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p14">
  <w:body>
    <w:p w:rsidRPr="0085263B" w:rsidR="00CB5035" w:rsidP="0051403E" w:rsidRDefault="0050499D" w14:paraId="50D21A3D" w14:textId="1FB9205A">
      <w:pPr>
        <w:spacing w:after="0"/>
      </w:pPr>
      <w:r w:rsidRPr="0085263B">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85263B" w:rsidR="00203503" w:rsidP="008C6F9B" w:rsidRDefault="00651ED4" w14:paraId="50B6F748" w14:textId="050668E4">
      <w:pPr>
        <w:pStyle w:val="Country"/>
      </w:pPr>
      <w:r w:rsidRPr="0085263B">
        <w:t>Slovakia</w:t>
      </w:r>
      <w:r w:rsidRPr="0085263B" w:rsidR="00203503">
        <w:rPr>
          <w:rStyle w:val="CountryChar"/>
          <w:b/>
          <w:bCs/>
        </w:rPr>
        <w:t xml:space="preserve"> | </w:t>
      </w:r>
      <w:r w:rsidRPr="0085263B">
        <w:t>September 2024</w:t>
      </w:r>
    </w:p>
    <w:p w:rsidRPr="0085263B"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85263B"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85263B" w:rsidR="0050499D" w:rsidP="00345D57" w:rsidRDefault="0050499D" w14:paraId="46F76E60" w14:textId="464055AC">
      <w:pPr>
        <w:pStyle w:val="Coverheader"/>
        <w:spacing w:before="120" w:after="120"/>
        <w:rPr>
          <w:i/>
          <w:iCs/>
        </w:rPr>
      </w:pPr>
      <w:r w:rsidRPr="0085263B">
        <w:t>Branded Content</w:t>
      </w:r>
      <w:r w:rsidRPr="0085263B">
        <w:tab/>
      </w:r>
    </w:p>
    <w:p w:rsidRPr="0085263B" w:rsidR="0050499D" w:rsidP="00345D57" w:rsidRDefault="0050499D" w14:paraId="77A98E8B" w14:textId="1084C456">
      <w:pPr>
        <w:pStyle w:val="Coverheader"/>
        <w:spacing w:before="120" w:after="120"/>
        <w:rPr>
          <w:i/>
          <w:iCs/>
        </w:rPr>
      </w:pPr>
      <w:r w:rsidRPr="0085263B">
        <w:t>Governance</w:t>
      </w:r>
      <w:r w:rsidRPr="0085263B" w:rsidR="00345D57">
        <w:rPr>
          <w:i/>
          <w:iCs/>
        </w:rPr>
        <w:t xml:space="preserve"> </w:t>
      </w:r>
      <w:r w:rsidRPr="0085263B">
        <w:t>Project</w:t>
      </w:r>
    </w:p>
    <w:p w:rsidRPr="0085263B" w:rsidR="0050499D" w:rsidP="0050499D" w:rsidRDefault="0050499D" w14:paraId="4F0820FB" w14:textId="77777777">
      <w:pPr>
        <w:pStyle w:val="Coversubtitle"/>
        <w:ind w:left="0"/>
      </w:pPr>
    </w:p>
    <w:p w:rsidRPr="0085263B" w:rsidR="0050499D" w:rsidP="0050499D" w:rsidRDefault="0050499D" w14:paraId="6533C830" w14:textId="77777777">
      <w:pPr>
        <w:pStyle w:val="Coversubtitle"/>
        <w:ind w:left="0"/>
      </w:pPr>
    </w:p>
    <w:p w:rsidRPr="0085263B" w:rsidR="0050499D" w:rsidP="0050499D" w:rsidRDefault="0050499D" w14:paraId="576AAD42" w14:textId="77777777">
      <w:pPr>
        <w:pStyle w:val="Coversubtitle"/>
        <w:ind w:left="0"/>
      </w:pPr>
    </w:p>
    <w:p w:rsidRPr="0085263B" w:rsidR="0050499D" w:rsidP="0050499D" w:rsidRDefault="0050499D" w14:paraId="40BBF1A5" w14:textId="77777777"/>
    <w:p w:rsidRPr="0085263B" w:rsidR="0038594D" w:rsidP="008146FD" w:rsidRDefault="00CB5035" w14:paraId="6DFA1317" w14:textId="5B345988">
      <w:r w:rsidRPr="0085263B">
        <w:br w:type="page"/>
      </w:r>
    </w:p>
    <w:p w:rsidRPr="0085263B" w:rsidR="00147453" w:rsidP="00147453" w:rsidRDefault="00147453" w14:paraId="49395DFF" w14:textId="77777777">
      <w:pPr>
        <w:pStyle w:val="SectionHead"/>
        <w:numPr>
          <w:ilvl w:val="0"/>
          <w:numId w:val="0"/>
        </w:numPr>
        <w:rPr>
          <w:rFonts w:cs="Arial"/>
        </w:rPr>
      </w:pPr>
      <w:bookmarkStart w:name="_Toc180508174" w:id="0"/>
      <w:r w:rsidRPr="0085263B">
        <w:rPr>
          <w:rFonts w:cs="Arial"/>
        </w:rPr>
        <w:t>Contents</w:t>
      </w:r>
      <w:bookmarkEnd w:id="0"/>
    </w:p>
    <w:p w:rsidRPr="0085263B" w:rsidR="00147453" w:rsidP="00581055" w:rsidRDefault="00147453" w14:paraId="38D7D402" w14:textId="77777777">
      <w:pPr>
        <w:pStyle w:val="TOC1"/>
        <w:rPr>
          <w:rFonts w:ascii="Arial" w:hAnsi="Arial"/>
        </w:rPr>
      </w:pPr>
    </w:p>
    <w:p w:rsidRPr="0085263B" w:rsidR="00147453" w:rsidP="00581055" w:rsidRDefault="00147453" w14:paraId="4AED186F" w14:textId="77777777">
      <w:pPr>
        <w:pStyle w:val="TOC1"/>
        <w:rPr>
          <w:rFonts w:ascii="Arial" w:hAnsi="Arial"/>
        </w:rPr>
      </w:pPr>
    </w:p>
    <w:p w:rsidRPr="009D63A6" w:rsidR="009D63A6" w:rsidRDefault="00147453" w14:paraId="204862CA" w14:textId="61C04F4E">
      <w:pPr>
        <w:pStyle w:val="TOC1"/>
        <w:rPr>
          <w:rFonts w:eastAsiaTheme="minorEastAsia" w:cstheme="minorBidi"/>
          <w:b w:val="0"/>
          <w:bCs w:val="0"/>
          <w:i w:val="0"/>
          <w:iCs w:val="0"/>
          <w:noProof/>
          <w:sz w:val="22"/>
          <w:szCs w:val="22"/>
          <w:lang w:eastAsia="en-GB"/>
        </w:rPr>
      </w:pPr>
      <w:r w:rsidRPr="009D63A6">
        <w:rPr>
          <w:rFonts w:ascii="Arial" w:hAnsi="Arial"/>
          <w:i w:val="0"/>
          <w:iCs w:val="0"/>
        </w:rPr>
        <w:fldChar w:fldCharType="begin"/>
      </w:r>
      <w:r w:rsidRPr="009D63A6">
        <w:rPr>
          <w:rFonts w:ascii="Arial" w:hAnsi="Arial"/>
          <w:i w:val="0"/>
          <w:iCs w:val="0"/>
        </w:rPr>
        <w:instrText xml:space="preserve"> TOC \h \z \t "Style2,2,Section Head,1" </w:instrText>
      </w:r>
      <w:r w:rsidRPr="009D63A6">
        <w:rPr>
          <w:rFonts w:ascii="Arial" w:hAnsi="Arial"/>
          <w:i w:val="0"/>
          <w:iCs w:val="0"/>
        </w:rPr>
        <w:fldChar w:fldCharType="separate"/>
      </w:r>
      <w:hyperlink w:history="1" w:anchor="_Toc180508174">
        <w:r w:rsidRPr="009D63A6" w:rsidR="009D63A6">
          <w:rPr>
            <w:rStyle w:val="Hyperlink"/>
            <w:i w:val="0"/>
            <w:iCs w:val="0"/>
            <w:noProof/>
          </w:rPr>
          <w:t>Contents</w:t>
        </w:r>
        <w:r w:rsidRPr="009D63A6" w:rsidR="009D63A6">
          <w:rPr>
            <w:i w:val="0"/>
            <w:iCs w:val="0"/>
            <w:noProof/>
            <w:webHidden/>
          </w:rPr>
          <w:tab/>
        </w:r>
        <w:r w:rsidRPr="009D63A6" w:rsidR="009D63A6">
          <w:rPr>
            <w:i w:val="0"/>
            <w:iCs w:val="0"/>
            <w:noProof/>
            <w:webHidden/>
          </w:rPr>
          <w:fldChar w:fldCharType="begin"/>
        </w:r>
        <w:r w:rsidRPr="009D63A6" w:rsidR="009D63A6">
          <w:rPr>
            <w:i w:val="0"/>
            <w:iCs w:val="0"/>
            <w:noProof/>
            <w:webHidden/>
          </w:rPr>
          <w:instrText xml:space="preserve"> PAGEREF _Toc180508174 \h </w:instrText>
        </w:r>
        <w:r w:rsidRPr="009D63A6" w:rsidR="009D63A6">
          <w:rPr>
            <w:i w:val="0"/>
            <w:iCs w:val="0"/>
            <w:noProof/>
            <w:webHidden/>
          </w:rPr>
        </w:r>
        <w:r w:rsidRPr="009D63A6" w:rsidR="009D63A6">
          <w:rPr>
            <w:i w:val="0"/>
            <w:iCs w:val="0"/>
            <w:noProof/>
            <w:webHidden/>
          </w:rPr>
          <w:fldChar w:fldCharType="separate"/>
        </w:r>
        <w:r w:rsidRPr="009D63A6" w:rsidR="009D63A6">
          <w:rPr>
            <w:i w:val="0"/>
            <w:iCs w:val="0"/>
            <w:noProof/>
            <w:webHidden/>
          </w:rPr>
          <w:t>2</w:t>
        </w:r>
        <w:r w:rsidRPr="009D63A6" w:rsidR="009D63A6">
          <w:rPr>
            <w:i w:val="0"/>
            <w:iCs w:val="0"/>
            <w:noProof/>
            <w:webHidden/>
          </w:rPr>
          <w:fldChar w:fldCharType="end"/>
        </w:r>
      </w:hyperlink>
    </w:p>
    <w:p w:rsidRPr="009D63A6" w:rsidR="009D63A6" w:rsidRDefault="009D63A6" w14:paraId="1402A5E5" w14:textId="42A8F67A">
      <w:pPr>
        <w:pStyle w:val="TOC1"/>
        <w:rPr>
          <w:rFonts w:eastAsiaTheme="minorEastAsia" w:cstheme="minorBidi"/>
          <w:b w:val="0"/>
          <w:bCs w:val="0"/>
          <w:i w:val="0"/>
          <w:iCs w:val="0"/>
          <w:noProof/>
          <w:sz w:val="22"/>
          <w:szCs w:val="22"/>
          <w:lang w:eastAsia="en-GB"/>
        </w:rPr>
      </w:pPr>
      <w:hyperlink w:history="1" w:anchor="_Toc180508175">
        <w:r w:rsidRPr="009D63A6">
          <w:rPr>
            <w:rStyle w:val="Hyperlink"/>
            <w:i w:val="0"/>
            <w:iCs w:val="0"/>
            <w:noProof/>
          </w:rPr>
          <w:t>Introduction</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_Toc180508175 \h </w:instrText>
        </w:r>
        <w:r w:rsidRPr="009D63A6">
          <w:rPr>
            <w:i w:val="0"/>
            <w:iCs w:val="0"/>
            <w:noProof/>
            <w:webHidden/>
          </w:rPr>
        </w:r>
        <w:r w:rsidRPr="009D63A6">
          <w:rPr>
            <w:i w:val="0"/>
            <w:iCs w:val="0"/>
            <w:noProof/>
            <w:webHidden/>
          </w:rPr>
          <w:fldChar w:fldCharType="separate"/>
        </w:r>
        <w:r w:rsidRPr="009D63A6">
          <w:rPr>
            <w:i w:val="0"/>
            <w:iCs w:val="0"/>
            <w:noProof/>
            <w:webHidden/>
          </w:rPr>
          <w:t>3</w:t>
        </w:r>
        <w:r w:rsidRPr="009D63A6">
          <w:rPr>
            <w:i w:val="0"/>
            <w:iCs w:val="0"/>
            <w:noProof/>
            <w:webHidden/>
          </w:rPr>
          <w:fldChar w:fldCharType="end"/>
        </w:r>
      </w:hyperlink>
    </w:p>
    <w:p w:rsidRPr="009D63A6" w:rsidR="009D63A6" w:rsidRDefault="009D63A6" w14:paraId="44A2F2BF" w14:textId="0610B7B8">
      <w:pPr>
        <w:pStyle w:val="TOC1"/>
        <w:rPr>
          <w:rFonts w:eastAsiaTheme="minorEastAsia" w:cstheme="minorBidi"/>
          <w:b w:val="0"/>
          <w:bCs w:val="0"/>
          <w:i w:val="0"/>
          <w:iCs w:val="0"/>
          <w:noProof/>
          <w:sz w:val="22"/>
          <w:szCs w:val="22"/>
          <w:lang w:eastAsia="en-GB"/>
        </w:rPr>
      </w:pPr>
      <w:hyperlink w:history="1" w:anchor="_Toc180508176">
        <w:r w:rsidRPr="009D63A6">
          <w:rPr>
            <w:rStyle w:val="Hyperlink"/>
            <w:i w:val="0"/>
            <w:iCs w:val="0"/>
            <w:noProof/>
          </w:rPr>
          <w:t>1.</w:t>
        </w:r>
        <w:r w:rsidRPr="009D63A6">
          <w:rPr>
            <w:rFonts w:eastAsiaTheme="minorEastAsia" w:cstheme="minorBidi"/>
            <w:b w:val="0"/>
            <w:bCs w:val="0"/>
            <w:i w:val="0"/>
            <w:iCs w:val="0"/>
            <w:noProof/>
            <w:sz w:val="22"/>
            <w:szCs w:val="22"/>
            <w:lang w:eastAsia="en-GB"/>
          </w:rPr>
          <w:tab/>
        </w:r>
        <w:r w:rsidRPr="009D63A6">
          <w:rPr>
            <w:rStyle w:val="Hyperlink"/>
            <w:i w:val="0"/>
            <w:iCs w:val="0"/>
            <w:noProof/>
          </w:rPr>
          <w:t>Country Data</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_Toc180508176 \h </w:instrText>
        </w:r>
        <w:r w:rsidRPr="009D63A6">
          <w:rPr>
            <w:i w:val="0"/>
            <w:iCs w:val="0"/>
            <w:noProof/>
            <w:webHidden/>
          </w:rPr>
        </w:r>
        <w:r w:rsidRPr="009D63A6">
          <w:rPr>
            <w:i w:val="0"/>
            <w:iCs w:val="0"/>
            <w:noProof/>
            <w:webHidden/>
          </w:rPr>
          <w:fldChar w:fldCharType="separate"/>
        </w:r>
        <w:r w:rsidRPr="009D63A6">
          <w:rPr>
            <w:i w:val="0"/>
            <w:iCs w:val="0"/>
            <w:noProof/>
            <w:webHidden/>
          </w:rPr>
          <w:t>5</w:t>
        </w:r>
        <w:r w:rsidRPr="009D63A6">
          <w:rPr>
            <w:i w:val="0"/>
            <w:iCs w:val="0"/>
            <w:noProof/>
            <w:webHidden/>
          </w:rPr>
          <w:fldChar w:fldCharType="end"/>
        </w:r>
      </w:hyperlink>
    </w:p>
    <w:p w:rsidRPr="009D63A6" w:rsidR="009D63A6" w:rsidRDefault="009D63A6" w14:paraId="3A4757D6" w14:textId="07D0BAB3">
      <w:pPr>
        <w:pStyle w:val="TOC1"/>
        <w:rPr>
          <w:rFonts w:eastAsiaTheme="minorEastAsia" w:cstheme="minorBidi"/>
          <w:b w:val="0"/>
          <w:bCs w:val="0"/>
          <w:i w:val="0"/>
          <w:iCs w:val="0"/>
          <w:noProof/>
          <w:sz w:val="22"/>
          <w:szCs w:val="22"/>
          <w:lang w:eastAsia="en-GB"/>
        </w:rPr>
      </w:pPr>
      <w:hyperlink w:history="1" w:anchor="_Toc180508177">
        <w:r w:rsidRPr="009D63A6">
          <w:rPr>
            <w:rStyle w:val="Hyperlink"/>
            <w:i w:val="0"/>
            <w:iCs w:val="0"/>
            <w:noProof/>
          </w:rPr>
          <w:t>2.</w:t>
        </w:r>
        <w:r w:rsidRPr="009D63A6">
          <w:rPr>
            <w:rFonts w:eastAsiaTheme="minorEastAsia" w:cstheme="minorBidi"/>
            <w:b w:val="0"/>
            <w:bCs w:val="0"/>
            <w:i w:val="0"/>
            <w:iCs w:val="0"/>
            <w:noProof/>
            <w:sz w:val="22"/>
            <w:szCs w:val="22"/>
            <w:lang w:eastAsia="en-GB"/>
          </w:rPr>
          <w:tab/>
        </w:r>
        <w:r w:rsidRPr="009D63A6">
          <w:rPr>
            <w:rStyle w:val="Hyperlink"/>
            <w:i w:val="0"/>
            <w:iCs w:val="0"/>
            <w:noProof/>
          </w:rPr>
          <w:t>Media System; Media and Advertising Markets</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_Toc180508177 \h </w:instrText>
        </w:r>
        <w:r w:rsidRPr="009D63A6">
          <w:rPr>
            <w:i w:val="0"/>
            <w:iCs w:val="0"/>
            <w:noProof/>
            <w:webHidden/>
          </w:rPr>
        </w:r>
        <w:r w:rsidRPr="009D63A6">
          <w:rPr>
            <w:i w:val="0"/>
            <w:iCs w:val="0"/>
            <w:noProof/>
            <w:webHidden/>
          </w:rPr>
          <w:fldChar w:fldCharType="separate"/>
        </w:r>
        <w:r w:rsidRPr="009D63A6">
          <w:rPr>
            <w:i w:val="0"/>
            <w:iCs w:val="0"/>
            <w:noProof/>
            <w:webHidden/>
          </w:rPr>
          <w:t>5</w:t>
        </w:r>
        <w:r w:rsidRPr="009D63A6">
          <w:rPr>
            <w:i w:val="0"/>
            <w:iCs w:val="0"/>
            <w:noProof/>
            <w:webHidden/>
          </w:rPr>
          <w:fldChar w:fldCharType="end"/>
        </w:r>
      </w:hyperlink>
    </w:p>
    <w:p w:rsidRPr="009D63A6" w:rsidR="009D63A6" w:rsidRDefault="009D63A6" w14:paraId="5E018D66" w14:textId="6CE08D10">
      <w:pPr>
        <w:pStyle w:val="TOC1"/>
        <w:rPr>
          <w:rFonts w:eastAsiaTheme="minorEastAsia" w:cstheme="minorBidi"/>
          <w:b w:val="0"/>
          <w:bCs w:val="0"/>
          <w:i w:val="0"/>
          <w:iCs w:val="0"/>
          <w:noProof/>
          <w:sz w:val="22"/>
          <w:szCs w:val="22"/>
          <w:lang w:eastAsia="en-GB"/>
        </w:rPr>
      </w:pPr>
      <w:hyperlink w:history="1" w:anchor="_Toc180508178">
        <w:r w:rsidRPr="009D63A6">
          <w:rPr>
            <w:rStyle w:val="Hyperlink"/>
            <w:i w:val="0"/>
            <w:iCs w:val="0"/>
            <w:noProof/>
          </w:rPr>
          <w:t>3.</w:t>
        </w:r>
        <w:r w:rsidRPr="009D63A6">
          <w:rPr>
            <w:rFonts w:eastAsiaTheme="minorEastAsia" w:cstheme="minorBidi"/>
            <w:b w:val="0"/>
            <w:bCs w:val="0"/>
            <w:i w:val="0"/>
            <w:iCs w:val="0"/>
            <w:noProof/>
            <w:sz w:val="22"/>
            <w:szCs w:val="22"/>
            <w:lang w:eastAsia="en-GB"/>
          </w:rPr>
          <w:tab/>
        </w:r>
        <w:r w:rsidRPr="009D63A6">
          <w:rPr>
            <w:rStyle w:val="Hyperlink"/>
            <w:i w:val="0"/>
            <w:iCs w:val="0"/>
            <w:noProof/>
          </w:rPr>
          <w:t>Communications: Legal and Regulatory Framework</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_Toc180508178 \h </w:instrText>
        </w:r>
        <w:r w:rsidRPr="009D63A6">
          <w:rPr>
            <w:i w:val="0"/>
            <w:iCs w:val="0"/>
            <w:noProof/>
            <w:webHidden/>
          </w:rPr>
        </w:r>
        <w:r w:rsidRPr="009D63A6">
          <w:rPr>
            <w:i w:val="0"/>
            <w:iCs w:val="0"/>
            <w:noProof/>
            <w:webHidden/>
          </w:rPr>
          <w:fldChar w:fldCharType="separate"/>
        </w:r>
        <w:r w:rsidRPr="009D63A6">
          <w:rPr>
            <w:i w:val="0"/>
            <w:iCs w:val="0"/>
            <w:noProof/>
            <w:webHidden/>
          </w:rPr>
          <w:t>7</w:t>
        </w:r>
        <w:r w:rsidRPr="009D63A6">
          <w:rPr>
            <w:i w:val="0"/>
            <w:iCs w:val="0"/>
            <w:noProof/>
            <w:webHidden/>
          </w:rPr>
          <w:fldChar w:fldCharType="end"/>
        </w:r>
      </w:hyperlink>
    </w:p>
    <w:p w:rsidRPr="009D63A6" w:rsidR="009D63A6" w:rsidRDefault="009D63A6" w14:paraId="7C9A6807" w14:textId="4D550755">
      <w:pPr>
        <w:pStyle w:val="TOC1"/>
        <w:rPr>
          <w:rFonts w:eastAsiaTheme="minorEastAsia" w:cstheme="minorBidi"/>
          <w:b w:val="0"/>
          <w:bCs w:val="0"/>
          <w:i w:val="0"/>
          <w:iCs w:val="0"/>
          <w:noProof/>
          <w:sz w:val="22"/>
          <w:szCs w:val="22"/>
          <w:lang w:eastAsia="en-GB"/>
        </w:rPr>
      </w:pPr>
      <w:hyperlink w:history="1" w:anchor="_Toc180508179">
        <w:r w:rsidRPr="009D63A6">
          <w:rPr>
            <w:rStyle w:val="Hyperlink"/>
            <w:i w:val="0"/>
            <w:iCs w:val="0"/>
            <w:noProof/>
          </w:rPr>
          <w:t>4.</w:t>
        </w:r>
        <w:r w:rsidRPr="009D63A6">
          <w:rPr>
            <w:rFonts w:eastAsiaTheme="minorEastAsia" w:cstheme="minorBidi"/>
            <w:b w:val="0"/>
            <w:bCs w:val="0"/>
            <w:i w:val="0"/>
            <w:iCs w:val="0"/>
            <w:noProof/>
            <w:sz w:val="22"/>
            <w:szCs w:val="22"/>
            <w:lang w:eastAsia="en-GB"/>
          </w:rPr>
          <w:tab/>
        </w:r>
        <w:r w:rsidRPr="009D63A6">
          <w:rPr>
            <w:rStyle w:val="Hyperlink"/>
            <w:i w:val="0"/>
            <w:iCs w:val="0"/>
            <w:noProof/>
          </w:rPr>
          <w:t>Advertising:  Legal and Regulatory Framework</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_Toc180508179 \h </w:instrText>
        </w:r>
        <w:r w:rsidRPr="009D63A6">
          <w:rPr>
            <w:i w:val="0"/>
            <w:iCs w:val="0"/>
            <w:noProof/>
            <w:webHidden/>
          </w:rPr>
        </w:r>
        <w:r w:rsidRPr="009D63A6">
          <w:rPr>
            <w:i w:val="0"/>
            <w:iCs w:val="0"/>
            <w:noProof/>
            <w:webHidden/>
          </w:rPr>
          <w:fldChar w:fldCharType="separate"/>
        </w:r>
        <w:r w:rsidRPr="009D63A6">
          <w:rPr>
            <w:i w:val="0"/>
            <w:iCs w:val="0"/>
            <w:noProof/>
            <w:webHidden/>
          </w:rPr>
          <w:t>10</w:t>
        </w:r>
        <w:r w:rsidRPr="009D63A6">
          <w:rPr>
            <w:i w:val="0"/>
            <w:iCs w:val="0"/>
            <w:noProof/>
            <w:webHidden/>
          </w:rPr>
          <w:fldChar w:fldCharType="end"/>
        </w:r>
      </w:hyperlink>
    </w:p>
    <w:p w:rsidRPr="009D63A6" w:rsidR="009D63A6" w:rsidRDefault="009D63A6" w14:paraId="4A95DCEA" w14:textId="12361352">
      <w:pPr>
        <w:pStyle w:val="TOC1"/>
        <w:rPr>
          <w:rFonts w:eastAsiaTheme="minorEastAsia" w:cstheme="minorBidi"/>
          <w:b w:val="0"/>
          <w:bCs w:val="0"/>
          <w:i w:val="0"/>
          <w:iCs w:val="0"/>
          <w:noProof/>
          <w:sz w:val="22"/>
          <w:szCs w:val="22"/>
          <w:lang w:eastAsia="en-GB"/>
        </w:rPr>
      </w:pPr>
      <w:hyperlink w:history="1" w:anchor="_Toc180508180">
        <w:r w:rsidRPr="009D63A6">
          <w:rPr>
            <w:rStyle w:val="Hyperlink"/>
            <w:i w:val="0"/>
            <w:iCs w:val="0"/>
            <w:noProof/>
          </w:rPr>
          <w:t>5.</w:t>
        </w:r>
        <w:r w:rsidRPr="009D63A6">
          <w:rPr>
            <w:rFonts w:eastAsiaTheme="minorEastAsia" w:cstheme="minorBidi"/>
            <w:b w:val="0"/>
            <w:bCs w:val="0"/>
            <w:i w:val="0"/>
            <w:iCs w:val="0"/>
            <w:noProof/>
            <w:sz w:val="22"/>
            <w:szCs w:val="22"/>
            <w:lang w:eastAsia="en-GB"/>
          </w:rPr>
          <w:tab/>
        </w:r>
        <w:r w:rsidRPr="009D63A6">
          <w:rPr>
            <w:rStyle w:val="Hyperlink"/>
            <w:i w:val="0"/>
            <w:iCs w:val="0"/>
            <w:noProof/>
          </w:rPr>
          <w:t>Advertising:  Self-regulation</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_Toc180508180 \h </w:instrText>
        </w:r>
        <w:r w:rsidRPr="009D63A6">
          <w:rPr>
            <w:i w:val="0"/>
            <w:iCs w:val="0"/>
            <w:noProof/>
            <w:webHidden/>
          </w:rPr>
        </w:r>
        <w:r w:rsidRPr="009D63A6">
          <w:rPr>
            <w:i w:val="0"/>
            <w:iCs w:val="0"/>
            <w:noProof/>
            <w:webHidden/>
          </w:rPr>
          <w:fldChar w:fldCharType="separate"/>
        </w:r>
        <w:r w:rsidRPr="009D63A6">
          <w:rPr>
            <w:i w:val="0"/>
            <w:iCs w:val="0"/>
            <w:noProof/>
            <w:webHidden/>
          </w:rPr>
          <w:t>14</w:t>
        </w:r>
        <w:r w:rsidRPr="009D63A6">
          <w:rPr>
            <w:i w:val="0"/>
            <w:iCs w:val="0"/>
            <w:noProof/>
            <w:webHidden/>
          </w:rPr>
          <w:fldChar w:fldCharType="end"/>
        </w:r>
      </w:hyperlink>
    </w:p>
    <w:p w:rsidRPr="009D63A6" w:rsidR="009D63A6" w:rsidRDefault="009D63A6" w14:paraId="7248C6F6" w14:textId="003847C5">
      <w:pPr>
        <w:pStyle w:val="TOC1"/>
        <w:rPr>
          <w:rFonts w:eastAsiaTheme="minorEastAsia" w:cstheme="minorBidi"/>
          <w:b w:val="0"/>
          <w:bCs w:val="0"/>
          <w:i w:val="0"/>
          <w:iCs w:val="0"/>
          <w:noProof/>
          <w:sz w:val="22"/>
          <w:szCs w:val="22"/>
          <w:lang w:eastAsia="en-GB"/>
        </w:rPr>
      </w:pPr>
      <w:hyperlink w:history="1" w:anchor="_Toc180508181">
        <w:r w:rsidRPr="009D63A6">
          <w:rPr>
            <w:rStyle w:val="Hyperlink"/>
            <w:i w:val="0"/>
            <w:iCs w:val="0"/>
            <w:noProof/>
          </w:rPr>
          <w:t>6.</w:t>
        </w:r>
        <w:r w:rsidRPr="009D63A6">
          <w:rPr>
            <w:rFonts w:eastAsiaTheme="minorEastAsia" w:cstheme="minorBidi"/>
            <w:b w:val="0"/>
            <w:bCs w:val="0"/>
            <w:i w:val="0"/>
            <w:iCs w:val="0"/>
            <w:noProof/>
            <w:sz w:val="22"/>
            <w:szCs w:val="22"/>
            <w:lang w:eastAsia="en-GB"/>
          </w:rPr>
          <w:tab/>
        </w:r>
        <w:r w:rsidRPr="009D63A6">
          <w:rPr>
            <w:rStyle w:val="Hyperlink"/>
            <w:i w:val="0"/>
            <w:iCs w:val="0"/>
            <w:noProof/>
          </w:rPr>
          <w:t>Branded Content: General legal and regulatory framework</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_Toc180508181 \h </w:instrText>
        </w:r>
        <w:r w:rsidRPr="009D63A6">
          <w:rPr>
            <w:i w:val="0"/>
            <w:iCs w:val="0"/>
            <w:noProof/>
            <w:webHidden/>
          </w:rPr>
        </w:r>
        <w:r w:rsidRPr="009D63A6">
          <w:rPr>
            <w:i w:val="0"/>
            <w:iCs w:val="0"/>
            <w:noProof/>
            <w:webHidden/>
          </w:rPr>
          <w:fldChar w:fldCharType="separate"/>
        </w:r>
        <w:r w:rsidRPr="009D63A6">
          <w:rPr>
            <w:i w:val="0"/>
            <w:iCs w:val="0"/>
            <w:noProof/>
            <w:webHidden/>
          </w:rPr>
          <w:t>19</w:t>
        </w:r>
        <w:r w:rsidRPr="009D63A6">
          <w:rPr>
            <w:i w:val="0"/>
            <w:iCs w:val="0"/>
            <w:noProof/>
            <w:webHidden/>
          </w:rPr>
          <w:fldChar w:fldCharType="end"/>
        </w:r>
      </w:hyperlink>
    </w:p>
    <w:p w:rsidRPr="009D63A6" w:rsidR="009D63A6" w:rsidRDefault="009D63A6" w14:paraId="6D05AFEB" w14:textId="247E00B4">
      <w:pPr>
        <w:pStyle w:val="TOC1"/>
        <w:rPr>
          <w:rFonts w:eastAsiaTheme="minorEastAsia" w:cstheme="minorBidi"/>
          <w:b w:val="0"/>
          <w:bCs w:val="0"/>
          <w:i w:val="0"/>
          <w:iCs w:val="0"/>
          <w:noProof/>
          <w:sz w:val="22"/>
          <w:szCs w:val="22"/>
          <w:lang w:eastAsia="en-GB"/>
        </w:rPr>
      </w:pPr>
      <w:hyperlink w:history="1" w:anchor="_Toc180508182">
        <w:r w:rsidRPr="009D63A6">
          <w:rPr>
            <w:rStyle w:val="Hyperlink"/>
            <w:i w:val="0"/>
            <w:iCs w:val="0"/>
            <w:noProof/>
          </w:rPr>
          <w:t>7.</w:t>
        </w:r>
        <w:r w:rsidRPr="009D63A6">
          <w:rPr>
            <w:rFonts w:eastAsiaTheme="minorEastAsia" w:cstheme="minorBidi"/>
            <w:b w:val="0"/>
            <w:bCs w:val="0"/>
            <w:i w:val="0"/>
            <w:iCs w:val="0"/>
            <w:noProof/>
            <w:sz w:val="22"/>
            <w:szCs w:val="22"/>
            <w:lang w:eastAsia="en-GB"/>
          </w:rPr>
          <w:tab/>
        </w:r>
        <w:r w:rsidRPr="009D63A6">
          <w:rPr>
            <w:rStyle w:val="Hyperlink"/>
            <w:i w:val="0"/>
            <w:iCs w:val="0"/>
            <w:noProof/>
          </w:rPr>
          <w:t>Publishing</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_Toc180508182 \h </w:instrText>
        </w:r>
        <w:r w:rsidRPr="009D63A6">
          <w:rPr>
            <w:i w:val="0"/>
            <w:iCs w:val="0"/>
            <w:noProof/>
            <w:webHidden/>
          </w:rPr>
        </w:r>
        <w:r w:rsidRPr="009D63A6">
          <w:rPr>
            <w:i w:val="0"/>
            <w:iCs w:val="0"/>
            <w:noProof/>
            <w:webHidden/>
          </w:rPr>
          <w:fldChar w:fldCharType="separate"/>
        </w:r>
        <w:r w:rsidRPr="009D63A6">
          <w:rPr>
            <w:i w:val="0"/>
            <w:iCs w:val="0"/>
            <w:noProof/>
            <w:webHidden/>
          </w:rPr>
          <w:t>21</w:t>
        </w:r>
        <w:r w:rsidRPr="009D63A6">
          <w:rPr>
            <w:i w:val="0"/>
            <w:iCs w:val="0"/>
            <w:noProof/>
            <w:webHidden/>
          </w:rPr>
          <w:fldChar w:fldCharType="end"/>
        </w:r>
      </w:hyperlink>
    </w:p>
    <w:p w:rsidRPr="009D63A6" w:rsidR="009D63A6" w:rsidRDefault="009D63A6" w14:paraId="0E3AC196" w14:textId="2824E714">
      <w:pPr>
        <w:pStyle w:val="TOC1"/>
        <w:rPr>
          <w:rFonts w:eastAsiaTheme="minorEastAsia" w:cstheme="minorBidi"/>
          <w:b w:val="0"/>
          <w:bCs w:val="0"/>
          <w:i w:val="0"/>
          <w:iCs w:val="0"/>
          <w:noProof/>
          <w:sz w:val="22"/>
          <w:szCs w:val="22"/>
          <w:lang w:eastAsia="en-GB"/>
        </w:rPr>
      </w:pPr>
      <w:hyperlink w:history="1" w:anchor="_Toc180508183">
        <w:r w:rsidRPr="009D63A6">
          <w:rPr>
            <w:rStyle w:val="Hyperlink"/>
            <w:i w:val="0"/>
            <w:iCs w:val="0"/>
            <w:noProof/>
          </w:rPr>
          <w:t>8.</w:t>
        </w:r>
        <w:r w:rsidRPr="009D63A6">
          <w:rPr>
            <w:rFonts w:eastAsiaTheme="minorEastAsia" w:cstheme="minorBidi"/>
            <w:b w:val="0"/>
            <w:bCs w:val="0"/>
            <w:i w:val="0"/>
            <w:iCs w:val="0"/>
            <w:noProof/>
            <w:sz w:val="22"/>
            <w:szCs w:val="22"/>
            <w:lang w:eastAsia="en-GB"/>
          </w:rPr>
          <w:tab/>
        </w:r>
        <w:r w:rsidRPr="009D63A6">
          <w:rPr>
            <w:rStyle w:val="Hyperlink"/>
            <w:i w:val="0"/>
            <w:iCs w:val="0"/>
            <w:noProof/>
          </w:rPr>
          <w:t>Audiovisual</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_Toc180508183 \h </w:instrText>
        </w:r>
        <w:r w:rsidRPr="009D63A6">
          <w:rPr>
            <w:i w:val="0"/>
            <w:iCs w:val="0"/>
            <w:noProof/>
            <w:webHidden/>
          </w:rPr>
        </w:r>
        <w:r w:rsidRPr="009D63A6">
          <w:rPr>
            <w:i w:val="0"/>
            <w:iCs w:val="0"/>
            <w:noProof/>
            <w:webHidden/>
          </w:rPr>
          <w:fldChar w:fldCharType="separate"/>
        </w:r>
        <w:r w:rsidRPr="009D63A6">
          <w:rPr>
            <w:i w:val="0"/>
            <w:iCs w:val="0"/>
            <w:noProof/>
            <w:webHidden/>
          </w:rPr>
          <w:t>23</w:t>
        </w:r>
        <w:r w:rsidRPr="009D63A6">
          <w:rPr>
            <w:i w:val="0"/>
            <w:iCs w:val="0"/>
            <w:noProof/>
            <w:webHidden/>
          </w:rPr>
          <w:fldChar w:fldCharType="end"/>
        </w:r>
      </w:hyperlink>
    </w:p>
    <w:p w:rsidRPr="009D63A6" w:rsidR="009D63A6" w:rsidRDefault="009D63A6" w14:paraId="7F214AAA" w14:textId="3E7C9189">
      <w:pPr>
        <w:pStyle w:val="TOC1"/>
        <w:rPr>
          <w:rFonts w:eastAsiaTheme="minorEastAsia" w:cstheme="minorBidi"/>
          <w:b w:val="0"/>
          <w:bCs w:val="0"/>
          <w:i w:val="0"/>
          <w:iCs w:val="0"/>
          <w:noProof/>
          <w:sz w:val="22"/>
          <w:szCs w:val="22"/>
          <w:lang w:eastAsia="en-GB"/>
        </w:rPr>
      </w:pPr>
      <w:hyperlink w:history="1" w:anchor="_Toc180508184">
        <w:r w:rsidRPr="009D63A6">
          <w:rPr>
            <w:rStyle w:val="Hyperlink"/>
            <w:i w:val="0"/>
            <w:iCs w:val="0"/>
            <w:noProof/>
          </w:rPr>
          <w:t>9.</w:t>
        </w:r>
        <w:r w:rsidRPr="009D63A6">
          <w:rPr>
            <w:rFonts w:eastAsiaTheme="minorEastAsia" w:cstheme="minorBidi"/>
            <w:b w:val="0"/>
            <w:bCs w:val="0"/>
            <w:i w:val="0"/>
            <w:iCs w:val="0"/>
            <w:noProof/>
            <w:sz w:val="22"/>
            <w:szCs w:val="22"/>
            <w:lang w:eastAsia="en-GB"/>
          </w:rPr>
          <w:tab/>
        </w:r>
        <w:r w:rsidRPr="009D63A6">
          <w:rPr>
            <w:rStyle w:val="Hyperlink"/>
            <w:i w:val="0"/>
            <w:iCs w:val="0"/>
            <w:noProof/>
          </w:rPr>
          <w:t>Audio</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_Toc180508184 \h </w:instrText>
        </w:r>
        <w:r w:rsidRPr="009D63A6">
          <w:rPr>
            <w:i w:val="0"/>
            <w:iCs w:val="0"/>
            <w:noProof/>
            <w:webHidden/>
          </w:rPr>
        </w:r>
        <w:r w:rsidRPr="009D63A6">
          <w:rPr>
            <w:i w:val="0"/>
            <w:iCs w:val="0"/>
            <w:noProof/>
            <w:webHidden/>
          </w:rPr>
          <w:fldChar w:fldCharType="separate"/>
        </w:r>
        <w:r w:rsidRPr="009D63A6">
          <w:rPr>
            <w:i w:val="0"/>
            <w:iCs w:val="0"/>
            <w:noProof/>
            <w:webHidden/>
          </w:rPr>
          <w:t>27</w:t>
        </w:r>
        <w:r w:rsidRPr="009D63A6">
          <w:rPr>
            <w:i w:val="0"/>
            <w:iCs w:val="0"/>
            <w:noProof/>
            <w:webHidden/>
          </w:rPr>
          <w:fldChar w:fldCharType="end"/>
        </w:r>
      </w:hyperlink>
    </w:p>
    <w:p w:rsidRPr="009D63A6" w:rsidR="009D63A6" w:rsidRDefault="009D63A6" w14:paraId="3B3A5E49" w14:textId="0EA0C63D">
      <w:pPr>
        <w:pStyle w:val="TOC1"/>
        <w:rPr>
          <w:rFonts w:eastAsiaTheme="minorEastAsia" w:cstheme="minorBidi"/>
          <w:b w:val="0"/>
          <w:bCs w:val="0"/>
          <w:i w:val="0"/>
          <w:iCs w:val="0"/>
          <w:noProof/>
          <w:sz w:val="22"/>
          <w:szCs w:val="22"/>
          <w:lang w:eastAsia="en-GB"/>
        </w:rPr>
      </w:pPr>
      <w:hyperlink w:history="1" w:anchor="_Toc180508185">
        <w:r w:rsidRPr="009D63A6">
          <w:rPr>
            <w:rStyle w:val="Hyperlink"/>
            <w:i w:val="0"/>
            <w:iCs w:val="0"/>
            <w:noProof/>
          </w:rPr>
          <w:t>10.</w:t>
        </w:r>
        <w:r w:rsidRPr="009D63A6">
          <w:rPr>
            <w:rFonts w:eastAsiaTheme="minorEastAsia" w:cstheme="minorBidi"/>
            <w:b w:val="0"/>
            <w:bCs w:val="0"/>
            <w:i w:val="0"/>
            <w:iCs w:val="0"/>
            <w:noProof/>
            <w:sz w:val="22"/>
            <w:szCs w:val="22"/>
            <w:lang w:eastAsia="en-GB"/>
          </w:rPr>
          <w:tab/>
        </w:r>
        <w:r w:rsidRPr="009D63A6">
          <w:rPr>
            <w:rStyle w:val="Hyperlink"/>
            <w:i w:val="0"/>
            <w:iCs w:val="0"/>
            <w:noProof/>
          </w:rPr>
          <w:t>Digital Media (online advertising and adtech)</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_Toc180508185 \h </w:instrText>
        </w:r>
        <w:r w:rsidRPr="009D63A6">
          <w:rPr>
            <w:i w:val="0"/>
            <w:iCs w:val="0"/>
            <w:noProof/>
            <w:webHidden/>
          </w:rPr>
        </w:r>
        <w:r w:rsidRPr="009D63A6">
          <w:rPr>
            <w:i w:val="0"/>
            <w:iCs w:val="0"/>
            <w:noProof/>
            <w:webHidden/>
          </w:rPr>
          <w:fldChar w:fldCharType="separate"/>
        </w:r>
        <w:r w:rsidRPr="009D63A6">
          <w:rPr>
            <w:i w:val="0"/>
            <w:iCs w:val="0"/>
            <w:noProof/>
            <w:webHidden/>
          </w:rPr>
          <w:t>29</w:t>
        </w:r>
        <w:r w:rsidRPr="009D63A6">
          <w:rPr>
            <w:i w:val="0"/>
            <w:iCs w:val="0"/>
            <w:noProof/>
            <w:webHidden/>
          </w:rPr>
          <w:fldChar w:fldCharType="end"/>
        </w:r>
      </w:hyperlink>
    </w:p>
    <w:p w:rsidRPr="009D63A6" w:rsidR="009D63A6" w:rsidRDefault="009D63A6" w14:paraId="493FDA2E" w14:textId="0275FDB4">
      <w:pPr>
        <w:pStyle w:val="TOC1"/>
        <w:rPr>
          <w:rFonts w:eastAsiaTheme="minorEastAsia" w:cstheme="minorBidi"/>
          <w:b w:val="0"/>
          <w:bCs w:val="0"/>
          <w:i w:val="0"/>
          <w:iCs w:val="0"/>
          <w:noProof/>
          <w:sz w:val="22"/>
          <w:szCs w:val="22"/>
          <w:lang w:eastAsia="en-GB"/>
        </w:rPr>
      </w:pPr>
      <w:hyperlink w:history="1" w:anchor="_Toc180508186">
        <w:r w:rsidRPr="009D63A6">
          <w:rPr>
            <w:rStyle w:val="Hyperlink"/>
            <w:i w:val="0"/>
            <w:iCs w:val="0"/>
            <w:noProof/>
          </w:rPr>
          <w:t>11.</w:t>
        </w:r>
        <w:r w:rsidRPr="009D63A6">
          <w:rPr>
            <w:rFonts w:eastAsiaTheme="minorEastAsia" w:cstheme="minorBidi"/>
            <w:b w:val="0"/>
            <w:bCs w:val="0"/>
            <w:i w:val="0"/>
            <w:iCs w:val="0"/>
            <w:noProof/>
            <w:sz w:val="22"/>
            <w:szCs w:val="22"/>
            <w:lang w:eastAsia="en-GB"/>
          </w:rPr>
          <w:tab/>
        </w:r>
        <w:r w:rsidRPr="009D63A6">
          <w:rPr>
            <w:rStyle w:val="Hyperlink"/>
            <w:i w:val="0"/>
            <w:iCs w:val="0"/>
            <w:noProof/>
          </w:rPr>
          <w:t>Social Media Marketing</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_Toc180508186 \h </w:instrText>
        </w:r>
        <w:r w:rsidRPr="009D63A6">
          <w:rPr>
            <w:i w:val="0"/>
            <w:iCs w:val="0"/>
            <w:noProof/>
            <w:webHidden/>
          </w:rPr>
        </w:r>
        <w:r w:rsidRPr="009D63A6">
          <w:rPr>
            <w:i w:val="0"/>
            <w:iCs w:val="0"/>
            <w:noProof/>
            <w:webHidden/>
          </w:rPr>
          <w:fldChar w:fldCharType="separate"/>
        </w:r>
        <w:r w:rsidRPr="009D63A6">
          <w:rPr>
            <w:i w:val="0"/>
            <w:iCs w:val="0"/>
            <w:noProof/>
            <w:webHidden/>
          </w:rPr>
          <w:t>31</w:t>
        </w:r>
        <w:r w:rsidRPr="009D63A6">
          <w:rPr>
            <w:i w:val="0"/>
            <w:iCs w:val="0"/>
            <w:noProof/>
            <w:webHidden/>
          </w:rPr>
          <w:fldChar w:fldCharType="end"/>
        </w:r>
      </w:hyperlink>
    </w:p>
    <w:p w:rsidRPr="009D63A6" w:rsidR="009D63A6" w:rsidRDefault="009D63A6" w14:paraId="31A1F160" w14:textId="4789A705">
      <w:pPr>
        <w:pStyle w:val="TOC1"/>
        <w:rPr>
          <w:rFonts w:eastAsiaTheme="minorEastAsia" w:cstheme="minorBidi"/>
          <w:b w:val="0"/>
          <w:bCs w:val="0"/>
          <w:i w:val="0"/>
          <w:iCs w:val="0"/>
          <w:noProof/>
          <w:sz w:val="22"/>
          <w:szCs w:val="22"/>
          <w:lang w:eastAsia="en-GB"/>
        </w:rPr>
      </w:pPr>
      <w:hyperlink w:history="1" w:anchor="_Toc180508187">
        <w:r w:rsidRPr="009D63A6">
          <w:rPr>
            <w:rStyle w:val="Hyperlink"/>
            <w:i w:val="0"/>
            <w:iCs w:val="0"/>
            <w:noProof/>
          </w:rPr>
          <w:t>12.</w:t>
        </w:r>
        <w:r w:rsidRPr="009D63A6">
          <w:rPr>
            <w:rFonts w:eastAsiaTheme="minorEastAsia" w:cstheme="minorBidi"/>
            <w:b w:val="0"/>
            <w:bCs w:val="0"/>
            <w:i w:val="0"/>
            <w:iCs w:val="0"/>
            <w:noProof/>
            <w:sz w:val="22"/>
            <w:szCs w:val="22"/>
            <w:lang w:eastAsia="en-GB"/>
          </w:rPr>
          <w:tab/>
        </w:r>
        <w:r w:rsidRPr="009D63A6">
          <w:rPr>
            <w:rStyle w:val="Hyperlink"/>
            <w:i w:val="0"/>
            <w:iCs w:val="0"/>
            <w:noProof/>
          </w:rPr>
          <w:t>Outdoor</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_Toc180508187 \h </w:instrText>
        </w:r>
        <w:r w:rsidRPr="009D63A6">
          <w:rPr>
            <w:i w:val="0"/>
            <w:iCs w:val="0"/>
            <w:noProof/>
            <w:webHidden/>
          </w:rPr>
        </w:r>
        <w:r w:rsidRPr="009D63A6">
          <w:rPr>
            <w:i w:val="0"/>
            <w:iCs w:val="0"/>
            <w:noProof/>
            <w:webHidden/>
          </w:rPr>
          <w:fldChar w:fldCharType="separate"/>
        </w:r>
        <w:r w:rsidRPr="009D63A6">
          <w:rPr>
            <w:i w:val="0"/>
            <w:iCs w:val="0"/>
            <w:noProof/>
            <w:webHidden/>
          </w:rPr>
          <w:t>33</w:t>
        </w:r>
        <w:r w:rsidRPr="009D63A6">
          <w:rPr>
            <w:i w:val="0"/>
            <w:iCs w:val="0"/>
            <w:noProof/>
            <w:webHidden/>
          </w:rPr>
          <w:fldChar w:fldCharType="end"/>
        </w:r>
      </w:hyperlink>
    </w:p>
    <w:p w:rsidRPr="009D63A6" w:rsidR="009D63A6" w:rsidRDefault="009D63A6" w14:paraId="2CB5C179" w14:textId="54BA0B4F">
      <w:pPr>
        <w:pStyle w:val="TOC1"/>
        <w:rPr>
          <w:rFonts w:eastAsiaTheme="minorEastAsia" w:cstheme="minorBidi"/>
          <w:b w:val="0"/>
          <w:bCs w:val="0"/>
          <w:i w:val="0"/>
          <w:iCs w:val="0"/>
          <w:noProof/>
          <w:sz w:val="22"/>
          <w:szCs w:val="22"/>
          <w:lang w:eastAsia="en-GB"/>
        </w:rPr>
      </w:pPr>
      <w:hyperlink w:history="1" w:anchor="_Toc180508188">
        <w:r w:rsidRPr="009D63A6">
          <w:rPr>
            <w:rStyle w:val="Hyperlink"/>
            <w:i w:val="0"/>
            <w:iCs w:val="0"/>
            <w:noProof/>
          </w:rPr>
          <w:t>13.</w:t>
        </w:r>
        <w:r w:rsidRPr="009D63A6">
          <w:rPr>
            <w:rFonts w:eastAsiaTheme="minorEastAsia" w:cstheme="minorBidi"/>
            <w:b w:val="0"/>
            <w:bCs w:val="0"/>
            <w:i w:val="0"/>
            <w:iCs w:val="0"/>
            <w:noProof/>
            <w:sz w:val="22"/>
            <w:szCs w:val="22"/>
            <w:lang w:eastAsia="en-GB"/>
          </w:rPr>
          <w:tab/>
        </w:r>
        <w:r w:rsidRPr="009D63A6">
          <w:rPr>
            <w:rStyle w:val="Hyperlink"/>
            <w:i w:val="0"/>
            <w:iCs w:val="0"/>
            <w:noProof/>
          </w:rPr>
          <w:t>Experiential</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_Toc180508188 \h </w:instrText>
        </w:r>
        <w:r w:rsidRPr="009D63A6">
          <w:rPr>
            <w:i w:val="0"/>
            <w:iCs w:val="0"/>
            <w:noProof/>
            <w:webHidden/>
          </w:rPr>
        </w:r>
        <w:r w:rsidRPr="009D63A6">
          <w:rPr>
            <w:i w:val="0"/>
            <w:iCs w:val="0"/>
            <w:noProof/>
            <w:webHidden/>
          </w:rPr>
          <w:fldChar w:fldCharType="separate"/>
        </w:r>
        <w:r w:rsidRPr="009D63A6">
          <w:rPr>
            <w:i w:val="0"/>
            <w:iCs w:val="0"/>
            <w:noProof/>
            <w:webHidden/>
          </w:rPr>
          <w:t>34</w:t>
        </w:r>
        <w:r w:rsidRPr="009D63A6">
          <w:rPr>
            <w:i w:val="0"/>
            <w:iCs w:val="0"/>
            <w:noProof/>
            <w:webHidden/>
          </w:rPr>
          <w:fldChar w:fldCharType="end"/>
        </w:r>
      </w:hyperlink>
    </w:p>
    <w:p w:rsidRPr="009D63A6" w:rsidR="009D63A6" w:rsidRDefault="009D63A6" w14:paraId="53CC1161" w14:textId="1B7292A1">
      <w:pPr>
        <w:pStyle w:val="TOC1"/>
        <w:rPr>
          <w:rFonts w:eastAsiaTheme="minorEastAsia" w:cstheme="minorBidi"/>
          <w:b w:val="0"/>
          <w:bCs w:val="0"/>
          <w:i w:val="0"/>
          <w:iCs w:val="0"/>
          <w:noProof/>
          <w:sz w:val="22"/>
          <w:szCs w:val="22"/>
          <w:lang w:eastAsia="en-GB"/>
        </w:rPr>
      </w:pPr>
      <w:hyperlink w:history="1" w:anchor="_Toc180508189">
        <w:r w:rsidRPr="009D63A6">
          <w:rPr>
            <w:rStyle w:val="Hyperlink"/>
            <w:i w:val="0"/>
            <w:iCs w:val="0"/>
            <w:noProof/>
          </w:rPr>
          <w:t>14.</w:t>
        </w:r>
        <w:r w:rsidRPr="009D63A6">
          <w:rPr>
            <w:rFonts w:eastAsiaTheme="minorEastAsia" w:cstheme="minorBidi"/>
            <w:b w:val="0"/>
            <w:bCs w:val="0"/>
            <w:i w:val="0"/>
            <w:iCs w:val="0"/>
            <w:noProof/>
            <w:sz w:val="22"/>
            <w:szCs w:val="22"/>
            <w:lang w:eastAsia="en-GB"/>
          </w:rPr>
          <w:tab/>
        </w:r>
        <w:r w:rsidRPr="009D63A6">
          <w:rPr>
            <w:rStyle w:val="Hyperlink"/>
            <w:i w:val="0"/>
            <w:iCs w:val="0"/>
            <w:noProof/>
          </w:rPr>
          <w:t>Other</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_Toc180508189 \h </w:instrText>
        </w:r>
        <w:r w:rsidRPr="009D63A6">
          <w:rPr>
            <w:i w:val="0"/>
            <w:iCs w:val="0"/>
            <w:noProof/>
            <w:webHidden/>
          </w:rPr>
        </w:r>
        <w:r w:rsidRPr="009D63A6">
          <w:rPr>
            <w:i w:val="0"/>
            <w:iCs w:val="0"/>
            <w:noProof/>
            <w:webHidden/>
          </w:rPr>
          <w:fldChar w:fldCharType="separate"/>
        </w:r>
        <w:r w:rsidRPr="009D63A6">
          <w:rPr>
            <w:i w:val="0"/>
            <w:iCs w:val="0"/>
            <w:noProof/>
            <w:webHidden/>
          </w:rPr>
          <w:t>34</w:t>
        </w:r>
        <w:r w:rsidRPr="009D63A6">
          <w:rPr>
            <w:i w:val="0"/>
            <w:iCs w:val="0"/>
            <w:noProof/>
            <w:webHidden/>
          </w:rPr>
          <w:fldChar w:fldCharType="end"/>
        </w:r>
      </w:hyperlink>
    </w:p>
    <w:p w:rsidRPr="009D63A6" w:rsidR="009D63A6" w:rsidRDefault="009D63A6" w14:paraId="56C38895" w14:textId="305FC7EF">
      <w:pPr>
        <w:pStyle w:val="TOC1"/>
        <w:rPr>
          <w:rFonts w:eastAsiaTheme="minorEastAsia" w:cstheme="minorBidi"/>
          <w:b w:val="0"/>
          <w:bCs w:val="0"/>
          <w:i w:val="0"/>
          <w:iCs w:val="0"/>
          <w:noProof/>
          <w:sz w:val="22"/>
          <w:szCs w:val="22"/>
          <w:lang w:eastAsia="en-GB"/>
        </w:rPr>
      </w:pPr>
      <w:hyperlink w:history="1" w:anchor="_Toc180508190">
        <w:r w:rsidRPr="009D63A6">
          <w:rPr>
            <w:rStyle w:val="Hyperlink"/>
            <w:i w:val="0"/>
            <w:iCs w:val="0"/>
            <w:noProof/>
          </w:rPr>
          <w:t>15.</w:t>
        </w:r>
        <w:r w:rsidRPr="009D63A6">
          <w:rPr>
            <w:rFonts w:eastAsiaTheme="minorEastAsia" w:cstheme="minorBidi"/>
            <w:b w:val="0"/>
            <w:bCs w:val="0"/>
            <w:i w:val="0"/>
            <w:iCs w:val="0"/>
            <w:noProof/>
            <w:sz w:val="22"/>
            <w:szCs w:val="22"/>
            <w:lang w:eastAsia="en-GB"/>
          </w:rPr>
          <w:tab/>
        </w:r>
        <w:r w:rsidRPr="009D63A6">
          <w:rPr>
            <w:rStyle w:val="Hyperlink"/>
            <w:i w:val="0"/>
            <w:iCs w:val="0"/>
            <w:noProof/>
          </w:rPr>
          <w:t>Convergence</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_Toc180508190 \h </w:instrText>
        </w:r>
        <w:r w:rsidRPr="009D63A6">
          <w:rPr>
            <w:i w:val="0"/>
            <w:iCs w:val="0"/>
            <w:noProof/>
            <w:webHidden/>
          </w:rPr>
        </w:r>
        <w:r w:rsidRPr="009D63A6">
          <w:rPr>
            <w:i w:val="0"/>
            <w:iCs w:val="0"/>
            <w:noProof/>
            <w:webHidden/>
          </w:rPr>
          <w:fldChar w:fldCharType="separate"/>
        </w:r>
        <w:r w:rsidRPr="009D63A6">
          <w:rPr>
            <w:i w:val="0"/>
            <w:iCs w:val="0"/>
            <w:noProof/>
            <w:webHidden/>
          </w:rPr>
          <w:t>34</w:t>
        </w:r>
        <w:r w:rsidRPr="009D63A6">
          <w:rPr>
            <w:i w:val="0"/>
            <w:iCs w:val="0"/>
            <w:noProof/>
            <w:webHidden/>
          </w:rPr>
          <w:fldChar w:fldCharType="end"/>
        </w:r>
      </w:hyperlink>
    </w:p>
    <w:p w:rsidRPr="009D63A6" w:rsidR="009D63A6" w:rsidRDefault="009D63A6" w14:paraId="262A1383" w14:textId="131AE205">
      <w:pPr>
        <w:pStyle w:val="TOC1"/>
        <w:rPr>
          <w:rFonts w:eastAsiaTheme="minorEastAsia" w:cstheme="minorBidi"/>
          <w:b w:val="0"/>
          <w:bCs w:val="0"/>
          <w:i w:val="0"/>
          <w:iCs w:val="0"/>
          <w:noProof/>
          <w:sz w:val="22"/>
          <w:szCs w:val="22"/>
          <w:lang w:eastAsia="en-GB"/>
        </w:rPr>
      </w:pPr>
      <w:hyperlink w:history="1" w:anchor="_Toc180508192">
        <w:r w:rsidRPr="009D63A6">
          <w:rPr>
            <w:rStyle w:val="Hyperlink"/>
            <w:i w:val="0"/>
            <w:iCs w:val="0"/>
            <w:noProof/>
          </w:rPr>
          <w:t>Authorship and Acknowledgements</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_Toc180508192 \h </w:instrText>
        </w:r>
        <w:r w:rsidRPr="009D63A6">
          <w:rPr>
            <w:i w:val="0"/>
            <w:iCs w:val="0"/>
            <w:noProof/>
            <w:webHidden/>
          </w:rPr>
        </w:r>
        <w:r w:rsidRPr="009D63A6">
          <w:rPr>
            <w:i w:val="0"/>
            <w:iCs w:val="0"/>
            <w:noProof/>
            <w:webHidden/>
          </w:rPr>
          <w:fldChar w:fldCharType="separate"/>
        </w:r>
        <w:r w:rsidRPr="009D63A6">
          <w:rPr>
            <w:i w:val="0"/>
            <w:iCs w:val="0"/>
            <w:noProof/>
            <w:webHidden/>
          </w:rPr>
          <w:t>37</w:t>
        </w:r>
        <w:r w:rsidRPr="009D63A6">
          <w:rPr>
            <w:i w:val="0"/>
            <w:iCs w:val="0"/>
            <w:noProof/>
            <w:webHidden/>
          </w:rPr>
          <w:fldChar w:fldCharType="end"/>
        </w:r>
      </w:hyperlink>
    </w:p>
    <w:p w:rsidRPr="009D63A6" w:rsidR="009D63A6" w:rsidRDefault="009D63A6" w14:paraId="373B57B7" w14:textId="691478F2">
      <w:pPr>
        <w:pStyle w:val="TOC1"/>
        <w:rPr>
          <w:rFonts w:eastAsiaTheme="minorEastAsia" w:cstheme="minorBidi"/>
          <w:b w:val="0"/>
          <w:bCs w:val="0"/>
          <w:i w:val="0"/>
          <w:iCs w:val="0"/>
          <w:noProof/>
          <w:sz w:val="22"/>
          <w:szCs w:val="22"/>
          <w:lang w:eastAsia="en-GB"/>
        </w:rPr>
      </w:pPr>
      <w:hyperlink w:history="1" w:anchor="_Toc180508193">
        <w:r w:rsidRPr="009D63A6">
          <w:rPr>
            <w:rStyle w:val="Hyperlink"/>
            <w:i w:val="0"/>
            <w:iCs w:val="0"/>
            <w:noProof/>
          </w:rPr>
          <w:t>References</w:t>
        </w:r>
        <w:r w:rsidRPr="009D63A6">
          <w:rPr>
            <w:i w:val="0"/>
            <w:iCs w:val="0"/>
            <w:noProof/>
            <w:webHidden/>
          </w:rPr>
          <w:tab/>
        </w:r>
        <w:r w:rsidRPr="009D63A6">
          <w:rPr>
            <w:i w:val="0"/>
            <w:iCs w:val="0"/>
            <w:noProof/>
            <w:webHidden/>
          </w:rPr>
          <w:fldChar w:fldCharType="begin"/>
        </w:r>
        <w:r w:rsidRPr="009D63A6">
          <w:rPr>
            <w:i w:val="0"/>
            <w:iCs w:val="0"/>
            <w:noProof/>
            <w:webHidden/>
          </w:rPr>
          <w:instrText xml:space="preserve"> PAGEREF _Toc180508193 \h </w:instrText>
        </w:r>
        <w:r w:rsidRPr="009D63A6">
          <w:rPr>
            <w:i w:val="0"/>
            <w:iCs w:val="0"/>
            <w:noProof/>
            <w:webHidden/>
          </w:rPr>
        </w:r>
        <w:r w:rsidRPr="009D63A6">
          <w:rPr>
            <w:i w:val="0"/>
            <w:iCs w:val="0"/>
            <w:noProof/>
            <w:webHidden/>
          </w:rPr>
          <w:fldChar w:fldCharType="separate"/>
        </w:r>
        <w:r w:rsidRPr="009D63A6">
          <w:rPr>
            <w:i w:val="0"/>
            <w:iCs w:val="0"/>
            <w:noProof/>
            <w:webHidden/>
          </w:rPr>
          <w:t>38</w:t>
        </w:r>
        <w:r w:rsidRPr="009D63A6">
          <w:rPr>
            <w:i w:val="0"/>
            <w:iCs w:val="0"/>
            <w:noProof/>
            <w:webHidden/>
          </w:rPr>
          <w:fldChar w:fldCharType="end"/>
        </w:r>
      </w:hyperlink>
    </w:p>
    <w:p w:rsidR="00147453" w:rsidP="009D63A6" w:rsidRDefault="00147453" w14:paraId="41CA496E" w14:textId="527D7276">
      <w:pPr>
        <w:pStyle w:val="SubtitleH2"/>
      </w:pPr>
      <w:r w:rsidRPr="009D63A6">
        <w:fldChar w:fldCharType="end"/>
      </w:r>
    </w:p>
    <w:p w:rsidRPr="009D63A6" w:rsidR="009D63A6" w:rsidP="009D63A6" w:rsidRDefault="009D63A6" w14:paraId="5C17CFFE" w14:textId="77777777">
      <w:pPr>
        <w:pStyle w:val="SubtitleH2"/>
      </w:pPr>
    </w:p>
    <w:p w:rsidRPr="0085263B" w:rsidR="00581055" w:rsidP="00147453" w:rsidRDefault="00147453" w14:paraId="615F2EBE" w14:textId="79B4040A">
      <w:pPr>
        <w:pStyle w:val="SectionHead"/>
        <w:numPr>
          <w:ilvl w:val="0"/>
          <w:numId w:val="0"/>
        </w:numPr>
        <w:rPr>
          <w:rFonts w:cs="Arial"/>
        </w:rPr>
      </w:pPr>
      <w:bookmarkStart w:name="_Toc169692774" w:id="1"/>
      <w:bookmarkStart w:name="_Toc180508175" w:id="2"/>
      <w:r w:rsidRPr="0085263B">
        <w:rPr>
          <w:rFonts w:cs="Arial"/>
        </w:rPr>
        <w:t>Introduction</w:t>
      </w:r>
      <w:bookmarkEnd w:id="1"/>
      <w:bookmarkEnd w:id="2"/>
    </w:p>
    <w:p w:rsidRPr="0085263B" w:rsidR="00581055" w:rsidP="00581055" w:rsidRDefault="00581055" w14:paraId="04BEEB4A" w14:textId="77777777"/>
    <w:p w:rsidRPr="0085263B" w:rsidR="00581055" w:rsidP="00581055" w:rsidRDefault="00581055" w14:paraId="1B911BE6" w14:textId="0A0BE0E2">
      <w:r w:rsidRPr="0085263B">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Pr="0085263B" w:rsidR="00581055" w:rsidP="00581055" w:rsidRDefault="00581055" w14:paraId="28E7F71C" w14:textId="77777777">
      <w:r w:rsidRPr="0085263B">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rsidRPr="0085263B">
        <w:t>audiovisual</w:t>
      </w:r>
      <w:proofErr w:type="spellEnd"/>
      <w:r w:rsidRPr="0085263B">
        <w:t xml:space="preserve">, audio, digital advertising, social media marketing, outdoor, </w:t>
      </w:r>
      <w:proofErr w:type="gramStart"/>
      <w:r w:rsidRPr="0085263B">
        <w:t>experiential</w:t>
      </w:r>
      <w:proofErr w:type="gramEnd"/>
      <w:r w:rsidRPr="0085263B">
        <w:t xml:space="preserve"> and other.</w:t>
      </w:r>
    </w:p>
    <w:p w:rsidRPr="0085263B" w:rsidR="00581055" w:rsidP="00581055" w:rsidRDefault="00581055" w14:paraId="65FFBB9F" w14:textId="77777777">
      <w:r w:rsidRPr="0085263B">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Pr="0085263B" w:rsidR="00581055" w:rsidP="00581055" w:rsidRDefault="00581055" w14:paraId="1ECDA36C" w14:textId="77777777">
      <w:r w:rsidRPr="0085263B">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85263B">
        <w:t>Sanchez-Rebato</w:t>
      </w:r>
      <w:proofErr w:type="spellEnd"/>
      <w:r w:rsidRPr="0085263B">
        <w:t xml:space="preserve"> </w:t>
      </w:r>
      <w:proofErr w:type="spellStart"/>
      <w:r w:rsidRPr="0085263B">
        <w:t>Valiente</w:t>
      </w:r>
      <w:proofErr w:type="spellEnd"/>
      <w:r w:rsidRPr="0085263B">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w:t>
      </w:r>
      <w:proofErr w:type="spellStart"/>
      <w:r w:rsidRPr="0085263B">
        <w:t>Complutense</w:t>
      </w:r>
      <w:proofErr w:type="spellEnd"/>
      <w:r w:rsidRPr="0085263B">
        <w:t xml:space="preserve"> University of Madrid. Our project research team also includes </w:t>
      </w:r>
      <w:proofErr w:type="spellStart"/>
      <w:r w:rsidRPr="0085263B">
        <w:t>Dr.</w:t>
      </w:r>
      <w:proofErr w:type="spellEnd"/>
      <w:r w:rsidRPr="0085263B">
        <w:t xml:space="preserve"> Celia Rangel, </w:t>
      </w:r>
      <w:proofErr w:type="spellStart"/>
      <w:r w:rsidRPr="0085263B">
        <w:t>Computense</w:t>
      </w:r>
      <w:proofErr w:type="spellEnd"/>
      <w:r w:rsidRPr="0085263B">
        <w:t xml:space="preserve"> University, Dr Beatriz Carmen Martínez Isidoro, </w:t>
      </w:r>
      <w:proofErr w:type="spellStart"/>
      <w:r w:rsidRPr="0085263B">
        <w:t>Complutense</w:t>
      </w:r>
      <w:proofErr w:type="spellEnd"/>
      <w:r w:rsidRPr="0085263B">
        <w:t xml:space="preserve"> University, </w:t>
      </w:r>
      <w:proofErr w:type="spellStart"/>
      <w:r w:rsidRPr="0085263B">
        <w:t>Dr.</w:t>
      </w:r>
      <w:proofErr w:type="spellEnd"/>
      <w:r w:rsidRPr="0085263B">
        <w:t xml:space="preserve"> Maria Establés, University of Castilla-La Mancha and </w:t>
      </w:r>
      <w:proofErr w:type="spellStart"/>
      <w:r w:rsidRPr="0085263B">
        <w:t>Dr.</w:t>
      </w:r>
      <w:proofErr w:type="spellEnd"/>
      <w:r w:rsidRPr="0085263B">
        <w:t xml:space="preserve"> Lucia Gloria Vázquez Rodrígeuz, University College London. </w:t>
      </w:r>
    </w:p>
    <w:p w:rsidRPr="0085263B" w:rsidR="00581055" w:rsidP="1A3289AF" w:rsidRDefault="00581055" w14:paraId="520325D9" w14:textId="057CEF91">
      <w:pPr>
        <w:pStyle w:val="Normal"/>
      </w:pPr>
      <w:r w:rsidR="00581055">
        <w:rPr/>
        <w:t xml:space="preserve">These reports could not have been produced without the contribution of academic, legal and industry advisers, who have </w:t>
      </w:r>
      <w:r w:rsidR="00581055">
        <w:rPr/>
        <w:t>provided</w:t>
      </w:r>
      <w:r w:rsidR="00581055">
        <w:rPr/>
        <w:t xml:space="preserve"> expert guidance to </w:t>
      </w:r>
      <w:r w:rsidR="00581055">
        <w:rPr/>
        <w:t>assist</w:t>
      </w:r>
      <w:r w:rsidR="00581055">
        <w:rPr/>
        <w:t xml:space="preserve"> our team. The contribution of all advisers has been entirely voluntary and at their discretion. Some have offered early suggestions on information sources, while others have been </w:t>
      </w:r>
      <w:r w:rsidR="00581055">
        <w:rPr/>
        <w:t>closely involved</w:t>
      </w:r>
      <w:r w:rsidR="00581055">
        <w:rPr/>
        <w:t xml:space="preserve">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5C3C98C1">
        <w:rPr/>
        <w:t xml:space="preserve"> </w:t>
      </w:r>
      <w:r w:rsidRPr="1A3289AF" w:rsidR="5C3C98C1">
        <w:rPr>
          <w:rFonts w:ascii="Arial" w:hAnsi="Arial" w:eastAsia="Arial" w:cs="Arial"/>
          <w:noProof w:val="0"/>
          <w:sz w:val="22"/>
          <w:szCs w:val="22"/>
          <w:lang w:val="en-GB"/>
        </w:rPr>
        <w:t>This report contains information about laws but nothing in these pages constitutes legal advice.</w:t>
      </w:r>
    </w:p>
    <w:p w:rsidRPr="0085263B" w:rsidR="00581055" w:rsidP="00581055" w:rsidRDefault="00581055" w14:paraId="5DCFD7D6" w14:textId="77777777">
      <w:r w:rsidRPr="0085263B">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9">
        <w:r w:rsidRPr="0085263B">
          <w:rPr>
            <w:rStyle w:val="Hyperlink"/>
          </w:rPr>
          <w:t>BCGproject@arts.ac.uk</w:t>
        </w:r>
      </w:hyperlink>
      <w:r w:rsidRPr="0085263B">
        <w:t xml:space="preserve">. </w:t>
      </w:r>
    </w:p>
    <w:p w:rsidR="00581055" w:rsidP="00581055" w:rsidRDefault="00581055" w14:paraId="2B9FAD01" w14:textId="27C4D1D0">
      <w:pPr>
        <w:rPr>
          <w:rFonts w:eastAsia="Times New Roman"/>
          <w:b/>
          <w:bCs/>
          <w:color w:val="767171"/>
          <w:sz w:val="36"/>
          <w:szCs w:val="36"/>
          <w:shd w:val="clear" w:color="auto" w:fill="FFFFFF"/>
        </w:rPr>
      </w:pPr>
    </w:p>
    <w:p w:rsidRPr="0085263B" w:rsidR="009D63A6" w:rsidP="00581055" w:rsidRDefault="009D63A6" w14:paraId="71E6087F" w14:textId="77777777">
      <w:pPr>
        <w:rPr>
          <w:rFonts w:eastAsia="Times New Roman"/>
          <w:b/>
          <w:bCs/>
          <w:color w:val="767171"/>
          <w:sz w:val="36"/>
          <w:szCs w:val="36"/>
          <w:shd w:val="clear" w:color="auto" w:fill="FFFFFF"/>
        </w:rPr>
      </w:pPr>
    </w:p>
    <w:p w:rsidRPr="0085263B" w:rsidR="00FD6CC1" w:rsidP="00FD6CC1" w:rsidRDefault="00FD6CC1" w14:paraId="1474A564" w14:textId="71F2B714">
      <w:pPr>
        <w:pStyle w:val="SubtitleH2"/>
      </w:pPr>
      <w:r w:rsidRPr="0085263B">
        <w:t>Sections 1-3: Media System</w:t>
      </w:r>
    </w:p>
    <w:p w:rsidRPr="0085263B" w:rsidR="005A06EA" w:rsidP="005A06EA" w:rsidRDefault="005A06EA" w14:paraId="1C50AA3E" w14:textId="77777777">
      <w:pPr>
        <w:pStyle w:val="SectionHead"/>
        <w:rPr>
          <w:rFonts w:cs="Arial"/>
        </w:rPr>
      </w:pPr>
      <w:bookmarkStart w:name="_Toc180508176" w:id="3"/>
      <w:r w:rsidRPr="0085263B">
        <w:rPr>
          <w:rFonts w:cs="Arial"/>
        </w:rPr>
        <w:t>Country Data</w:t>
      </w:r>
      <w:bookmarkEnd w:id="3"/>
      <w:r w:rsidRPr="0085263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85263B" w:rsidR="00FE5BD4" w:rsidTr="00D3084C"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FE5BD4" w:rsidP="00CB46D4" w:rsidRDefault="00FE5BD4" w14:paraId="44886CE5"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FE5BD4" w:rsidP="00D3084C"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FE5BD4" w:rsidP="00D3084C"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70" w:type="dxa"/>
            <w:tcBorders>
              <w:bottom w:val="none" w:color="auto" w:sz="0" w:space="0"/>
            </w:tcBorders>
          </w:tcPr>
          <w:p w:rsidRPr="0085263B"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FE5BD4" w:rsidTr="00D3084C"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FE5BD4" w:rsidP="00CB46D4" w:rsidRDefault="005A06EA" w14:paraId="3FFCA8B6" w14:textId="37655049">
            <w:pPr>
              <w:rPr>
                <w:b w:val="0"/>
                <w:bCs w:val="0"/>
                <w:color w:val="747474" w:themeColor="background2" w:themeShade="80"/>
              </w:rPr>
            </w:pPr>
            <w:r w:rsidRPr="0085263B">
              <w:rPr>
                <w:color w:val="747474" w:themeColor="background2" w:themeShade="80"/>
              </w:rPr>
              <w:t>1</w:t>
            </w:r>
            <w:r w:rsidRPr="0085263B" w:rsidR="00FE5BD4">
              <w:rPr>
                <w:color w:val="747474" w:themeColor="background2" w:themeShade="80"/>
              </w:rPr>
              <w:t>.1</w:t>
            </w:r>
          </w:p>
        </w:tc>
        <w:tc>
          <w:tcPr>
            <w:tcW w:w="2126" w:type="dxa"/>
            <w:tcBorders>
              <w:top w:val="none" w:color="auto" w:sz="0" w:space="0"/>
              <w:bottom w:val="none" w:color="auto" w:sz="0" w:space="0"/>
            </w:tcBorders>
          </w:tcPr>
          <w:p w:rsidRPr="0085263B" w:rsidR="00FE5BD4" w:rsidP="00D3084C"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85263B">
              <w:t>Geographical Area</w:t>
            </w:r>
          </w:p>
        </w:tc>
        <w:tc>
          <w:tcPr>
            <w:tcW w:w="2127" w:type="dxa"/>
            <w:tcBorders>
              <w:top w:val="none" w:color="auto" w:sz="0" w:space="0"/>
              <w:bottom w:val="none" w:color="auto" w:sz="0" w:space="0"/>
            </w:tcBorders>
          </w:tcPr>
          <w:p w:rsidRPr="0085263B" w:rsidR="00FD6ABF" w:rsidP="00D3084C" w:rsidRDefault="00753E25" w14:paraId="0BBDE88F" w14:textId="66A93548">
            <w:pPr>
              <w:pStyle w:val="Classificationcolumntext"/>
              <w:cnfStyle w:val="000000100000" w:firstRow="0" w:lastRow="0" w:firstColumn="0" w:lastColumn="0" w:oddVBand="0" w:evenVBand="0" w:oddHBand="1" w:evenHBand="0" w:firstRowFirstColumn="0" w:firstRowLastColumn="0" w:lastRowFirstColumn="0" w:lastRowLastColumn="0"/>
            </w:pPr>
            <w:r w:rsidRPr="0085263B">
              <w:rPr>
                <w:rStyle w:val="normaltextrun"/>
                <w:rFonts w:eastAsiaTheme="majorEastAsia"/>
                <w:color w:val="000000"/>
                <w:shd w:val="clear" w:color="auto" w:fill="FFFFFF"/>
              </w:rPr>
              <w:t>49,035 square km (</w:t>
            </w:r>
            <w:hyperlink w:tgtFrame="_blank" w:history="1" w:anchor="people-and-society" r:id="rId10">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85263B"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85263B" w:rsidR="00FE5BD4" w:rsidTr="00D3084C"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FE5BD4" w:rsidP="00CB46D4" w:rsidRDefault="005A06EA" w14:paraId="1461DA74" w14:textId="7390A186">
            <w:pPr>
              <w:rPr>
                <w:color w:val="3A3A3A" w:themeColor="background2" w:themeShade="40"/>
              </w:rPr>
            </w:pPr>
            <w:r w:rsidRPr="0085263B">
              <w:rPr>
                <w:color w:val="747474" w:themeColor="background2" w:themeShade="80"/>
              </w:rPr>
              <w:t>1</w:t>
            </w:r>
            <w:r w:rsidRPr="0085263B" w:rsidR="00FE5BD4">
              <w:rPr>
                <w:color w:val="747474" w:themeColor="background2" w:themeShade="80"/>
              </w:rPr>
              <w:t>.2</w:t>
            </w:r>
          </w:p>
        </w:tc>
        <w:tc>
          <w:tcPr>
            <w:tcW w:w="2126" w:type="dxa"/>
          </w:tcPr>
          <w:p w:rsidRPr="0085263B" w:rsidR="00FE5BD4" w:rsidP="00D3084C"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85263B">
              <w:t>Population</w:t>
            </w:r>
          </w:p>
        </w:tc>
        <w:tc>
          <w:tcPr>
            <w:tcW w:w="2127" w:type="dxa"/>
          </w:tcPr>
          <w:p w:rsidRPr="0085263B" w:rsidR="00FE5BD4" w:rsidP="00D3084C" w:rsidRDefault="006464C7" w14:paraId="53888C74" w14:textId="011DFE2A">
            <w:pPr>
              <w:pStyle w:val="Classificationcolumntext"/>
              <w:cnfStyle w:val="000000000000" w:firstRow="0" w:lastRow="0" w:firstColumn="0" w:lastColumn="0" w:oddVBand="0" w:evenVBand="0" w:oddHBand="0" w:evenHBand="0" w:firstRowFirstColumn="0" w:firstRowLastColumn="0" w:lastRowFirstColumn="0" w:lastRowLastColumn="0"/>
            </w:pPr>
            <w:r w:rsidRPr="0085263B">
              <w:rPr>
                <w:rStyle w:val="normaltextrun"/>
                <w:rFonts w:eastAsiaTheme="majorEastAsia"/>
                <w:color w:val="000000"/>
                <w:shd w:val="clear" w:color="auto" w:fill="FFFFFF"/>
              </w:rPr>
              <w:t>5,431,252 (2022 est.) (</w:t>
            </w:r>
            <w:hyperlink w:tgtFrame="_blank" w:history="1" w:anchor="people-and-society" r:id="rId11">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Pr>
          <w:p w:rsidRPr="0085263B"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85263B" w:rsidR="00FE5BD4" w:rsidTr="00D3084C"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FE5BD4" w:rsidP="00CB46D4" w:rsidRDefault="005A06EA" w14:paraId="05E60032" w14:textId="015CDF70">
            <w:pPr>
              <w:rPr>
                <w:color w:val="747474" w:themeColor="background2" w:themeShade="80"/>
              </w:rPr>
            </w:pPr>
            <w:r w:rsidRPr="0085263B">
              <w:rPr>
                <w:color w:val="747474" w:themeColor="background2" w:themeShade="80"/>
              </w:rPr>
              <w:t>1</w:t>
            </w:r>
            <w:r w:rsidRPr="0085263B" w:rsidR="00FE5BD4">
              <w:rPr>
                <w:color w:val="747474" w:themeColor="background2" w:themeShade="80"/>
              </w:rPr>
              <w:t>.3</w:t>
            </w:r>
          </w:p>
        </w:tc>
        <w:tc>
          <w:tcPr>
            <w:tcW w:w="2126" w:type="dxa"/>
            <w:tcBorders>
              <w:top w:val="none" w:color="auto" w:sz="0" w:space="0"/>
              <w:bottom w:val="none" w:color="auto" w:sz="0" w:space="0"/>
            </w:tcBorders>
          </w:tcPr>
          <w:p w:rsidRPr="0085263B" w:rsidR="00FE5BD4" w:rsidP="00D3084C"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85263B">
              <w:t>High/low income</w:t>
            </w:r>
          </w:p>
        </w:tc>
        <w:tc>
          <w:tcPr>
            <w:tcW w:w="2127" w:type="dxa"/>
            <w:tcBorders>
              <w:top w:val="none" w:color="auto" w:sz="0" w:space="0"/>
              <w:bottom w:val="none" w:color="auto" w:sz="0" w:space="0"/>
            </w:tcBorders>
          </w:tcPr>
          <w:p w:rsidRPr="0085263B" w:rsidR="00FE5BD4" w:rsidP="00D3084C" w:rsidRDefault="006464C7" w14:paraId="5E464A0B" w14:textId="39142F71">
            <w:pPr>
              <w:pStyle w:val="Classificationcolumntext"/>
              <w:cnfStyle w:val="000000100000" w:firstRow="0" w:lastRow="0" w:firstColumn="0" w:lastColumn="0" w:oddVBand="0" w:evenVBand="0" w:oddHBand="1" w:evenHBand="0" w:firstRowFirstColumn="0" w:firstRowLastColumn="0" w:lastRowFirstColumn="0" w:lastRowLastColumn="0"/>
            </w:pPr>
            <w:r w:rsidRPr="0085263B">
              <w:rPr>
                <w:rStyle w:val="normaltextrun"/>
                <w:rFonts w:eastAsiaTheme="majorEastAsia"/>
                <w:color w:val="000000"/>
                <w:shd w:val="clear" w:color="auto" w:fill="FFFFFF"/>
              </w:rPr>
              <w:t>High income (</w:t>
            </w:r>
            <w:hyperlink w:tgtFrame="_blank" w:history="1" r:id="rId12">
              <w:r w:rsidRPr="0085263B">
                <w:rPr>
                  <w:rStyle w:val="normaltextrun"/>
                  <w:rFonts w:eastAsiaTheme="majorEastAsia"/>
                  <w:color w:val="0563C1"/>
                  <w:u w:val="single"/>
                  <w:shd w:val="clear" w:color="auto" w:fill="FFFFFF"/>
                </w:rPr>
                <w:t>The World Bank Data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85263B"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85263B" w:rsidR="00A521A0" w:rsidTr="00D3084C"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A521A0" w:rsidP="00CB46D4" w:rsidRDefault="00A521A0" w14:paraId="5C9D05B1" w14:textId="5A93CAD9">
            <w:pPr>
              <w:rPr>
                <w:color w:val="747474" w:themeColor="background2" w:themeShade="80"/>
              </w:rPr>
            </w:pPr>
            <w:r w:rsidRPr="0085263B">
              <w:rPr>
                <w:color w:val="747474" w:themeColor="background2" w:themeShade="80"/>
              </w:rPr>
              <w:t>1.4</w:t>
            </w:r>
          </w:p>
        </w:tc>
        <w:tc>
          <w:tcPr>
            <w:tcW w:w="2126" w:type="dxa"/>
          </w:tcPr>
          <w:p w:rsidRPr="0085263B"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85263B">
              <w:t xml:space="preserve">Real GDP </w:t>
            </w:r>
            <w:r w:rsidRPr="0085263B">
              <w:br/>
            </w:r>
            <w:r w:rsidRPr="0085263B">
              <w:t>per capita</w:t>
            </w:r>
          </w:p>
        </w:tc>
        <w:tc>
          <w:tcPr>
            <w:tcW w:w="2127" w:type="dxa"/>
          </w:tcPr>
          <w:p w:rsidRPr="0085263B" w:rsidR="00A521A0" w:rsidP="00A521A0" w:rsidRDefault="006464C7" w14:paraId="324904D8" w14:textId="7219F916">
            <w:pPr>
              <w:pStyle w:val="Classificationcolumntext"/>
              <w:cnfStyle w:val="000000000000" w:firstRow="0" w:lastRow="0" w:firstColumn="0" w:lastColumn="0" w:oddVBand="0" w:evenVBand="0" w:oddHBand="0" w:evenHBand="0" w:firstRowFirstColumn="0" w:firstRowLastColumn="0" w:lastRowFirstColumn="0" w:lastRowLastColumn="0"/>
            </w:pPr>
            <w:r w:rsidRPr="0085263B">
              <w:rPr>
                <w:rStyle w:val="normaltextrun"/>
                <w:rFonts w:eastAsiaTheme="majorEastAsia"/>
                <w:color w:val="000000"/>
                <w:shd w:val="clear" w:color="auto" w:fill="FFFFFF"/>
              </w:rPr>
              <w:t>$31,900 (2021 est.) (</w:t>
            </w:r>
            <w:hyperlink w:tgtFrame="_blank" w:history="1" w:anchor="people-and-society" r:id="rId13">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Pr>
          <w:p w:rsidRPr="0085263B"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85263B" w:rsidR="00A521A0" w:rsidTr="00D3084C"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A521A0" w:rsidP="00CB46D4" w:rsidRDefault="00A521A0" w14:paraId="3CDAFA47" w14:textId="2B3964B0">
            <w:pPr>
              <w:rPr>
                <w:color w:val="747474" w:themeColor="background2" w:themeShade="80"/>
              </w:rPr>
            </w:pPr>
            <w:r w:rsidRPr="0085263B">
              <w:rPr>
                <w:color w:val="747474" w:themeColor="background2" w:themeShade="80"/>
              </w:rPr>
              <w:t>1.5</w:t>
            </w:r>
          </w:p>
        </w:tc>
        <w:tc>
          <w:tcPr>
            <w:tcW w:w="2126" w:type="dxa"/>
            <w:tcBorders>
              <w:top w:val="none" w:color="auto" w:sz="0" w:space="0"/>
              <w:bottom w:val="none" w:color="auto" w:sz="0" w:space="0"/>
            </w:tcBorders>
          </w:tcPr>
          <w:p w:rsidRPr="0085263B"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85263B">
              <w:t>Languages (official)</w:t>
            </w:r>
          </w:p>
        </w:tc>
        <w:tc>
          <w:tcPr>
            <w:tcW w:w="2127" w:type="dxa"/>
            <w:tcBorders>
              <w:top w:val="none" w:color="auto" w:sz="0" w:space="0"/>
              <w:bottom w:val="none" w:color="auto" w:sz="0" w:space="0"/>
            </w:tcBorders>
          </w:tcPr>
          <w:p w:rsidRPr="0085263B" w:rsidR="00A521A0" w:rsidP="00A521A0" w:rsidRDefault="00013309" w14:paraId="694879AD" w14:textId="24D6DEC7">
            <w:pPr>
              <w:pStyle w:val="Classificationcolumntext"/>
              <w:cnfStyle w:val="000000100000" w:firstRow="0" w:lastRow="0" w:firstColumn="0" w:lastColumn="0" w:oddVBand="0" w:evenVBand="0" w:oddHBand="1" w:evenHBand="0" w:firstRowFirstColumn="0" w:firstRowLastColumn="0" w:lastRowFirstColumn="0" w:lastRowLastColumn="0"/>
            </w:pPr>
            <w:r w:rsidRPr="0085263B">
              <w:rPr>
                <w:rStyle w:val="normaltextrun"/>
                <w:rFonts w:eastAsiaTheme="majorEastAsia"/>
                <w:color w:val="000000"/>
                <w:shd w:val="clear" w:color="auto" w:fill="FFFFFF"/>
              </w:rPr>
              <w:t>Slovak (official) (</w:t>
            </w:r>
            <w:hyperlink w:tgtFrame="_blank" w:history="1" w:anchor="people-and-society" r:id="rId14">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85263B" w:rsidR="00A521A0" w:rsidP="00CB46D4" w:rsidRDefault="004C6BA4" w14:paraId="1C70C1FC" w14:textId="78F52BD0">
            <w:pPr>
              <w:cnfStyle w:val="000000100000" w:firstRow="0" w:lastRow="0" w:firstColumn="0" w:lastColumn="0" w:oddVBand="0" w:evenVBand="0" w:oddHBand="1" w:evenHBand="0" w:firstRowFirstColumn="0" w:firstRowLastColumn="0" w:lastRowFirstColumn="0" w:lastRowLastColumn="0"/>
            </w:pPr>
            <w:r w:rsidRPr="0085263B">
              <w:rPr>
                <w:rStyle w:val="normaltextrun"/>
                <w:color w:val="000000"/>
                <w:shd w:val="clear" w:color="auto" w:fill="FFFFFF"/>
              </w:rPr>
              <w:t>Slovak (official) 81.8%, Hungarian 8.5%, Roma 1.8%, other 2.2%, unspecified 5.7% (2021 est.) (</w:t>
            </w:r>
            <w:hyperlink w:tgtFrame="_blank" w:history="1" w:anchor="people-and-society" r:id="rId15">
              <w:r w:rsidRPr="0085263B">
                <w:rPr>
                  <w:rStyle w:val="normaltextrun"/>
                  <w:color w:val="0563C1"/>
                  <w:u w:val="single"/>
                  <w:shd w:val="clear" w:color="auto" w:fill="FFFFFF"/>
                </w:rPr>
                <w:t>CIA 2023</w:t>
              </w:r>
            </w:hyperlink>
            <w:r w:rsidRPr="0085263B">
              <w:rPr>
                <w:rStyle w:val="normaltextrun"/>
                <w:color w:val="000000"/>
                <w:shd w:val="clear" w:color="auto" w:fill="FFFFFF"/>
              </w:rPr>
              <w:t>)</w:t>
            </w:r>
            <w:r w:rsidRPr="0085263B">
              <w:rPr>
                <w:rStyle w:val="eop"/>
                <w:color w:val="000000"/>
                <w:shd w:val="clear" w:color="auto" w:fill="FFFFFF"/>
              </w:rPr>
              <w:t> </w:t>
            </w:r>
          </w:p>
        </w:tc>
      </w:tr>
      <w:tr w:rsidRPr="0085263B" w:rsidR="00A521A0" w:rsidTr="00D3084C"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A521A0" w:rsidP="00CB46D4" w:rsidRDefault="00A521A0" w14:paraId="0C5398E1" w14:textId="315D0FA9">
            <w:pPr>
              <w:rPr>
                <w:color w:val="747474" w:themeColor="background2" w:themeShade="80"/>
              </w:rPr>
            </w:pPr>
            <w:r w:rsidRPr="0085263B">
              <w:rPr>
                <w:color w:val="747474" w:themeColor="background2" w:themeShade="80"/>
              </w:rPr>
              <w:t>1.6</w:t>
            </w:r>
          </w:p>
        </w:tc>
        <w:tc>
          <w:tcPr>
            <w:tcW w:w="2126" w:type="dxa"/>
          </w:tcPr>
          <w:p w:rsidRPr="0085263B"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85263B">
              <w:t>Government type</w:t>
            </w:r>
          </w:p>
        </w:tc>
        <w:tc>
          <w:tcPr>
            <w:tcW w:w="2127" w:type="dxa"/>
          </w:tcPr>
          <w:p w:rsidRPr="0085263B" w:rsidR="00A521A0" w:rsidP="00A521A0" w:rsidRDefault="004C6BA4" w14:paraId="2EA80462" w14:textId="263E7171">
            <w:pPr>
              <w:pStyle w:val="Classificationcolumntext"/>
              <w:cnfStyle w:val="000000000000" w:firstRow="0" w:lastRow="0" w:firstColumn="0" w:lastColumn="0" w:oddVBand="0" w:evenVBand="0" w:oddHBand="0" w:evenHBand="0" w:firstRowFirstColumn="0" w:firstRowLastColumn="0" w:lastRowFirstColumn="0" w:lastRowLastColumn="0"/>
            </w:pPr>
            <w:r w:rsidRPr="0085263B">
              <w:rPr>
                <w:rStyle w:val="normaltextrun"/>
                <w:rFonts w:eastAsiaTheme="majorEastAsia"/>
                <w:color w:val="000000"/>
                <w:shd w:val="clear" w:color="auto" w:fill="FFFFFF"/>
              </w:rPr>
              <w:t>Parliamentary republic (</w:t>
            </w:r>
            <w:hyperlink w:tgtFrame="_blank" w:history="1" w:anchor="people-and-society" r:id="rId16">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Pr>
          <w:p w:rsidRPr="0085263B"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85263B" w:rsidR="00A521A0" w:rsidTr="00D3084C"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A521A0" w:rsidP="00CB46D4" w:rsidRDefault="00A521A0" w14:paraId="10860A6E" w14:textId="4A55A901">
            <w:pPr>
              <w:rPr>
                <w:color w:val="747474" w:themeColor="background2" w:themeShade="80"/>
              </w:rPr>
            </w:pPr>
            <w:r w:rsidRPr="0085263B">
              <w:rPr>
                <w:color w:val="747474" w:themeColor="background2" w:themeShade="80"/>
              </w:rPr>
              <w:t>1.7</w:t>
            </w:r>
          </w:p>
        </w:tc>
        <w:tc>
          <w:tcPr>
            <w:tcW w:w="2126" w:type="dxa"/>
            <w:tcBorders>
              <w:top w:val="none" w:color="auto" w:sz="0" w:space="0"/>
              <w:bottom w:val="none" w:color="auto" w:sz="0" w:space="0"/>
            </w:tcBorders>
          </w:tcPr>
          <w:p w:rsidRPr="0085263B"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85263B">
              <w:t>Legal system</w:t>
            </w:r>
          </w:p>
        </w:tc>
        <w:tc>
          <w:tcPr>
            <w:tcW w:w="2127" w:type="dxa"/>
            <w:tcBorders>
              <w:top w:val="none" w:color="auto" w:sz="0" w:space="0"/>
              <w:bottom w:val="none" w:color="auto" w:sz="0" w:space="0"/>
            </w:tcBorders>
          </w:tcPr>
          <w:p w:rsidRPr="0085263B" w:rsidR="00A521A0" w:rsidP="00A521A0" w:rsidRDefault="004C6BA4" w14:paraId="2C773CB3" w14:textId="79BBEF0B">
            <w:pPr>
              <w:pStyle w:val="Classificationcolumntext"/>
              <w:cnfStyle w:val="000000100000" w:firstRow="0" w:lastRow="0" w:firstColumn="0" w:lastColumn="0" w:oddVBand="0" w:evenVBand="0" w:oddHBand="1" w:evenHBand="0" w:firstRowFirstColumn="0" w:firstRowLastColumn="0" w:lastRowFirstColumn="0" w:lastRowLastColumn="0"/>
            </w:pPr>
            <w:r w:rsidRPr="0085263B">
              <w:rPr>
                <w:rStyle w:val="normaltextrun"/>
                <w:rFonts w:eastAsiaTheme="majorEastAsia"/>
                <w:color w:val="000000"/>
                <w:shd w:val="clear" w:color="auto" w:fill="FFFFFF"/>
              </w:rPr>
              <w:t>Civil law system based on Austro-Hungarian codes; note - legal code modified to comply with the obligations of Organization on Security and Cooperation in Europe (</w:t>
            </w:r>
            <w:hyperlink w:tgtFrame="_blank" w:history="1" w:anchor="people-and-society" r:id="rId17">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85263B"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85263B" w:rsidR="00A521A0" w:rsidTr="00D3084C"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A521A0" w:rsidP="00CB46D4" w:rsidRDefault="00A521A0" w14:paraId="6ABBC782" w14:textId="0CA0E6EA">
            <w:pPr>
              <w:rPr>
                <w:color w:val="747474" w:themeColor="background2" w:themeShade="80"/>
              </w:rPr>
            </w:pPr>
            <w:r w:rsidRPr="0085263B">
              <w:rPr>
                <w:color w:val="747474" w:themeColor="background2" w:themeShade="80"/>
              </w:rPr>
              <w:t>1.8</w:t>
            </w:r>
          </w:p>
        </w:tc>
        <w:tc>
          <w:tcPr>
            <w:tcW w:w="2126" w:type="dxa"/>
          </w:tcPr>
          <w:p w:rsidRPr="0085263B"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85263B">
              <w:t>Internet users</w:t>
            </w:r>
            <w:r w:rsidRPr="0085263B">
              <w:br/>
            </w:r>
            <w:r w:rsidRPr="0085263B">
              <w:t>(% of pop)</w:t>
            </w:r>
          </w:p>
        </w:tc>
        <w:tc>
          <w:tcPr>
            <w:tcW w:w="2127" w:type="dxa"/>
          </w:tcPr>
          <w:p w:rsidRPr="0085263B" w:rsidR="00A521A0" w:rsidP="00A521A0" w:rsidRDefault="00B15A19" w14:paraId="30C858A9" w14:textId="68756564">
            <w:pPr>
              <w:pStyle w:val="Classificationcolumntext"/>
              <w:cnfStyle w:val="000000000000" w:firstRow="0" w:lastRow="0" w:firstColumn="0" w:lastColumn="0" w:oddVBand="0" w:evenVBand="0" w:oddHBand="0" w:evenHBand="0" w:firstRowFirstColumn="0" w:firstRowLastColumn="0" w:lastRowFirstColumn="0" w:lastRowLastColumn="0"/>
            </w:pPr>
            <w:r w:rsidRPr="0085263B">
              <w:rPr>
                <w:rStyle w:val="normaltextrun"/>
                <w:rFonts w:eastAsiaTheme="majorEastAsia"/>
                <w:color w:val="000000"/>
                <w:shd w:val="clear" w:color="auto" w:fill="FFFFFF"/>
              </w:rPr>
              <w:t>90% (July 2022 est.) (</w:t>
            </w:r>
            <w:hyperlink w:tgtFrame="_blank" w:history="1" w:anchor="people-and-society" r:id="rId18">
              <w:r w:rsidRPr="0085263B">
                <w:rPr>
                  <w:rStyle w:val="normaltextrun"/>
                  <w:rFonts w:eastAsiaTheme="majorEastAsia"/>
                  <w:color w:val="0563C1"/>
                  <w:u w:val="single"/>
                  <w:shd w:val="clear" w:color="auto" w:fill="FFFFFF"/>
                </w:rPr>
                <w:t>CIA 2023</w:t>
              </w:r>
            </w:hyperlink>
            <w:r w:rsidRPr="0085263B">
              <w:rPr>
                <w:rStyle w:val="normaltextrun"/>
                <w:rFonts w:eastAsiaTheme="majorEastAsia"/>
                <w:color w:val="000000"/>
                <w:shd w:val="clear" w:color="auto" w:fill="FFFFFF"/>
              </w:rPr>
              <w:t>)</w:t>
            </w:r>
            <w:r w:rsidRPr="0085263B">
              <w:rPr>
                <w:rStyle w:val="eop"/>
                <w:rFonts w:eastAsiaTheme="majorEastAsia"/>
                <w:color w:val="000000"/>
                <w:shd w:val="clear" w:color="auto" w:fill="FFFFFF"/>
              </w:rPr>
              <w:t> </w:t>
            </w:r>
          </w:p>
        </w:tc>
        <w:tc>
          <w:tcPr>
            <w:tcW w:w="5670" w:type="dxa"/>
          </w:tcPr>
          <w:p w:rsidRPr="0085263B"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85263B" w:rsidR="00747689" w:rsidTr="00D3084C"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47689" w:rsidP="00CB46D4" w:rsidRDefault="00747689" w14:paraId="546BAE00" w14:textId="6559A88A">
            <w:pPr>
              <w:rPr>
                <w:color w:val="747474" w:themeColor="background2" w:themeShade="80"/>
              </w:rPr>
            </w:pPr>
            <w:r w:rsidRPr="0085263B">
              <w:rPr>
                <w:color w:val="747474" w:themeColor="background2" w:themeShade="80"/>
              </w:rPr>
              <w:t>1.9</w:t>
            </w:r>
          </w:p>
        </w:tc>
        <w:tc>
          <w:tcPr>
            <w:tcW w:w="2126" w:type="dxa"/>
          </w:tcPr>
          <w:p w:rsidRPr="0085263B"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85263B">
              <w:t xml:space="preserve">Media </w:t>
            </w:r>
            <w:r w:rsidRPr="0085263B" w:rsidR="00747689">
              <w:t>Freedom Ranking</w:t>
            </w:r>
          </w:p>
        </w:tc>
        <w:tc>
          <w:tcPr>
            <w:tcW w:w="2127" w:type="dxa"/>
          </w:tcPr>
          <w:p w:rsidRPr="0085263B" w:rsidR="00A72FB9" w:rsidP="00A521A0" w:rsidRDefault="00A72FB9" w14:paraId="74D85069" w14:textId="5035930D">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0085263B">
              <w:rPr>
                <w:rStyle w:val="normaltextrun"/>
                <w:rFonts w:eastAsiaTheme="majorEastAsia"/>
                <w:color w:val="000000"/>
                <w:shd w:val="clear" w:color="auto" w:fill="FFFFFF"/>
              </w:rPr>
              <w:t>RSF 2024: 29</w:t>
            </w:r>
          </w:p>
          <w:p w:rsidRPr="0085263B" w:rsidR="00747689" w:rsidP="00A521A0" w:rsidRDefault="00F66CF4" w14:paraId="73B2FE62" w14:textId="021EDB86">
            <w:pPr>
              <w:pStyle w:val="Classificationcolumntext"/>
              <w:cnfStyle w:val="000000100000" w:firstRow="0" w:lastRow="0" w:firstColumn="0" w:lastColumn="0" w:oddVBand="0" w:evenVBand="0" w:oddHBand="1" w:evenHBand="0" w:firstRowFirstColumn="0" w:firstRowLastColumn="0" w:lastRowFirstColumn="0" w:lastRowLastColumn="0"/>
            </w:pPr>
            <w:r w:rsidRPr="0085263B">
              <w:rPr>
                <w:rStyle w:val="normaltextrun"/>
                <w:rFonts w:eastAsiaTheme="majorEastAsia"/>
                <w:color w:val="000000"/>
                <w:shd w:val="clear" w:color="auto" w:fill="FFFFFF"/>
              </w:rPr>
              <w:t xml:space="preserve">RSF 2023: 17 </w:t>
            </w:r>
          </w:p>
        </w:tc>
        <w:tc>
          <w:tcPr>
            <w:tcW w:w="5670" w:type="dxa"/>
          </w:tcPr>
          <w:p w:rsidRPr="0085263B" w:rsidR="00A72FB9" w:rsidP="00CB46D4" w:rsidRDefault="00625248" w14:paraId="549BC16B" w14:textId="38A81E81">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85263B">
              <w:rPr>
                <w:rStyle w:val="normaltextrun"/>
                <w:color w:val="000000"/>
                <w:shd w:val="clear" w:color="auto" w:fill="FFFFFF"/>
              </w:rPr>
              <w:t>Satisfactory</w:t>
            </w:r>
          </w:p>
          <w:p w:rsidRPr="0085263B" w:rsidR="00747689" w:rsidP="00CB46D4" w:rsidRDefault="00ED3F6B" w14:paraId="34D5EBFD" w14:textId="325727B9">
            <w:pPr>
              <w:cnfStyle w:val="000000100000" w:firstRow="0" w:lastRow="0" w:firstColumn="0" w:lastColumn="0" w:oddVBand="0" w:evenVBand="0" w:oddHBand="1" w:evenHBand="0" w:firstRowFirstColumn="0" w:firstRowLastColumn="0" w:lastRowFirstColumn="0" w:lastRowLastColumn="0"/>
            </w:pPr>
            <w:r w:rsidRPr="0085263B">
              <w:rPr>
                <w:rStyle w:val="normaltextrun"/>
                <w:color w:val="000000"/>
                <w:shd w:val="clear" w:color="auto" w:fill="FFFFFF"/>
              </w:rPr>
              <w:t>Satisfactory</w:t>
            </w:r>
          </w:p>
        </w:tc>
      </w:tr>
    </w:tbl>
    <w:p w:rsidRPr="0085263B" w:rsidR="00D25F75" w:rsidP="00B653BC" w:rsidRDefault="00AE3D31" w14:paraId="7C1291AD" w14:textId="56BDDC37">
      <w:pPr>
        <w:pStyle w:val="SectionHead"/>
        <w:rPr>
          <w:rFonts w:cs="Arial"/>
        </w:rPr>
      </w:pPr>
      <w:bookmarkStart w:name="_Toc180508177" w:id="4"/>
      <w:r w:rsidRPr="0085263B">
        <w:rPr>
          <w:rFonts w:cs="Arial"/>
        </w:rPr>
        <w:t>Media System; Media and Advertising Markets</w:t>
      </w:r>
      <w:bookmarkEnd w:id="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85263B" w:rsidR="00786213" w:rsidTr="00832DB0"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786213" w:rsidP="00CB46D4" w:rsidRDefault="00786213" w14:paraId="7B2310BF"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70" w:type="dxa"/>
            <w:tcBorders>
              <w:bottom w:val="none" w:color="auto" w:sz="0" w:space="0"/>
            </w:tcBorders>
          </w:tcPr>
          <w:p w:rsidRPr="0085263B"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786213" w:rsidTr="00832DB0"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86213" w:rsidP="00CB46D4" w:rsidRDefault="0081774C" w14:paraId="2C96507D" w14:textId="07BC2B1D">
            <w:pPr>
              <w:rPr>
                <w:b w:val="0"/>
                <w:bCs w:val="0"/>
                <w:color w:val="747474" w:themeColor="background2" w:themeShade="80"/>
              </w:rPr>
            </w:pPr>
            <w:r w:rsidRPr="0085263B">
              <w:rPr>
                <w:color w:val="747474" w:themeColor="background2" w:themeShade="80"/>
              </w:rPr>
              <w:t>2.1</w:t>
            </w:r>
          </w:p>
        </w:tc>
        <w:tc>
          <w:tcPr>
            <w:tcW w:w="2126" w:type="dxa"/>
            <w:tcBorders>
              <w:top w:val="none" w:color="auto" w:sz="0" w:space="0"/>
              <w:bottom w:val="none" w:color="auto" w:sz="0" w:space="0"/>
            </w:tcBorders>
          </w:tcPr>
          <w:p w:rsidRPr="0085263B"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85263B">
              <w:t>Media system classification</w:t>
            </w:r>
          </w:p>
        </w:tc>
        <w:tc>
          <w:tcPr>
            <w:tcW w:w="2127" w:type="dxa"/>
            <w:tcBorders>
              <w:top w:val="none" w:color="auto" w:sz="0" w:space="0"/>
              <w:bottom w:val="none" w:color="auto" w:sz="0" w:space="0"/>
            </w:tcBorders>
          </w:tcPr>
          <w:p w:rsidRPr="0085263B" w:rsidR="00786213" w:rsidP="00CB46D4" w:rsidRDefault="00786213" w14:paraId="4FDC6444" w14:textId="36B172E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5263B" w:rsidR="00786213" w:rsidP="00CB46D4" w:rsidRDefault="00482D0B" w14:paraId="54FF74DF" w14:textId="440231BC">
            <w:pPr>
              <w:cnfStyle w:val="000000100000" w:firstRow="0" w:lastRow="0" w:firstColumn="0" w:lastColumn="0" w:oddVBand="0" w:evenVBand="0" w:oddHBand="1" w:evenHBand="0" w:firstRowFirstColumn="0" w:firstRowLastColumn="0" w:lastRowFirstColumn="0" w:lastRowLastColumn="0"/>
            </w:pPr>
            <w:r w:rsidRPr="0085263B">
              <w:rPr>
                <w:rStyle w:val="normaltextrun"/>
                <w:color w:val="000000"/>
                <w:shd w:val="clear" w:color="auto" w:fill="FFFFFF"/>
              </w:rPr>
              <w:t>Post-Communist, a part of the ‘Northern’ cluster (including Estonia, Latvia, and Lithuania) which are predicted to develop characteristics typical of countries aligned with Hallin and Mancini’ North European/Scandinavian Liberal Model (</w:t>
            </w:r>
            <w:proofErr w:type="spellStart"/>
            <w:r w:rsidRPr="0085263B">
              <w:rPr>
                <w:rStyle w:val="normaltextrun"/>
                <w:color w:val="000000"/>
                <w:shd w:val="clear" w:color="auto" w:fill="FFFFFF"/>
              </w:rPr>
              <w:t>Boshnakova</w:t>
            </w:r>
            <w:proofErr w:type="spellEnd"/>
            <w:r w:rsidRPr="0085263B">
              <w:rPr>
                <w:rStyle w:val="normaltextrun"/>
                <w:color w:val="000000"/>
                <w:shd w:val="clear" w:color="auto" w:fill="FFFFFF"/>
              </w:rPr>
              <w:t xml:space="preserve"> and </w:t>
            </w:r>
            <w:proofErr w:type="spellStart"/>
            <w:r w:rsidRPr="0085263B">
              <w:rPr>
                <w:rStyle w:val="normaltextrun"/>
                <w:color w:val="000000"/>
                <w:shd w:val="clear" w:color="auto" w:fill="FFFFFF"/>
              </w:rPr>
              <w:t>Dankova</w:t>
            </w:r>
            <w:proofErr w:type="spellEnd"/>
            <w:r w:rsidRPr="0085263B">
              <w:rPr>
                <w:rStyle w:val="normaltextrun"/>
                <w:color w:val="000000"/>
                <w:shd w:val="clear" w:color="auto" w:fill="FFFFFF"/>
              </w:rPr>
              <w:t xml:space="preserve"> 2023: 187-188).</w:t>
            </w:r>
            <w:r w:rsidRPr="0085263B">
              <w:rPr>
                <w:rStyle w:val="eop"/>
                <w:color w:val="000000"/>
                <w:shd w:val="clear" w:color="auto" w:fill="FFFFFF"/>
              </w:rPr>
              <w:t> </w:t>
            </w:r>
          </w:p>
        </w:tc>
      </w:tr>
      <w:tr w:rsidRPr="0085263B" w:rsidR="00786213" w:rsidTr="00832DB0"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39CEAA6E" w14:textId="20B59324">
            <w:pPr>
              <w:rPr>
                <w:color w:val="3A3A3A" w:themeColor="background2" w:themeShade="40"/>
              </w:rPr>
            </w:pPr>
            <w:r w:rsidRPr="0085263B">
              <w:rPr>
                <w:color w:val="747474" w:themeColor="background2" w:themeShade="80"/>
              </w:rPr>
              <w:t>2.2</w:t>
            </w:r>
          </w:p>
        </w:tc>
        <w:tc>
          <w:tcPr>
            <w:tcW w:w="2126" w:type="dxa"/>
          </w:tcPr>
          <w:p w:rsidRPr="0085263B"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85263B">
              <w:t>Role of State (type)</w:t>
            </w:r>
          </w:p>
        </w:tc>
        <w:tc>
          <w:tcPr>
            <w:tcW w:w="2127" w:type="dxa"/>
          </w:tcPr>
          <w:p w:rsidRPr="0085263B"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86213" w:rsidP="00CB46D4" w:rsidRDefault="00482D0B" w14:paraId="6BB871CE" w14:textId="4D6A03FF">
            <w:pPr>
              <w:cnfStyle w:val="000000000000" w:firstRow="0" w:lastRow="0" w:firstColumn="0" w:lastColumn="0" w:oddVBand="0" w:evenVBand="0" w:oddHBand="0" w:evenHBand="0" w:firstRowFirstColumn="0" w:firstRowLastColumn="0" w:lastRowFirstColumn="0" w:lastRowLastColumn="0"/>
            </w:pPr>
            <w:r w:rsidRPr="0085263B">
              <w:rPr>
                <w:rStyle w:val="normaltextrun"/>
                <w:color w:val="000000"/>
                <w:shd w:val="clear" w:color="auto" w:fill="FFFFFF"/>
              </w:rPr>
              <w:t>Following Hallin and Mancini’s model and assuming the future alignment with the North Atlantic or Liberal Model, the system will be characterised by low state intervention, with a market dominated system and weak Public Service Broadcasting (Hallin and Mancini 2004). </w:t>
            </w:r>
          </w:p>
        </w:tc>
      </w:tr>
      <w:tr w:rsidRPr="0085263B" w:rsidR="00786213" w:rsidTr="00832DB0"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86213" w:rsidP="00CB46D4" w:rsidRDefault="0081774C" w14:paraId="09CF1EF9" w14:textId="63158650">
            <w:pPr>
              <w:rPr>
                <w:color w:val="747474" w:themeColor="background2" w:themeShade="80"/>
              </w:rPr>
            </w:pPr>
            <w:r w:rsidRPr="0085263B">
              <w:rPr>
                <w:color w:val="747474" w:themeColor="background2" w:themeShade="80"/>
              </w:rPr>
              <w:t>2.3</w:t>
            </w:r>
          </w:p>
        </w:tc>
        <w:tc>
          <w:tcPr>
            <w:tcW w:w="2126" w:type="dxa"/>
            <w:tcBorders>
              <w:top w:val="none" w:color="auto" w:sz="0" w:space="0"/>
              <w:bottom w:val="none" w:color="auto" w:sz="0" w:space="0"/>
            </w:tcBorders>
          </w:tcPr>
          <w:p w:rsidRPr="0085263B"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85263B">
              <w:t>Media Plurality indicators</w:t>
            </w:r>
          </w:p>
        </w:tc>
        <w:tc>
          <w:tcPr>
            <w:tcW w:w="2127" w:type="dxa"/>
            <w:tcBorders>
              <w:top w:val="none" w:color="auto" w:sz="0" w:space="0"/>
              <w:bottom w:val="none" w:color="auto" w:sz="0" w:space="0"/>
            </w:tcBorders>
          </w:tcPr>
          <w:p w:rsidRPr="0085263B" w:rsidR="00110144" w:rsidP="00110144" w:rsidRDefault="00110144" w14:paraId="6C85AA5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10144">
              <w:rPr>
                <w:rFonts w:eastAsia="Times New Roman"/>
                <w:lang w:eastAsia="en-GB"/>
              </w:rPr>
              <w:t>Fundamental Protection</w:t>
            </w:r>
            <w:r w:rsidRPr="0085263B">
              <w:rPr>
                <w:rFonts w:eastAsia="Times New Roman"/>
                <w:lang w:eastAsia="en-GB"/>
              </w:rPr>
              <w:t>:</w:t>
            </w:r>
            <w:r w:rsidRPr="00110144">
              <w:rPr>
                <w:rFonts w:eastAsia="Times New Roman"/>
                <w:lang w:eastAsia="en-GB"/>
              </w:rPr>
              <w:t xml:space="preserve"> 24%</w:t>
            </w:r>
          </w:p>
          <w:p w:rsidRPr="00110144" w:rsidR="00110144" w:rsidP="00110144" w:rsidRDefault="00110144" w14:paraId="58E5BBFE" w14:textId="654A3FF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110144">
              <w:rPr>
                <w:rFonts w:eastAsia="Times New Roman"/>
                <w:lang w:eastAsia="en-GB"/>
              </w:rPr>
              <w:t xml:space="preserve"> </w:t>
            </w:r>
          </w:p>
          <w:p w:rsidRPr="0085263B" w:rsidR="00110144" w:rsidP="00110144" w:rsidRDefault="00110144" w14:paraId="0069EB06" w14:textId="75773B1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10144">
              <w:rPr>
                <w:rFonts w:eastAsia="Times New Roman"/>
                <w:lang w:eastAsia="en-GB"/>
              </w:rPr>
              <w:t>Market Plurality 68%</w:t>
            </w:r>
          </w:p>
          <w:p w:rsidRPr="00110144" w:rsidR="00110144" w:rsidP="00110144" w:rsidRDefault="00110144" w14:paraId="7BAE71F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00110144" w:rsidP="00110144" w:rsidRDefault="00110144" w14:paraId="7A6A004B" w14:textId="76DF36CA">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10144">
              <w:rPr>
                <w:rFonts w:eastAsia="Times New Roman"/>
                <w:lang w:eastAsia="en-GB"/>
              </w:rPr>
              <w:t>Political Independence</w:t>
            </w:r>
            <w:r w:rsidR="0085263B">
              <w:rPr>
                <w:rFonts w:eastAsia="Times New Roman"/>
                <w:lang w:eastAsia="en-GB"/>
              </w:rPr>
              <w:t xml:space="preserve">: </w:t>
            </w:r>
            <w:r w:rsidRPr="00110144">
              <w:rPr>
                <w:rFonts w:eastAsia="Times New Roman"/>
                <w:lang w:eastAsia="en-GB"/>
              </w:rPr>
              <w:t>52%</w:t>
            </w:r>
          </w:p>
          <w:p w:rsidRPr="00110144" w:rsidR="0085263B" w:rsidP="00110144" w:rsidRDefault="0085263B" w14:paraId="4CB50BC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00110144" w:rsidP="00110144" w:rsidRDefault="00110144" w14:paraId="4F9A4983" w14:textId="7DABDD5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10144">
              <w:rPr>
                <w:rFonts w:eastAsia="Times New Roman"/>
                <w:lang w:eastAsia="en-GB"/>
              </w:rPr>
              <w:t>Social Inclusiveness</w:t>
            </w:r>
            <w:r w:rsidR="0085263B">
              <w:rPr>
                <w:rFonts w:eastAsia="Times New Roman"/>
                <w:lang w:eastAsia="en-GB"/>
              </w:rPr>
              <w:t xml:space="preserve">: </w:t>
            </w:r>
            <w:r w:rsidRPr="00110144">
              <w:rPr>
                <w:rFonts w:eastAsia="Times New Roman"/>
                <w:lang w:eastAsia="en-GB"/>
              </w:rPr>
              <w:t xml:space="preserve">45% </w:t>
            </w:r>
          </w:p>
          <w:p w:rsidRPr="00110144" w:rsidR="0085263B" w:rsidP="00110144" w:rsidRDefault="0085263B" w14:paraId="31B47D7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85263B" w:rsidR="00786213" w:rsidP="0085263B" w:rsidRDefault="00110144" w14:paraId="664D761C" w14:textId="557F128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110144">
              <w:rPr>
                <w:rFonts w:eastAsia="Times New Roman"/>
                <w:lang w:eastAsia="en-GB"/>
              </w:rPr>
              <w:t>(MPM 2023) </w:t>
            </w:r>
          </w:p>
        </w:tc>
        <w:tc>
          <w:tcPr>
            <w:tcW w:w="5670" w:type="dxa"/>
            <w:tcBorders>
              <w:top w:val="none" w:color="auto" w:sz="0" w:space="0"/>
              <w:bottom w:val="none" w:color="auto" w:sz="0" w:space="0"/>
            </w:tcBorders>
          </w:tcPr>
          <w:p w:rsidRPr="0085263B" w:rsidR="00786213" w:rsidP="00CB46D4" w:rsidRDefault="00110144" w14:paraId="6DA446D2" w14:textId="77777777">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5263B">
              <w:rPr>
                <w:rFonts w:eastAsia="Times New Roman"/>
                <w:lang w:eastAsia="en-GB"/>
              </w:rPr>
              <w:t>L</w:t>
            </w:r>
            <w:r w:rsidRPr="00110144">
              <w:rPr>
                <w:rFonts w:eastAsia="Times New Roman"/>
                <w:lang w:eastAsia="en-GB"/>
              </w:rPr>
              <w:t>ow risk</w:t>
            </w:r>
          </w:p>
          <w:p w:rsidRPr="0085263B" w:rsidR="00110144" w:rsidP="00CB46D4" w:rsidRDefault="00110144" w14:paraId="2BD180BF" w14:textId="77777777">
            <w:pPr>
              <w:cnfStyle w:val="000000100000" w:firstRow="0" w:lastRow="0" w:firstColumn="0" w:lastColumn="0" w:oddVBand="0" w:evenVBand="0" w:oddHBand="1" w:evenHBand="0" w:firstRowFirstColumn="0" w:firstRowLastColumn="0" w:lastRowFirstColumn="0" w:lastRowLastColumn="0"/>
            </w:pPr>
          </w:p>
          <w:p w:rsidRPr="0085263B" w:rsidR="00110144" w:rsidP="00CB46D4" w:rsidRDefault="00110144" w14:paraId="315F772B" w14:textId="77777777">
            <w:pPr>
              <w:cnfStyle w:val="000000100000" w:firstRow="0" w:lastRow="0" w:firstColumn="0" w:lastColumn="0" w:oddVBand="0" w:evenVBand="0" w:oddHBand="1" w:evenHBand="0" w:firstRowFirstColumn="0" w:firstRowLastColumn="0" w:lastRowFirstColumn="0" w:lastRowLastColumn="0"/>
            </w:pPr>
          </w:p>
          <w:p w:rsidR="00110144" w:rsidP="00CB46D4" w:rsidRDefault="00110144" w14:paraId="6D9301C8" w14:textId="589243AF">
            <w:pPr>
              <w:cnfStyle w:val="000000100000" w:firstRow="0" w:lastRow="0" w:firstColumn="0" w:lastColumn="0" w:oddVBand="0" w:evenVBand="0" w:oddHBand="1" w:evenHBand="0" w:firstRowFirstColumn="0" w:firstRowLastColumn="0" w:lastRowFirstColumn="0" w:lastRowLastColumn="0"/>
            </w:pPr>
            <w:r w:rsidRPr="0085263B">
              <w:t>High risk</w:t>
            </w:r>
          </w:p>
          <w:p w:rsidR="0085263B" w:rsidP="00CB46D4" w:rsidRDefault="0085263B" w14:paraId="28C895D9" w14:textId="77777777">
            <w:pPr>
              <w:cnfStyle w:val="000000100000" w:firstRow="0" w:lastRow="0" w:firstColumn="0" w:lastColumn="0" w:oddVBand="0" w:evenVBand="0" w:oddHBand="1" w:evenHBand="0" w:firstRowFirstColumn="0" w:firstRowLastColumn="0" w:lastRowFirstColumn="0" w:lastRowLastColumn="0"/>
            </w:pPr>
          </w:p>
          <w:p w:rsidR="0085263B" w:rsidP="00CB46D4" w:rsidRDefault="0085263B" w14:paraId="0492E2E4" w14:textId="77777777">
            <w:pPr>
              <w:cnfStyle w:val="000000100000" w:firstRow="0" w:lastRow="0" w:firstColumn="0" w:lastColumn="0" w:oddVBand="0" w:evenVBand="0" w:oddHBand="1" w:evenHBand="0" w:firstRowFirstColumn="0" w:firstRowLastColumn="0" w:lastRowFirstColumn="0" w:lastRowLastColumn="0"/>
            </w:pPr>
            <w:r>
              <w:t>Medium risk</w:t>
            </w:r>
          </w:p>
          <w:p w:rsidR="0085263B" w:rsidP="00CB46D4" w:rsidRDefault="0085263B" w14:paraId="13FED401" w14:textId="77777777">
            <w:pPr>
              <w:cnfStyle w:val="000000100000" w:firstRow="0" w:lastRow="0" w:firstColumn="0" w:lastColumn="0" w:oddVBand="0" w:evenVBand="0" w:oddHBand="1" w:evenHBand="0" w:firstRowFirstColumn="0" w:firstRowLastColumn="0" w:lastRowFirstColumn="0" w:lastRowLastColumn="0"/>
            </w:pPr>
          </w:p>
          <w:p w:rsidR="0085263B" w:rsidP="00CB46D4" w:rsidRDefault="0085263B" w14:paraId="5BFC0C5E" w14:textId="77777777">
            <w:pPr>
              <w:cnfStyle w:val="000000100000" w:firstRow="0" w:lastRow="0" w:firstColumn="0" w:lastColumn="0" w:oddVBand="0" w:evenVBand="0" w:oddHBand="1" w:evenHBand="0" w:firstRowFirstColumn="0" w:firstRowLastColumn="0" w:lastRowFirstColumn="0" w:lastRowLastColumn="0"/>
            </w:pPr>
          </w:p>
          <w:p w:rsidRPr="0085263B" w:rsidR="0085263B" w:rsidP="00CB46D4" w:rsidRDefault="0085263B" w14:paraId="44B8EEE2" w14:textId="2B46559D">
            <w:pPr>
              <w:cnfStyle w:val="000000100000" w:firstRow="0" w:lastRow="0" w:firstColumn="0" w:lastColumn="0" w:oddVBand="0" w:evenVBand="0" w:oddHBand="1" w:evenHBand="0" w:firstRowFirstColumn="0" w:firstRowLastColumn="0" w:lastRowFirstColumn="0" w:lastRowLastColumn="0"/>
            </w:pPr>
            <w:r>
              <w:t>Medium risk</w:t>
            </w:r>
          </w:p>
        </w:tc>
      </w:tr>
      <w:tr w:rsidRPr="0085263B" w:rsidR="00786213" w:rsidTr="00832DB0"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76E6631F" w14:textId="09ED0B10">
            <w:pPr>
              <w:rPr>
                <w:color w:val="747474" w:themeColor="background2" w:themeShade="80"/>
              </w:rPr>
            </w:pPr>
            <w:r w:rsidRPr="0085263B">
              <w:rPr>
                <w:color w:val="747474" w:themeColor="background2" w:themeShade="80"/>
              </w:rPr>
              <w:t>2.4</w:t>
            </w:r>
          </w:p>
        </w:tc>
        <w:tc>
          <w:tcPr>
            <w:tcW w:w="2126" w:type="dxa"/>
          </w:tcPr>
          <w:p w:rsidRPr="0085263B"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85263B">
              <w:t>Media Market (MM)</w:t>
            </w:r>
          </w:p>
        </w:tc>
        <w:tc>
          <w:tcPr>
            <w:tcW w:w="2127" w:type="dxa"/>
          </w:tcPr>
          <w:p w:rsidRPr="0085263B"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86213" w:rsidP="00CB46D4" w:rsidRDefault="000213F2" w14:paraId="7B6AAAA5" w14:textId="2DE90470">
            <w:pPr>
              <w:cnfStyle w:val="000000000000" w:firstRow="0" w:lastRow="0" w:firstColumn="0" w:lastColumn="0" w:oddVBand="0" w:evenVBand="0" w:oddHBand="0" w:evenHBand="0" w:firstRowFirstColumn="0" w:firstRowLastColumn="0" w:lastRowFirstColumn="0" w:lastRowLastColumn="0"/>
            </w:pPr>
            <w:r w:rsidRPr="00FC72E7">
              <w:rPr>
                <w:i/>
                <w:iCs/>
              </w:rPr>
              <w:t>This section is under development.</w:t>
            </w:r>
          </w:p>
        </w:tc>
      </w:tr>
      <w:tr w:rsidRPr="0085263B" w:rsidR="00786213" w:rsidTr="00832DB0"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86213" w:rsidP="00CB46D4" w:rsidRDefault="0081774C" w14:paraId="0A5FEEC0" w14:textId="0404002F">
            <w:pPr>
              <w:rPr>
                <w:color w:val="747474" w:themeColor="background2" w:themeShade="80"/>
              </w:rPr>
            </w:pPr>
            <w:r w:rsidRPr="0085263B">
              <w:rPr>
                <w:color w:val="747474" w:themeColor="background2" w:themeShade="80"/>
              </w:rPr>
              <w:t>2.5</w:t>
            </w:r>
          </w:p>
        </w:tc>
        <w:tc>
          <w:tcPr>
            <w:tcW w:w="2126" w:type="dxa"/>
            <w:tcBorders>
              <w:top w:val="none" w:color="auto" w:sz="0" w:space="0"/>
              <w:bottom w:val="none" w:color="auto" w:sz="0" w:space="0"/>
            </w:tcBorders>
          </w:tcPr>
          <w:p w:rsidRPr="0085263B"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85263B">
              <w:t>MM news publishing</w:t>
            </w:r>
          </w:p>
        </w:tc>
        <w:tc>
          <w:tcPr>
            <w:tcW w:w="2127" w:type="dxa"/>
            <w:tcBorders>
              <w:top w:val="none" w:color="auto" w:sz="0" w:space="0"/>
              <w:bottom w:val="none" w:color="auto" w:sz="0" w:space="0"/>
            </w:tcBorders>
          </w:tcPr>
          <w:p w:rsidRPr="0085263B"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FC72E7" w:rsidR="00786213" w:rsidP="00CB46D4" w:rsidRDefault="00FC72E7" w14:paraId="60E8BB87" w14:textId="30B727BD">
            <w:pPr>
              <w:cnfStyle w:val="000000100000" w:firstRow="0" w:lastRow="0" w:firstColumn="0" w:lastColumn="0" w:oddVBand="0" w:evenVBand="0" w:oddHBand="1" w:evenHBand="0" w:firstRowFirstColumn="0" w:firstRowLastColumn="0" w:lastRowFirstColumn="0" w:lastRowLastColumn="0"/>
              <w:rPr>
                <w:i/>
                <w:iCs/>
              </w:rPr>
            </w:pPr>
            <w:r w:rsidRPr="00FC72E7">
              <w:rPr>
                <w:i/>
                <w:iCs/>
              </w:rPr>
              <w:t>This section is under development.</w:t>
            </w:r>
          </w:p>
        </w:tc>
      </w:tr>
      <w:tr w:rsidRPr="0085263B" w:rsidR="00786213" w:rsidTr="00832DB0"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4C98CAE9" w14:textId="42DECB66">
            <w:pPr>
              <w:rPr>
                <w:color w:val="747474" w:themeColor="background2" w:themeShade="80"/>
              </w:rPr>
            </w:pPr>
            <w:r w:rsidRPr="0085263B">
              <w:rPr>
                <w:color w:val="747474" w:themeColor="background2" w:themeShade="80"/>
              </w:rPr>
              <w:t>2.6</w:t>
            </w:r>
          </w:p>
        </w:tc>
        <w:tc>
          <w:tcPr>
            <w:tcW w:w="2126" w:type="dxa"/>
          </w:tcPr>
          <w:p w:rsidRPr="0085263B"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85263B">
              <w:t>MM AV production</w:t>
            </w:r>
          </w:p>
        </w:tc>
        <w:tc>
          <w:tcPr>
            <w:tcW w:w="2127" w:type="dxa"/>
          </w:tcPr>
          <w:p w:rsidRPr="0085263B"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86213" w:rsidP="00CB46D4" w:rsidRDefault="00FC72E7" w14:paraId="39AB7C66" w14:textId="66B88BAB">
            <w:pPr>
              <w:cnfStyle w:val="000000000000" w:firstRow="0" w:lastRow="0" w:firstColumn="0" w:lastColumn="0" w:oddVBand="0" w:evenVBand="0" w:oddHBand="0" w:evenHBand="0" w:firstRowFirstColumn="0" w:firstRowLastColumn="0" w:lastRowFirstColumn="0" w:lastRowLastColumn="0"/>
            </w:pPr>
            <w:r w:rsidRPr="00FC72E7">
              <w:rPr>
                <w:i/>
                <w:iCs/>
              </w:rPr>
              <w:t>This section is under development.</w:t>
            </w:r>
          </w:p>
        </w:tc>
      </w:tr>
      <w:tr w:rsidRPr="0085263B" w:rsidR="00786213" w:rsidTr="00832DB0"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86213" w:rsidP="00CB46D4" w:rsidRDefault="0081774C" w14:paraId="06A40461" w14:textId="51DF4BAC">
            <w:pPr>
              <w:rPr>
                <w:color w:val="747474" w:themeColor="background2" w:themeShade="80"/>
              </w:rPr>
            </w:pPr>
            <w:r w:rsidRPr="0085263B">
              <w:rPr>
                <w:color w:val="747474" w:themeColor="background2" w:themeShade="80"/>
              </w:rPr>
              <w:t>2.7</w:t>
            </w:r>
          </w:p>
        </w:tc>
        <w:tc>
          <w:tcPr>
            <w:tcW w:w="2126" w:type="dxa"/>
            <w:tcBorders>
              <w:top w:val="none" w:color="auto" w:sz="0" w:space="0"/>
              <w:bottom w:val="none" w:color="auto" w:sz="0" w:space="0"/>
            </w:tcBorders>
          </w:tcPr>
          <w:p w:rsidRPr="0085263B"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85263B">
              <w:t>MM Public Service Media</w:t>
            </w:r>
          </w:p>
        </w:tc>
        <w:tc>
          <w:tcPr>
            <w:tcW w:w="2127" w:type="dxa"/>
            <w:tcBorders>
              <w:top w:val="none" w:color="auto" w:sz="0" w:space="0"/>
              <w:bottom w:val="none" w:color="auto" w:sz="0" w:space="0"/>
            </w:tcBorders>
          </w:tcPr>
          <w:p w:rsidRPr="0085263B"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5263B" w:rsidR="00786213" w:rsidP="00CB46D4" w:rsidRDefault="00FC72E7" w14:paraId="2BCFF71A" w14:textId="50D31B0D">
            <w:pPr>
              <w:cnfStyle w:val="000000100000" w:firstRow="0" w:lastRow="0" w:firstColumn="0" w:lastColumn="0" w:oddVBand="0" w:evenVBand="0" w:oddHBand="1" w:evenHBand="0" w:firstRowFirstColumn="0" w:firstRowLastColumn="0" w:lastRowFirstColumn="0" w:lastRowLastColumn="0"/>
            </w:pPr>
            <w:r w:rsidRPr="00FC72E7">
              <w:rPr>
                <w:i/>
                <w:iCs/>
              </w:rPr>
              <w:t>This section is under development.</w:t>
            </w:r>
          </w:p>
        </w:tc>
      </w:tr>
      <w:tr w:rsidRPr="0085263B" w:rsidR="00786213" w:rsidTr="00832DB0"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21C41B61" w14:textId="066E7ECA">
            <w:pPr>
              <w:rPr>
                <w:color w:val="747474" w:themeColor="background2" w:themeShade="80"/>
              </w:rPr>
            </w:pPr>
            <w:r w:rsidRPr="0085263B">
              <w:rPr>
                <w:color w:val="747474" w:themeColor="background2" w:themeShade="80"/>
              </w:rPr>
              <w:t>2.8</w:t>
            </w:r>
          </w:p>
        </w:tc>
        <w:tc>
          <w:tcPr>
            <w:tcW w:w="2126" w:type="dxa"/>
          </w:tcPr>
          <w:p w:rsidRPr="0085263B"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85263B">
              <w:t>MM other</w:t>
            </w:r>
          </w:p>
        </w:tc>
        <w:tc>
          <w:tcPr>
            <w:tcW w:w="2127" w:type="dxa"/>
          </w:tcPr>
          <w:p w:rsidRPr="0085263B"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85263B" w:rsidR="00786213" w:rsidTr="00832DB0"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7ED02455" w14:textId="6A78BA11">
            <w:pPr>
              <w:rPr>
                <w:color w:val="747474" w:themeColor="background2" w:themeShade="80"/>
              </w:rPr>
            </w:pPr>
            <w:r w:rsidRPr="0085263B">
              <w:rPr>
                <w:color w:val="747474" w:themeColor="background2" w:themeShade="80"/>
              </w:rPr>
              <w:t>2.9</w:t>
            </w:r>
          </w:p>
        </w:tc>
        <w:tc>
          <w:tcPr>
            <w:tcW w:w="2126" w:type="dxa"/>
          </w:tcPr>
          <w:p w:rsidRPr="0085263B"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85263B">
              <w:t>Media Viability (from MPM)</w:t>
            </w:r>
          </w:p>
        </w:tc>
        <w:tc>
          <w:tcPr>
            <w:tcW w:w="2127" w:type="dxa"/>
          </w:tcPr>
          <w:p w:rsidRPr="0085263B" w:rsidR="00786213" w:rsidP="00CB46D4" w:rsidRDefault="00551266" w14:paraId="5C866F3D" w14:textId="04FF7029">
            <w:pPr>
              <w:pStyle w:val="Classificationcolumntext"/>
              <w:cnfStyle w:val="000000100000" w:firstRow="0" w:lastRow="0" w:firstColumn="0" w:lastColumn="0" w:oddVBand="0" w:evenVBand="0" w:oddHBand="1" w:evenHBand="0" w:firstRowFirstColumn="0" w:firstRowLastColumn="0" w:lastRowFirstColumn="0" w:lastRowLastColumn="0"/>
            </w:pPr>
            <w:r>
              <w:t xml:space="preserve">MPM 2023: </w:t>
            </w:r>
            <w:r w:rsidR="00954136">
              <w:t>87%</w:t>
            </w:r>
          </w:p>
        </w:tc>
        <w:tc>
          <w:tcPr>
            <w:tcW w:w="5670" w:type="dxa"/>
          </w:tcPr>
          <w:p w:rsidRPr="0085263B" w:rsidR="00786213" w:rsidP="00CB46D4" w:rsidRDefault="00954136" w14:paraId="2C66586B" w14:textId="6229475C">
            <w:pPr>
              <w:cnfStyle w:val="000000100000" w:firstRow="0" w:lastRow="0" w:firstColumn="0" w:lastColumn="0" w:oddVBand="0" w:evenVBand="0" w:oddHBand="1" w:evenHBand="0" w:firstRowFirstColumn="0" w:firstRowLastColumn="0" w:lastRowFirstColumn="0" w:lastRowLastColumn="0"/>
            </w:pPr>
            <w:r>
              <w:t>High risk</w:t>
            </w:r>
          </w:p>
        </w:tc>
      </w:tr>
      <w:tr w:rsidRPr="0085263B" w:rsidR="00786213" w:rsidTr="00832DB0"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5032190C" w14:textId="2125168E">
            <w:pPr>
              <w:rPr>
                <w:color w:val="747474" w:themeColor="background2" w:themeShade="80"/>
              </w:rPr>
            </w:pPr>
            <w:r w:rsidRPr="0085263B">
              <w:rPr>
                <w:color w:val="747474" w:themeColor="background2" w:themeShade="80"/>
              </w:rPr>
              <w:t>2.10</w:t>
            </w:r>
          </w:p>
        </w:tc>
        <w:tc>
          <w:tcPr>
            <w:tcW w:w="2126" w:type="dxa"/>
          </w:tcPr>
          <w:p w:rsidRPr="0085263B"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85263B">
              <w:t>Advertising Market (AM)</w:t>
            </w:r>
          </w:p>
        </w:tc>
        <w:tc>
          <w:tcPr>
            <w:tcW w:w="2127" w:type="dxa"/>
          </w:tcPr>
          <w:p w:rsidRPr="0085263B"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86213" w:rsidP="00CB46D4" w:rsidRDefault="000213F2" w14:paraId="291CD1BE" w14:textId="5F5C0A63">
            <w:pPr>
              <w:cnfStyle w:val="000000000000" w:firstRow="0" w:lastRow="0" w:firstColumn="0" w:lastColumn="0" w:oddVBand="0" w:evenVBand="0" w:oddHBand="0" w:evenHBand="0" w:firstRowFirstColumn="0" w:firstRowLastColumn="0" w:lastRowFirstColumn="0" w:lastRowLastColumn="0"/>
            </w:pPr>
            <w:r w:rsidRPr="00FC72E7">
              <w:rPr>
                <w:i/>
                <w:iCs/>
              </w:rPr>
              <w:t>This section is under development.</w:t>
            </w:r>
          </w:p>
        </w:tc>
      </w:tr>
      <w:tr w:rsidRPr="0085263B" w:rsidR="00786213" w:rsidTr="00832DB0"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86213" w:rsidP="00CB46D4" w:rsidRDefault="0081774C" w14:paraId="1863B1CC" w14:textId="6413F081">
            <w:pPr>
              <w:rPr>
                <w:color w:val="747474" w:themeColor="background2" w:themeShade="80"/>
              </w:rPr>
            </w:pPr>
            <w:r w:rsidRPr="0085263B">
              <w:rPr>
                <w:color w:val="747474" w:themeColor="background2" w:themeShade="80"/>
              </w:rPr>
              <w:t>2.11</w:t>
            </w:r>
          </w:p>
        </w:tc>
        <w:tc>
          <w:tcPr>
            <w:tcW w:w="2126" w:type="dxa"/>
          </w:tcPr>
          <w:p w:rsidRPr="0085263B"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85263B">
              <w:t>Digital Ad market</w:t>
            </w:r>
          </w:p>
        </w:tc>
        <w:tc>
          <w:tcPr>
            <w:tcW w:w="2127" w:type="dxa"/>
          </w:tcPr>
          <w:p w:rsidRPr="0085263B"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786213" w:rsidP="00CB46D4" w:rsidRDefault="000213F2" w14:paraId="7258EF71" w14:textId="69075FAA">
            <w:pPr>
              <w:cnfStyle w:val="000000100000" w:firstRow="0" w:lastRow="0" w:firstColumn="0" w:lastColumn="0" w:oddVBand="0" w:evenVBand="0" w:oddHBand="1" w:evenHBand="0" w:firstRowFirstColumn="0" w:firstRowLastColumn="0" w:lastRowFirstColumn="0" w:lastRowLastColumn="0"/>
            </w:pPr>
            <w:r w:rsidRPr="00FC72E7">
              <w:rPr>
                <w:i/>
                <w:iCs/>
              </w:rPr>
              <w:t>This section is under development.</w:t>
            </w:r>
          </w:p>
        </w:tc>
      </w:tr>
      <w:tr w:rsidRPr="0085263B" w:rsidR="007D008B" w:rsidTr="00832DB0"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D008B" w:rsidP="00CB46D4" w:rsidRDefault="0081774C" w14:paraId="5BF9BFD7" w14:textId="7671C7DF">
            <w:pPr>
              <w:rPr>
                <w:color w:val="747474" w:themeColor="background2" w:themeShade="80"/>
              </w:rPr>
            </w:pPr>
            <w:r w:rsidRPr="0085263B">
              <w:rPr>
                <w:color w:val="747474" w:themeColor="background2" w:themeShade="80"/>
              </w:rPr>
              <w:t>2.12</w:t>
            </w:r>
          </w:p>
        </w:tc>
        <w:tc>
          <w:tcPr>
            <w:tcW w:w="2126" w:type="dxa"/>
          </w:tcPr>
          <w:p w:rsidRPr="0085263B"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85263B">
              <w:t>AM segments</w:t>
            </w:r>
          </w:p>
        </w:tc>
        <w:tc>
          <w:tcPr>
            <w:tcW w:w="2127" w:type="dxa"/>
          </w:tcPr>
          <w:p w:rsidRPr="0085263B"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85263B" w:rsidR="00703A7B" w:rsidP="00955813" w:rsidRDefault="00703A7B" w14:paraId="193EAC79" w14:textId="3CAC4E79">
      <w:pPr>
        <w:pStyle w:val="SectionHead"/>
        <w:rPr>
          <w:rFonts w:cs="Arial"/>
          <w:i/>
        </w:rPr>
      </w:pPr>
      <w:bookmarkStart w:name="_Toc180508178" w:id="5"/>
      <w:r w:rsidRPr="0085263B">
        <w:rPr>
          <w:rFonts w:cs="Arial"/>
        </w:rPr>
        <w:t>Communications: Legal and Regulatory Framework</w:t>
      </w:r>
      <w:bookmarkEnd w:id="5"/>
      <w:r w:rsidRPr="0085263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85263B" w:rsidR="00703A7B" w:rsidTr="002C19FA"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703A7B" w:rsidP="00CB46D4" w:rsidRDefault="00703A7B" w14:paraId="7153D3B8"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70" w:type="dxa"/>
            <w:tcBorders>
              <w:bottom w:val="none" w:color="auto" w:sz="0" w:space="0"/>
            </w:tcBorders>
          </w:tcPr>
          <w:p w:rsidRPr="0085263B"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703A7B" w:rsidTr="002C19FA"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03A7B" w:rsidP="00CB46D4" w:rsidRDefault="00703A7B" w14:paraId="5A6D5F63" w14:textId="24802185">
            <w:pPr>
              <w:rPr>
                <w:b w:val="0"/>
                <w:bCs w:val="0"/>
                <w:color w:val="747474" w:themeColor="background2" w:themeShade="80"/>
              </w:rPr>
            </w:pPr>
            <w:r w:rsidRPr="0085263B">
              <w:rPr>
                <w:color w:val="747474" w:themeColor="background2" w:themeShade="80"/>
              </w:rPr>
              <w:t>3.1</w:t>
            </w:r>
          </w:p>
        </w:tc>
        <w:tc>
          <w:tcPr>
            <w:tcW w:w="2126" w:type="dxa"/>
            <w:tcBorders>
              <w:top w:val="none" w:color="auto" w:sz="0" w:space="0"/>
              <w:bottom w:val="none" w:color="auto" w:sz="0" w:space="0"/>
            </w:tcBorders>
          </w:tcPr>
          <w:p w:rsidRPr="0085263B"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85263B">
              <w:t>Supranational</w:t>
            </w:r>
          </w:p>
        </w:tc>
        <w:tc>
          <w:tcPr>
            <w:tcW w:w="2127" w:type="dxa"/>
            <w:tcBorders>
              <w:top w:val="none" w:color="auto" w:sz="0" w:space="0"/>
              <w:bottom w:val="none" w:color="auto" w:sz="0" w:space="0"/>
            </w:tcBorders>
          </w:tcPr>
          <w:p w:rsidRPr="0085263B"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5263B" w:rsidR="00D3084C" w:rsidP="00D3084C" w:rsidRDefault="00054D2D" w14:paraId="7095926F" w14:textId="0AF9759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hAnsi="Arial" w:cs="Arial" w:eastAsiaTheme="majorEastAsia"/>
                <w:sz w:val="22"/>
                <w:szCs w:val="22"/>
              </w:rPr>
              <w:t xml:space="preserve">Slovakia </w:t>
            </w:r>
            <w:r w:rsidRPr="0085263B" w:rsidR="00D3084C">
              <w:rPr>
                <w:rStyle w:val="normaltextrun"/>
                <w:rFonts w:ascii="Arial" w:hAnsi="Arial" w:cs="Arial" w:eastAsiaTheme="majorEastAsia"/>
                <w:sz w:val="22"/>
                <w:szCs w:val="22"/>
              </w:rPr>
              <w:t>became a member of the European Union in</w:t>
            </w:r>
            <w:r w:rsidR="00DD3A23">
              <w:rPr>
                <w:rStyle w:val="normaltextrun"/>
                <w:rFonts w:ascii="Arial" w:hAnsi="Arial" w:cs="Arial" w:eastAsiaTheme="majorEastAsia"/>
                <w:sz w:val="22"/>
                <w:szCs w:val="22"/>
              </w:rPr>
              <w:t xml:space="preserve"> 2004</w:t>
            </w:r>
            <w:r w:rsidRPr="0085263B" w:rsidR="00D3084C">
              <w:rPr>
                <w:rStyle w:val="normaltextrun"/>
                <w:rFonts w:ascii="Arial" w:hAnsi="Arial" w:cs="Arial" w:eastAsiaTheme="majorEastAsia"/>
                <w:sz w:val="22"/>
                <w:szCs w:val="22"/>
              </w:rPr>
              <w:t xml:space="preserve"> and aligns with the EU regulatory </w:t>
            </w:r>
            <w:r w:rsidRPr="00637189" w:rsidR="00D3084C">
              <w:rPr>
                <w:rStyle w:val="normaltextrun"/>
                <w:rFonts w:ascii="Arial" w:hAnsi="Arial" w:cs="Arial" w:eastAsiaTheme="majorEastAsia"/>
                <w:sz w:val="22"/>
                <w:szCs w:val="22"/>
              </w:rPr>
              <w:t>framework</w:t>
            </w:r>
            <w:r w:rsidRPr="00637189" w:rsidR="00637189">
              <w:rPr>
                <w:rStyle w:val="normaltextrun"/>
                <w:rFonts w:ascii="Arial" w:hAnsi="Arial" w:cs="Arial" w:eastAsiaTheme="majorEastAsia"/>
                <w:sz w:val="22"/>
                <w:szCs w:val="22"/>
              </w:rPr>
              <w:t xml:space="preserve"> </w:t>
            </w:r>
            <w:r w:rsidRPr="00637189" w:rsidR="00637189">
              <w:rPr>
                <w:rStyle w:val="normaltextrun"/>
                <w:rFonts w:ascii="Arial" w:hAnsi="Arial" w:cs="Arial" w:eastAsiaTheme="majorEastAsia"/>
                <w:color w:val="000000"/>
                <w:sz w:val="22"/>
                <w:szCs w:val="22"/>
                <w:shd w:val="clear" w:color="auto" w:fill="FFFFFF"/>
              </w:rPr>
              <w:t>(</w:t>
            </w:r>
            <w:hyperlink w:tgtFrame="_blank" w:history="1" r:id="rId19">
              <w:r w:rsidRPr="00637189" w:rsidR="00637189">
                <w:rPr>
                  <w:rStyle w:val="normaltextrun"/>
                  <w:rFonts w:ascii="Arial" w:hAnsi="Arial" w:cs="Arial" w:eastAsiaTheme="majorEastAsia"/>
                  <w:color w:val="0563C1"/>
                  <w:sz w:val="22"/>
                  <w:szCs w:val="22"/>
                  <w:u w:val="single"/>
                  <w:shd w:val="clear" w:color="auto" w:fill="FFFFFF"/>
                </w:rPr>
                <w:t>EU n.d.</w:t>
              </w:r>
            </w:hyperlink>
            <w:r w:rsidRPr="00637189" w:rsidR="00637189">
              <w:rPr>
                <w:rStyle w:val="normaltextrun"/>
                <w:rFonts w:ascii="Arial" w:hAnsi="Arial" w:cs="Arial" w:eastAsiaTheme="majorEastAsia"/>
                <w:color w:val="000000"/>
                <w:sz w:val="22"/>
                <w:szCs w:val="22"/>
                <w:shd w:val="clear" w:color="auto" w:fill="FFFFFF"/>
              </w:rPr>
              <w:t xml:space="preserve">). </w:t>
            </w:r>
            <w:r w:rsidRPr="00637189" w:rsidR="00D3084C">
              <w:rPr>
                <w:rStyle w:val="normaltextrun"/>
                <w:rFonts w:ascii="Arial" w:hAnsi="Arial" w:cs="Arial" w:eastAsiaTheme="majorEastAsia"/>
                <w:sz w:val="22"/>
                <w:szCs w:val="22"/>
              </w:rPr>
              <w:t>In</w:t>
            </w:r>
            <w:r w:rsidRPr="0085263B" w:rsidR="00D3084C">
              <w:rPr>
                <w:rStyle w:val="normaltextrun"/>
                <w:rFonts w:ascii="Arial" w:hAnsi="Arial" w:cs="Arial" w:eastAsiaTheme="majorEastAsia"/>
                <w:sz w:val="22"/>
                <w:szCs w:val="22"/>
              </w:rPr>
              <w:t xml:space="preserve"> the communications sector, the following key EU directives were either transposed or became directly enforceable: </w:t>
            </w:r>
            <w:r w:rsidRPr="0085263B" w:rsidR="00D3084C">
              <w:rPr>
                <w:rStyle w:val="eop"/>
                <w:rFonts w:ascii="Arial" w:hAnsi="Arial" w:cs="Arial" w:eastAsiaTheme="majorEastAsia"/>
                <w:sz w:val="22"/>
                <w:szCs w:val="22"/>
              </w:rPr>
              <w:t> </w:t>
            </w:r>
          </w:p>
          <w:p w:rsidRPr="008A3858" w:rsidR="00D3084C" w:rsidP="008A3858" w:rsidRDefault="00D3084C" w14:paraId="351F9DD7" w14:textId="1B6DAE1A">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The amended Audiovisual Media Services Directive</w:t>
            </w:r>
            <w:r w:rsidRPr="0085263B">
              <w:rPr>
                <w:rStyle w:val="normaltextrun"/>
                <w:rFonts w:ascii="Arial" w:hAnsi="Arial" w:cs="Arial" w:eastAsiaTheme="majorEastAsia"/>
                <w:color w:val="333333"/>
                <w:sz w:val="22"/>
                <w:szCs w:val="22"/>
              </w:rPr>
              <w:t xml:space="preserve"> (</w:t>
            </w:r>
            <w:hyperlink w:tgtFrame="_blank" w:history="1" r:id="rId20">
              <w:r w:rsidRPr="0085263B">
                <w:rPr>
                  <w:rStyle w:val="normaltextrun"/>
                  <w:rFonts w:ascii="Arial" w:hAnsi="Arial" w:cs="Arial" w:eastAsiaTheme="majorEastAsia"/>
                  <w:color w:val="0563C1"/>
                </w:rPr>
                <w:t>Directive 2018/1808/EU</w:t>
              </w:r>
            </w:hyperlink>
            <w:r w:rsidRPr="0085263B">
              <w:rPr>
                <w:rStyle w:val="normaltextrun"/>
                <w:rFonts w:ascii="Arial" w:hAnsi="Arial" w:cs="Arial" w:eastAsiaTheme="majorEastAsia"/>
                <w:color w:val="333333"/>
                <w:sz w:val="22"/>
                <w:szCs w:val="22"/>
              </w:rPr>
              <w:t xml:space="preserve">) </w:t>
            </w:r>
            <w:r w:rsidRPr="0085263B">
              <w:rPr>
                <w:rStyle w:val="normaltextrun"/>
                <w:rFonts w:ascii="Arial" w:hAnsi="Arial" w:cs="Arial" w:eastAsiaTheme="majorEastAsia"/>
                <w:sz w:val="22"/>
                <w:szCs w:val="22"/>
              </w:rPr>
              <w:t>was transposed into</w:t>
            </w:r>
            <w:r w:rsidR="009230C4">
              <w:rPr>
                <w:rStyle w:val="normaltextrun"/>
                <w:rFonts w:ascii="Arial" w:hAnsi="Arial" w:cs="Arial" w:eastAsiaTheme="majorEastAsia"/>
                <w:sz w:val="22"/>
                <w:szCs w:val="22"/>
              </w:rPr>
              <w:t xml:space="preserve"> </w:t>
            </w:r>
            <w:r w:rsidRPr="009230C4" w:rsidR="009230C4">
              <w:rPr>
                <w:rStyle w:val="normaltextrun"/>
                <w:rFonts w:ascii="Arial" w:hAnsi="Arial" w:cs="Arial" w:eastAsiaTheme="majorEastAsia"/>
                <w:sz w:val="22"/>
                <w:szCs w:val="22"/>
              </w:rPr>
              <w:t xml:space="preserve">the </w:t>
            </w:r>
            <w:hyperlink w:history="1" r:id="rId21">
              <w:r w:rsidRPr="001065CA" w:rsidR="009230C4">
                <w:rPr>
                  <w:rStyle w:val="Hyperlink"/>
                  <w:rFonts w:ascii="Arial" w:hAnsi="Arial" w:cs="Arial" w:eastAsiaTheme="majorEastAsia"/>
                  <w:sz w:val="22"/>
                  <w:szCs w:val="22"/>
                </w:rPr>
                <w:t>Media Services Act</w:t>
              </w:r>
            </w:hyperlink>
            <w:r w:rsidR="00902745">
              <w:rPr>
                <w:rStyle w:val="normaltextrun"/>
                <w:rFonts w:ascii="Arial" w:hAnsi="Arial" w:cs="Arial" w:eastAsiaTheme="majorEastAsia"/>
                <w:sz w:val="22"/>
                <w:szCs w:val="22"/>
              </w:rPr>
              <w:t xml:space="preserve"> </w:t>
            </w:r>
            <w:r w:rsidR="009230C4">
              <w:rPr>
                <w:rStyle w:val="normaltextrun"/>
                <w:rFonts w:ascii="Arial" w:hAnsi="Arial" w:cs="Arial" w:eastAsiaTheme="majorEastAsia"/>
                <w:sz w:val="22"/>
                <w:szCs w:val="22"/>
              </w:rPr>
              <w:t>(</w:t>
            </w:r>
            <w:r w:rsidRPr="00902745" w:rsidR="00902745">
              <w:rPr>
                <w:rStyle w:val="normaltextrun"/>
                <w:rFonts w:ascii="Arial" w:hAnsi="Arial" w:cs="Arial" w:eastAsiaTheme="majorEastAsia"/>
                <w:sz w:val="22"/>
                <w:szCs w:val="22"/>
              </w:rPr>
              <w:t>Bill</w:t>
            </w:r>
            <w:r w:rsidR="000C4D07">
              <w:rPr>
                <w:rStyle w:val="normaltextrun"/>
                <w:rFonts w:ascii="Arial" w:hAnsi="Arial" w:cs="Arial" w:eastAsiaTheme="majorEastAsia"/>
                <w:sz w:val="22"/>
                <w:szCs w:val="22"/>
              </w:rPr>
              <w:t xml:space="preserve"> </w:t>
            </w:r>
            <w:r w:rsidRPr="00902745" w:rsidR="00902745">
              <w:rPr>
                <w:rStyle w:val="normaltextrun"/>
                <w:rFonts w:ascii="Arial" w:hAnsi="Arial" w:cs="Arial" w:eastAsiaTheme="majorEastAsia"/>
                <w:sz w:val="22"/>
                <w:szCs w:val="22"/>
              </w:rPr>
              <w:t>No</w:t>
            </w:r>
            <w:r w:rsidR="000C4D07">
              <w:rPr>
                <w:rStyle w:val="normaltextrun"/>
                <w:rFonts w:ascii="Arial" w:hAnsi="Arial" w:cs="Arial" w:eastAsiaTheme="majorEastAsia"/>
                <w:sz w:val="22"/>
                <w:szCs w:val="22"/>
              </w:rPr>
              <w:t>.</w:t>
            </w:r>
            <w:r w:rsidRPr="00902745" w:rsidR="00902745">
              <w:rPr>
                <w:rStyle w:val="normaltextrun"/>
                <w:rFonts w:ascii="Arial" w:hAnsi="Arial" w:cs="Arial" w:eastAsiaTheme="majorEastAsia"/>
                <w:sz w:val="22"/>
                <w:szCs w:val="22"/>
              </w:rPr>
              <w:t xml:space="preserve"> 264/2022</w:t>
            </w:r>
            <w:r w:rsidR="009230C4">
              <w:rPr>
                <w:rStyle w:val="normaltextrun"/>
                <w:rFonts w:ascii="Arial" w:hAnsi="Arial" w:cs="Arial" w:eastAsiaTheme="majorEastAsia"/>
                <w:sz w:val="22"/>
                <w:szCs w:val="22"/>
              </w:rPr>
              <w:t>)</w:t>
            </w:r>
            <w:r w:rsidR="00A70E84">
              <w:rPr>
                <w:rStyle w:val="normaltextrun"/>
                <w:rFonts w:ascii="Arial" w:hAnsi="Arial" w:cs="Arial" w:eastAsiaTheme="majorEastAsia"/>
                <w:sz w:val="22"/>
                <w:szCs w:val="22"/>
              </w:rPr>
              <w:t xml:space="preserve"> </w:t>
            </w:r>
            <w:r w:rsidR="0000719D">
              <w:rPr>
                <w:rStyle w:val="normaltextrun"/>
                <w:rFonts w:ascii="Arial" w:hAnsi="Arial" w:cs="Arial" w:eastAsiaTheme="majorEastAsia"/>
                <w:sz w:val="22"/>
                <w:szCs w:val="22"/>
              </w:rPr>
              <w:t>(</w:t>
            </w:r>
            <w:r w:rsidRPr="0000719D" w:rsidR="0000719D">
              <w:rPr>
                <w:rStyle w:val="normaltextrun"/>
                <w:rFonts w:ascii="Arial" w:hAnsi="Arial" w:cs="Arial" w:eastAsiaTheme="majorEastAsia"/>
                <w:sz w:val="22"/>
                <w:szCs w:val="22"/>
              </w:rPr>
              <w:t xml:space="preserve">o </w:t>
            </w:r>
            <w:proofErr w:type="spellStart"/>
            <w:r w:rsidRPr="0000719D" w:rsidR="0000719D">
              <w:rPr>
                <w:rStyle w:val="normaltextrun"/>
                <w:rFonts w:ascii="Arial" w:hAnsi="Arial" w:cs="Arial" w:eastAsiaTheme="majorEastAsia"/>
                <w:sz w:val="22"/>
                <w:szCs w:val="22"/>
              </w:rPr>
              <w:t>mediálnych</w:t>
            </w:r>
            <w:proofErr w:type="spellEnd"/>
            <w:r w:rsidRPr="0000719D" w:rsidR="0000719D">
              <w:rPr>
                <w:rStyle w:val="normaltextrun"/>
                <w:rFonts w:ascii="Arial" w:hAnsi="Arial" w:cs="Arial" w:eastAsiaTheme="majorEastAsia"/>
                <w:sz w:val="22"/>
                <w:szCs w:val="22"/>
              </w:rPr>
              <w:t xml:space="preserve"> </w:t>
            </w:r>
            <w:proofErr w:type="spellStart"/>
            <w:r w:rsidRPr="0000719D" w:rsidR="0000719D">
              <w:rPr>
                <w:rStyle w:val="normaltextrun"/>
                <w:rFonts w:ascii="Arial" w:hAnsi="Arial" w:cs="Arial" w:eastAsiaTheme="majorEastAsia"/>
                <w:sz w:val="22"/>
                <w:szCs w:val="22"/>
              </w:rPr>
              <w:t>službách</w:t>
            </w:r>
            <w:proofErr w:type="spellEnd"/>
            <w:r w:rsidRPr="0000719D" w:rsidR="0000719D">
              <w:rPr>
                <w:rStyle w:val="normaltextrun"/>
                <w:rFonts w:ascii="Arial" w:hAnsi="Arial" w:cs="Arial" w:eastAsiaTheme="majorEastAsia"/>
                <w:sz w:val="22"/>
                <w:szCs w:val="22"/>
              </w:rPr>
              <w:t xml:space="preserve"> a o </w:t>
            </w:r>
            <w:proofErr w:type="spellStart"/>
            <w:r w:rsidRPr="0000719D" w:rsidR="0000719D">
              <w:rPr>
                <w:rStyle w:val="normaltextrun"/>
                <w:rFonts w:ascii="Arial" w:hAnsi="Arial" w:cs="Arial" w:eastAsiaTheme="majorEastAsia"/>
                <w:sz w:val="22"/>
                <w:szCs w:val="22"/>
              </w:rPr>
              <w:t>zmene</w:t>
            </w:r>
            <w:proofErr w:type="spellEnd"/>
            <w:r w:rsidRPr="0000719D" w:rsidR="0000719D">
              <w:rPr>
                <w:rStyle w:val="normaltextrun"/>
                <w:rFonts w:ascii="Arial" w:hAnsi="Arial" w:cs="Arial" w:eastAsiaTheme="majorEastAsia"/>
                <w:sz w:val="22"/>
                <w:szCs w:val="22"/>
              </w:rPr>
              <w:t xml:space="preserve"> a </w:t>
            </w:r>
            <w:proofErr w:type="spellStart"/>
            <w:r w:rsidRPr="0000719D" w:rsidR="0000719D">
              <w:rPr>
                <w:rStyle w:val="normaltextrun"/>
                <w:rFonts w:ascii="Arial" w:hAnsi="Arial" w:cs="Arial" w:eastAsiaTheme="majorEastAsia"/>
                <w:sz w:val="22"/>
                <w:szCs w:val="22"/>
              </w:rPr>
              <w:t>doplnení</w:t>
            </w:r>
            <w:proofErr w:type="spellEnd"/>
            <w:r w:rsidRPr="0000719D" w:rsidR="0000719D">
              <w:rPr>
                <w:rStyle w:val="normaltextrun"/>
                <w:rFonts w:ascii="Arial" w:hAnsi="Arial" w:cs="Arial" w:eastAsiaTheme="majorEastAsia"/>
                <w:sz w:val="22"/>
                <w:szCs w:val="22"/>
              </w:rPr>
              <w:t xml:space="preserve"> </w:t>
            </w:r>
            <w:proofErr w:type="spellStart"/>
            <w:r w:rsidRPr="0000719D" w:rsidR="0000719D">
              <w:rPr>
                <w:rStyle w:val="normaltextrun"/>
                <w:rFonts w:ascii="Arial" w:hAnsi="Arial" w:cs="Arial" w:eastAsiaTheme="majorEastAsia"/>
                <w:sz w:val="22"/>
                <w:szCs w:val="22"/>
              </w:rPr>
              <w:t>niektorých</w:t>
            </w:r>
            <w:proofErr w:type="spellEnd"/>
            <w:r w:rsidRPr="0000719D" w:rsidR="0000719D">
              <w:rPr>
                <w:rStyle w:val="normaltextrun"/>
                <w:rFonts w:ascii="Arial" w:hAnsi="Arial" w:cs="Arial" w:eastAsiaTheme="majorEastAsia"/>
                <w:sz w:val="22"/>
                <w:szCs w:val="22"/>
              </w:rPr>
              <w:t xml:space="preserve"> </w:t>
            </w:r>
            <w:proofErr w:type="spellStart"/>
            <w:r w:rsidRPr="0000719D" w:rsidR="0000719D">
              <w:rPr>
                <w:rStyle w:val="normaltextrun"/>
                <w:rFonts w:ascii="Arial" w:hAnsi="Arial" w:cs="Arial" w:eastAsiaTheme="majorEastAsia"/>
                <w:sz w:val="22"/>
                <w:szCs w:val="22"/>
              </w:rPr>
              <w:t>zákonov</w:t>
            </w:r>
            <w:proofErr w:type="spellEnd"/>
            <w:r w:rsidR="001065CA">
              <w:rPr>
                <w:rStyle w:val="normaltextrun"/>
                <w:rFonts w:ascii="Arial" w:hAnsi="Arial" w:cs="Arial" w:eastAsiaTheme="majorEastAsia"/>
                <w:sz w:val="22"/>
                <w:szCs w:val="22"/>
              </w:rPr>
              <w:t>,</w:t>
            </w:r>
            <w:r w:rsidRPr="0000719D" w:rsidR="0000719D">
              <w:rPr>
                <w:rStyle w:val="normaltextrun"/>
                <w:rFonts w:ascii="Arial" w:hAnsi="Arial" w:cs="Arial" w:eastAsiaTheme="majorEastAsia"/>
                <w:sz w:val="22"/>
                <w:szCs w:val="22"/>
              </w:rPr>
              <w:t xml:space="preserve"> </w:t>
            </w:r>
            <w:r w:rsidR="00A42D91">
              <w:rPr>
                <w:rStyle w:val="normaltextrun"/>
                <w:rFonts w:ascii="Arial" w:hAnsi="Arial" w:cs="Arial" w:eastAsiaTheme="majorEastAsia"/>
                <w:sz w:val="22"/>
                <w:szCs w:val="22"/>
              </w:rPr>
              <w:t xml:space="preserve">or </w:t>
            </w:r>
            <w:proofErr w:type="spellStart"/>
            <w:r w:rsidRPr="0000719D" w:rsidR="0000719D">
              <w:rPr>
                <w:rStyle w:val="normaltextrun"/>
                <w:rFonts w:ascii="Arial" w:hAnsi="Arial" w:cs="Arial" w:eastAsiaTheme="majorEastAsia"/>
                <w:sz w:val="22"/>
                <w:szCs w:val="22"/>
              </w:rPr>
              <w:t>zákon</w:t>
            </w:r>
            <w:proofErr w:type="spellEnd"/>
            <w:r w:rsidRPr="0000719D" w:rsidR="0000719D">
              <w:rPr>
                <w:rStyle w:val="normaltextrun"/>
                <w:rFonts w:ascii="Arial" w:hAnsi="Arial" w:cs="Arial" w:eastAsiaTheme="majorEastAsia"/>
                <w:sz w:val="22"/>
                <w:szCs w:val="22"/>
              </w:rPr>
              <w:t xml:space="preserve"> o </w:t>
            </w:r>
            <w:proofErr w:type="spellStart"/>
            <w:r w:rsidRPr="0000719D" w:rsidR="0000719D">
              <w:rPr>
                <w:rStyle w:val="normaltextrun"/>
                <w:rFonts w:ascii="Arial" w:hAnsi="Arial" w:cs="Arial" w:eastAsiaTheme="majorEastAsia"/>
                <w:sz w:val="22"/>
                <w:szCs w:val="22"/>
              </w:rPr>
              <w:t>mediálnych</w:t>
            </w:r>
            <w:proofErr w:type="spellEnd"/>
            <w:r w:rsidRPr="0000719D" w:rsidR="0000719D">
              <w:rPr>
                <w:rStyle w:val="normaltextrun"/>
                <w:rFonts w:ascii="Arial" w:hAnsi="Arial" w:cs="Arial" w:eastAsiaTheme="majorEastAsia"/>
                <w:sz w:val="22"/>
                <w:szCs w:val="22"/>
              </w:rPr>
              <w:t xml:space="preserve"> </w:t>
            </w:r>
            <w:proofErr w:type="spellStart"/>
            <w:r w:rsidRPr="0000719D" w:rsidR="0000719D">
              <w:rPr>
                <w:rStyle w:val="normaltextrun"/>
                <w:rFonts w:ascii="Arial" w:hAnsi="Arial" w:cs="Arial" w:eastAsiaTheme="majorEastAsia"/>
                <w:sz w:val="22"/>
                <w:szCs w:val="22"/>
              </w:rPr>
              <w:t>službách</w:t>
            </w:r>
            <w:proofErr w:type="spellEnd"/>
            <w:r w:rsidRPr="0000719D" w:rsidR="0000719D">
              <w:rPr>
                <w:rStyle w:val="normaltextrun"/>
                <w:rFonts w:ascii="Arial" w:hAnsi="Arial" w:cs="Arial" w:eastAsiaTheme="majorEastAsia"/>
                <w:sz w:val="22"/>
                <w:szCs w:val="22"/>
              </w:rPr>
              <w:t>)</w:t>
            </w:r>
            <w:r w:rsidR="0000719D">
              <w:rPr>
                <w:rStyle w:val="normaltextrun"/>
                <w:rFonts w:ascii="Arial" w:hAnsi="Arial" w:cs="Arial" w:eastAsiaTheme="majorEastAsia"/>
                <w:sz w:val="22"/>
                <w:szCs w:val="22"/>
              </w:rPr>
              <w:t xml:space="preserve"> </w:t>
            </w:r>
            <w:r w:rsidR="00A70E84">
              <w:rPr>
                <w:rStyle w:val="normaltextrun"/>
                <w:rFonts w:ascii="Arial" w:hAnsi="Arial" w:cs="Arial" w:eastAsiaTheme="majorEastAsia"/>
                <w:sz w:val="22"/>
                <w:szCs w:val="22"/>
              </w:rPr>
              <w:t xml:space="preserve">in </w:t>
            </w:r>
            <w:r w:rsidRPr="00A70E84" w:rsidR="00902745">
              <w:rPr>
                <w:rStyle w:val="normaltextrun"/>
                <w:rFonts w:ascii="Arial" w:hAnsi="Arial" w:cs="Arial" w:eastAsiaTheme="majorEastAsia"/>
                <w:sz w:val="22"/>
                <w:szCs w:val="22"/>
              </w:rPr>
              <w:t xml:space="preserve">June 2022 </w:t>
            </w:r>
            <w:r w:rsidR="0073238B">
              <w:rPr>
                <w:rStyle w:val="normaltextrun"/>
                <w:rFonts w:ascii="Arial" w:hAnsi="Arial" w:cs="Arial" w:eastAsiaTheme="majorEastAsia"/>
                <w:sz w:val="22"/>
                <w:szCs w:val="22"/>
              </w:rPr>
              <w:t>(in force since</w:t>
            </w:r>
            <w:r w:rsidRPr="00A70E84" w:rsidR="00902745">
              <w:rPr>
                <w:rStyle w:val="normaltextrun"/>
                <w:rFonts w:ascii="Arial" w:hAnsi="Arial" w:cs="Arial" w:eastAsiaTheme="majorEastAsia"/>
                <w:sz w:val="22"/>
                <w:szCs w:val="22"/>
              </w:rPr>
              <w:t xml:space="preserve"> 1 August 2022</w:t>
            </w:r>
            <w:r w:rsidR="00541866">
              <w:rPr>
                <w:rStyle w:val="normaltextrun"/>
                <w:rFonts w:ascii="Arial" w:hAnsi="Arial" w:cs="Arial" w:eastAsiaTheme="majorEastAsia"/>
                <w:sz w:val="22"/>
                <w:szCs w:val="22"/>
              </w:rPr>
              <w:t xml:space="preserve"> (</w:t>
            </w:r>
            <w:r w:rsidR="0073238B">
              <w:rPr>
                <w:rStyle w:val="normaltextrun"/>
                <w:rFonts w:ascii="Arial" w:hAnsi="Arial" w:cs="Arial" w:eastAsiaTheme="majorEastAsia"/>
                <w:sz w:val="22"/>
                <w:szCs w:val="22"/>
              </w:rPr>
              <w:t xml:space="preserve">European Parliament 2022: </w:t>
            </w:r>
            <w:r w:rsidR="00541866">
              <w:rPr>
                <w:rStyle w:val="normaltextrun"/>
                <w:rFonts w:ascii="Arial" w:hAnsi="Arial" w:cs="Arial" w:eastAsiaTheme="majorEastAsia"/>
                <w:sz w:val="22"/>
                <w:szCs w:val="22"/>
              </w:rPr>
              <w:t>12</w:t>
            </w:r>
            <w:r w:rsidR="0073238B">
              <w:rPr>
                <w:rStyle w:val="normaltextrun"/>
                <w:rFonts w:ascii="Arial" w:hAnsi="Arial" w:cs="Arial" w:eastAsiaTheme="majorEastAsia"/>
                <w:sz w:val="22"/>
                <w:szCs w:val="22"/>
              </w:rPr>
              <w:t>)</w:t>
            </w:r>
            <w:r w:rsidRPr="00A70E84" w:rsidR="00902745">
              <w:rPr>
                <w:rStyle w:val="normaltextrun"/>
                <w:rFonts w:ascii="Arial" w:hAnsi="Arial" w:cs="Arial" w:eastAsiaTheme="majorEastAsia"/>
                <w:sz w:val="22"/>
                <w:szCs w:val="22"/>
              </w:rPr>
              <w:t>.</w:t>
            </w:r>
            <w:r w:rsidR="00DF7430">
              <w:rPr>
                <w:rStyle w:val="normaltextrun"/>
                <w:rFonts w:ascii="Arial" w:hAnsi="Arial" w:cs="Arial" w:eastAsiaTheme="majorEastAsia"/>
                <w:sz w:val="22"/>
                <w:szCs w:val="22"/>
              </w:rPr>
              <w:t xml:space="preserve"> </w:t>
            </w:r>
            <w:r w:rsidR="00DF7430">
              <w:rPr>
                <w:rStyle w:val="normaltextrun"/>
                <w:rFonts w:ascii="Arial" w:hAnsi="Arial" w:cs="Arial"/>
                <w:sz w:val="22"/>
                <w:szCs w:val="22"/>
              </w:rPr>
              <w:t>T</w:t>
            </w:r>
            <w:r w:rsidRPr="0085263B" w:rsidR="00DF7430">
              <w:rPr>
                <w:rStyle w:val="normaltextrun"/>
                <w:rFonts w:ascii="Arial" w:hAnsi="Arial" w:cs="Arial" w:eastAsiaTheme="majorEastAsia"/>
                <w:sz w:val="22"/>
                <w:szCs w:val="22"/>
              </w:rPr>
              <w:t xml:space="preserve">he Digital Services Act (the DSA, </w:t>
            </w:r>
            <w:hyperlink w:tgtFrame="_blank" w:history="1" r:id="rId22">
              <w:r w:rsidRPr="0085263B" w:rsidR="00DF7430">
                <w:rPr>
                  <w:rStyle w:val="normaltextrun"/>
                  <w:rFonts w:ascii="Arial" w:hAnsi="Arial" w:cs="Arial" w:eastAsiaTheme="majorEastAsia"/>
                  <w:color w:val="0563C1"/>
                  <w:sz w:val="22"/>
                  <w:szCs w:val="22"/>
                </w:rPr>
                <w:t>EU Regulation 2022/2065</w:t>
              </w:r>
            </w:hyperlink>
            <w:r w:rsidRPr="0085263B" w:rsidR="00DF7430">
              <w:rPr>
                <w:rStyle w:val="normaltextrun"/>
                <w:rFonts w:ascii="Arial" w:hAnsi="Arial" w:cs="Arial" w:eastAsiaTheme="majorEastAsia"/>
                <w:sz w:val="22"/>
                <w:szCs w:val="22"/>
              </w:rPr>
              <w:t xml:space="preserve">) </w:t>
            </w:r>
            <w:r w:rsidR="006B4D69">
              <w:rPr>
                <w:rStyle w:val="normaltextrun"/>
                <w:rFonts w:ascii="Arial" w:hAnsi="Arial" w:cs="Arial" w:eastAsiaTheme="majorEastAsia"/>
                <w:sz w:val="22"/>
                <w:szCs w:val="22"/>
              </w:rPr>
              <w:t>was transposed into the same act</w:t>
            </w:r>
            <w:r w:rsidR="008459FB">
              <w:rPr>
                <w:rStyle w:val="normaltextrun"/>
                <w:rFonts w:ascii="Arial" w:hAnsi="Arial" w:cs="Arial" w:eastAsiaTheme="majorEastAsia"/>
                <w:sz w:val="22"/>
                <w:szCs w:val="22"/>
              </w:rPr>
              <w:t xml:space="preserve"> through </w:t>
            </w:r>
            <w:r w:rsidRPr="002857A6" w:rsidR="008459FB">
              <w:rPr>
                <w:rStyle w:val="normaltextrun"/>
                <w:rFonts w:ascii="Arial" w:hAnsi="Arial" w:cs="Arial" w:eastAsiaTheme="majorEastAsia"/>
                <w:sz w:val="22"/>
                <w:szCs w:val="22"/>
              </w:rPr>
              <w:t>amendments which entered into force i</w:t>
            </w:r>
            <w:r w:rsidRPr="002857A6" w:rsidR="00DF7430">
              <w:rPr>
                <w:rFonts w:ascii="Arial" w:hAnsi="Arial" w:cs="Arial"/>
                <w:sz w:val="22"/>
                <w:szCs w:val="22"/>
              </w:rPr>
              <w:t>n 24 July 2024</w:t>
            </w:r>
            <w:r w:rsidRPr="002857A6" w:rsidR="008459FB">
              <w:rPr>
                <w:rFonts w:ascii="Arial" w:hAnsi="Arial" w:cs="Arial"/>
                <w:sz w:val="22"/>
                <w:szCs w:val="22"/>
              </w:rPr>
              <w:t xml:space="preserve"> </w:t>
            </w:r>
            <w:r w:rsidRPr="002857A6" w:rsidR="002857A6">
              <w:rPr>
                <w:rStyle w:val="normaltextrun"/>
                <w:rFonts w:ascii="Arial" w:hAnsi="Arial" w:cs="Arial" w:eastAsiaTheme="majorEastAsia"/>
                <w:sz w:val="22"/>
                <w:szCs w:val="22"/>
              </w:rPr>
              <w:t>(</w:t>
            </w:r>
            <w:hyperlink w:history="1" r:id="rId23">
              <w:r w:rsidRPr="002857A6" w:rsidR="002857A6">
                <w:rPr>
                  <w:rStyle w:val="Hyperlink"/>
                  <w:rFonts w:ascii="Arial" w:hAnsi="Arial" w:cs="Arial" w:eastAsiaTheme="majorEastAsia"/>
                  <w:sz w:val="22"/>
                  <w:szCs w:val="22"/>
                </w:rPr>
                <w:t>The Media Services Council n.d.</w:t>
              </w:r>
            </w:hyperlink>
            <w:r w:rsidRPr="002857A6" w:rsidR="002857A6">
              <w:rPr>
                <w:rStyle w:val="normaltextrun"/>
                <w:rFonts w:ascii="Arial" w:hAnsi="Arial" w:cs="Arial" w:eastAsiaTheme="majorEastAsia"/>
                <w:sz w:val="22"/>
                <w:szCs w:val="22"/>
              </w:rPr>
              <w:t>).</w:t>
            </w:r>
          </w:p>
          <w:p w:rsidRPr="0085263B" w:rsidR="00D3084C" w:rsidP="00D3084C" w:rsidRDefault="00D3084C" w14:paraId="18F72224" w14:textId="4D231CA3">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The European Electronic Communications Code (ECE) (</w:t>
            </w:r>
            <w:hyperlink w:tgtFrame="_blank" w:history="1" r:id="rId24">
              <w:r w:rsidRPr="0085263B">
                <w:rPr>
                  <w:rStyle w:val="normaltextrun"/>
                  <w:rFonts w:ascii="Arial" w:hAnsi="Arial" w:cs="Arial" w:eastAsiaTheme="majorEastAsia"/>
                  <w:color w:val="0563C1"/>
                  <w:sz w:val="22"/>
                  <w:szCs w:val="22"/>
                </w:rPr>
                <w:t>Directive (EU) 2018/1972</w:t>
              </w:r>
            </w:hyperlink>
            <w:r w:rsidRPr="0085263B">
              <w:rPr>
                <w:rStyle w:val="normaltextrun"/>
                <w:rFonts w:ascii="Arial" w:hAnsi="Arial" w:cs="Arial" w:eastAsiaTheme="majorEastAsia"/>
                <w:sz w:val="22"/>
                <w:szCs w:val="22"/>
              </w:rPr>
              <w:t>)</w:t>
            </w:r>
            <w:r w:rsidR="00B761FB">
              <w:rPr>
                <w:rStyle w:val="normaltextrun"/>
                <w:rFonts w:ascii="Arial" w:hAnsi="Arial" w:cs="Arial" w:eastAsiaTheme="majorEastAsia"/>
                <w:sz w:val="22"/>
                <w:szCs w:val="22"/>
              </w:rPr>
              <w:t>,</w:t>
            </w:r>
            <w:r w:rsidR="00443EFE">
              <w:rPr>
                <w:rStyle w:val="normaltextrun"/>
                <w:rFonts w:ascii="Arial" w:hAnsi="Arial" w:cs="Arial" w:eastAsiaTheme="majorEastAsia"/>
                <w:sz w:val="22"/>
                <w:szCs w:val="22"/>
              </w:rPr>
              <w:t xml:space="preserve"> t</w:t>
            </w:r>
            <w:r w:rsidRPr="0085263B" w:rsidR="00443EFE">
              <w:rPr>
                <w:rStyle w:val="normaltextrun"/>
                <w:rFonts w:ascii="Arial" w:hAnsi="Arial" w:cs="Arial" w:eastAsiaTheme="majorEastAsia"/>
                <w:sz w:val="22"/>
                <w:szCs w:val="22"/>
              </w:rPr>
              <w:t>he Digital Content Directive (</w:t>
            </w:r>
            <w:hyperlink w:tgtFrame="_blank" w:history="1" r:id="rId25">
              <w:r w:rsidRPr="0085263B" w:rsidR="00443EFE">
                <w:rPr>
                  <w:rStyle w:val="normaltextrun"/>
                  <w:rFonts w:ascii="Arial" w:hAnsi="Arial" w:cs="Arial" w:eastAsiaTheme="majorEastAsia"/>
                  <w:color w:val="0563C1"/>
                  <w:sz w:val="22"/>
                  <w:szCs w:val="22"/>
                  <w:u w:val="single"/>
                </w:rPr>
                <w:t>Directive 2019/770</w:t>
              </w:r>
            </w:hyperlink>
            <w:r w:rsidRPr="0085263B" w:rsidR="00443EFE">
              <w:rPr>
                <w:rStyle w:val="normaltextrun"/>
                <w:rFonts w:ascii="Arial" w:hAnsi="Arial" w:cs="Arial" w:eastAsiaTheme="majorEastAsia"/>
                <w:sz w:val="22"/>
                <w:szCs w:val="22"/>
              </w:rPr>
              <w:t>)</w:t>
            </w:r>
            <w:r w:rsidR="00B761FB">
              <w:rPr>
                <w:rStyle w:val="normaltextrun"/>
                <w:rFonts w:ascii="Arial" w:hAnsi="Arial" w:cs="Arial" w:eastAsiaTheme="majorEastAsia"/>
                <w:sz w:val="22"/>
                <w:szCs w:val="22"/>
              </w:rPr>
              <w:t xml:space="preserve"> and t</w:t>
            </w:r>
            <w:r w:rsidRPr="0085263B" w:rsidR="00B761FB">
              <w:rPr>
                <w:rStyle w:val="normaltextrun"/>
                <w:rFonts w:ascii="Arial" w:hAnsi="Arial" w:cs="Arial" w:eastAsiaTheme="majorEastAsia"/>
                <w:sz w:val="22"/>
                <w:szCs w:val="22"/>
              </w:rPr>
              <w:t xml:space="preserve">he </w:t>
            </w:r>
            <w:proofErr w:type="spellStart"/>
            <w:r w:rsidRPr="0085263B" w:rsidR="00B761FB">
              <w:rPr>
                <w:rStyle w:val="normaltextrun"/>
                <w:rFonts w:ascii="Arial" w:hAnsi="Arial" w:cs="Arial" w:eastAsiaTheme="majorEastAsia"/>
                <w:sz w:val="22"/>
                <w:szCs w:val="22"/>
              </w:rPr>
              <w:t>ePrivacy</w:t>
            </w:r>
            <w:proofErr w:type="spellEnd"/>
            <w:r w:rsidRPr="0085263B" w:rsidR="00B761FB">
              <w:rPr>
                <w:rStyle w:val="normaltextrun"/>
                <w:rFonts w:ascii="Arial" w:hAnsi="Arial" w:cs="Arial" w:eastAsiaTheme="majorEastAsia"/>
                <w:sz w:val="22"/>
                <w:szCs w:val="22"/>
              </w:rPr>
              <w:t xml:space="preserve"> Directive (</w:t>
            </w:r>
            <w:hyperlink w:tgtFrame="_blank" w:history="1" r:id="rId26">
              <w:r w:rsidRPr="0085263B" w:rsidR="00B761FB">
                <w:rPr>
                  <w:rStyle w:val="normaltextrun"/>
                  <w:rFonts w:ascii="Arial" w:hAnsi="Arial" w:cs="Arial" w:eastAsiaTheme="majorEastAsia"/>
                  <w:color w:val="0563C1"/>
                  <w:sz w:val="22"/>
                  <w:szCs w:val="22"/>
                  <w:u w:val="single"/>
                </w:rPr>
                <w:t>2009/136/EC</w:t>
              </w:r>
            </w:hyperlink>
            <w:r w:rsidRPr="0085263B" w:rsidR="00B761FB">
              <w:rPr>
                <w:rStyle w:val="normaltextrun"/>
                <w:rFonts w:ascii="Arial" w:hAnsi="Arial" w:cs="Arial" w:eastAsiaTheme="majorEastAsia"/>
                <w:sz w:val="22"/>
                <w:szCs w:val="22"/>
              </w:rPr>
              <w:t>)</w:t>
            </w:r>
            <w:r w:rsidRPr="0085263B">
              <w:rPr>
                <w:rStyle w:val="normaltextrun"/>
                <w:rFonts w:ascii="Arial" w:hAnsi="Arial" w:cs="Arial" w:eastAsiaTheme="majorEastAsia"/>
                <w:sz w:val="22"/>
                <w:szCs w:val="22"/>
              </w:rPr>
              <w:t xml:space="preserve"> w</w:t>
            </w:r>
            <w:r w:rsidR="00443EFE">
              <w:rPr>
                <w:rStyle w:val="normaltextrun"/>
                <w:rFonts w:ascii="Arial" w:hAnsi="Arial" w:cs="Arial" w:eastAsiaTheme="majorEastAsia"/>
                <w:sz w:val="22"/>
                <w:szCs w:val="22"/>
              </w:rPr>
              <w:t>ere</w:t>
            </w:r>
            <w:r w:rsidRPr="0085263B">
              <w:rPr>
                <w:rStyle w:val="normaltextrun"/>
                <w:rFonts w:ascii="Arial" w:hAnsi="Arial" w:cs="Arial" w:eastAsiaTheme="majorEastAsia"/>
                <w:sz w:val="22"/>
                <w:szCs w:val="22"/>
              </w:rPr>
              <w:t xml:space="preserve"> transposed </w:t>
            </w:r>
            <w:r w:rsidR="002B3D9E">
              <w:rPr>
                <w:rStyle w:val="normaltextrun"/>
                <w:rFonts w:ascii="Arial" w:hAnsi="Arial" w:cs="Arial" w:eastAsiaTheme="majorEastAsia"/>
                <w:sz w:val="22"/>
                <w:szCs w:val="22"/>
              </w:rPr>
              <w:t xml:space="preserve">into </w:t>
            </w:r>
            <w:r w:rsidR="00F26CA0">
              <w:rPr>
                <w:rStyle w:val="normaltextrun"/>
                <w:rFonts w:ascii="Arial" w:hAnsi="Arial" w:cs="Arial" w:eastAsiaTheme="majorEastAsia"/>
                <w:sz w:val="22"/>
                <w:szCs w:val="22"/>
              </w:rPr>
              <w:t xml:space="preserve">the </w:t>
            </w:r>
            <w:hyperlink w:history="1" r:id="rId27">
              <w:r w:rsidRPr="00354E58" w:rsidR="00F26CA0">
                <w:rPr>
                  <w:rStyle w:val="Hyperlink"/>
                  <w:rFonts w:ascii="Arial" w:hAnsi="Arial" w:cs="Arial" w:eastAsiaTheme="majorEastAsia"/>
                  <w:sz w:val="22"/>
                  <w:szCs w:val="22"/>
                </w:rPr>
                <w:t>Electronic Communications Act</w:t>
              </w:r>
            </w:hyperlink>
            <w:r w:rsidR="00F26CA0">
              <w:rPr>
                <w:rStyle w:val="normaltextrun"/>
                <w:rFonts w:ascii="Arial" w:hAnsi="Arial" w:cs="Arial" w:eastAsiaTheme="majorEastAsia"/>
                <w:sz w:val="22"/>
                <w:szCs w:val="22"/>
              </w:rPr>
              <w:t xml:space="preserve"> (</w:t>
            </w:r>
            <w:r w:rsidRPr="002B3D9E" w:rsidR="002B3D9E">
              <w:rPr>
                <w:rStyle w:val="normaltextrun"/>
                <w:rFonts w:ascii="Arial" w:hAnsi="Arial" w:cs="Arial" w:eastAsiaTheme="majorEastAsia"/>
                <w:sz w:val="22"/>
                <w:szCs w:val="22"/>
              </w:rPr>
              <w:t>Act No. 452/2021</w:t>
            </w:r>
            <w:r w:rsidR="00F26CA0">
              <w:rPr>
                <w:rStyle w:val="normaltextrun"/>
                <w:rFonts w:ascii="Arial" w:hAnsi="Arial" w:cs="Arial" w:eastAsiaTheme="majorEastAsia"/>
                <w:sz w:val="22"/>
                <w:szCs w:val="22"/>
              </w:rPr>
              <w:t>)</w:t>
            </w:r>
            <w:r w:rsidRPr="002B3D9E" w:rsidR="002B3D9E">
              <w:rPr>
                <w:rStyle w:val="normaltextrun"/>
                <w:rFonts w:ascii="Arial" w:hAnsi="Arial" w:cs="Arial" w:eastAsiaTheme="majorEastAsia"/>
                <w:sz w:val="22"/>
                <w:szCs w:val="22"/>
              </w:rPr>
              <w:t xml:space="preserve"> </w:t>
            </w:r>
            <w:r w:rsidR="00F26CA0">
              <w:rPr>
                <w:rStyle w:val="normaltextrun"/>
                <w:rFonts w:ascii="Arial" w:hAnsi="Arial" w:cs="Arial" w:eastAsiaTheme="majorEastAsia"/>
                <w:sz w:val="22"/>
                <w:szCs w:val="22"/>
              </w:rPr>
              <w:t>(</w:t>
            </w:r>
            <w:proofErr w:type="spellStart"/>
            <w:r w:rsidR="004E51C9">
              <w:rPr>
                <w:rStyle w:val="normaltextrun"/>
                <w:rFonts w:ascii="Arial" w:hAnsi="Arial" w:cs="Arial" w:eastAsiaTheme="majorEastAsia"/>
                <w:sz w:val="22"/>
                <w:szCs w:val="22"/>
              </w:rPr>
              <w:t>Z</w:t>
            </w:r>
            <w:r w:rsidRPr="00255365" w:rsidR="00255365">
              <w:rPr>
                <w:rStyle w:val="normaltextrun"/>
                <w:rFonts w:ascii="Arial" w:hAnsi="Arial" w:cs="Arial" w:eastAsiaTheme="majorEastAsia"/>
                <w:sz w:val="22"/>
                <w:szCs w:val="22"/>
              </w:rPr>
              <w:t>ákon</w:t>
            </w:r>
            <w:proofErr w:type="spellEnd"/>
            <w:r w:rsidR="004E51C9">
              <w:rPr>
                <w:rStyle w:val="normaltextrun"/>
                <w:rFonts w:ascii="Arial" w:hAnsi="Arial" w:cs="Arial" w:eastAsiaTheme="majorEastAsia"/>
                <w:sz w:val="22"/>
                <w:szCs w:val="22"/>
              </w:rPr>
              <w:t xml:space="preserve"> </w:t>
            </w:r>
            <w:r w:rsidRPr="00F26CA0" w:rsidR="00F26CA0">
              <w:rPr>
                <w:rStyle w:val="normaltextrun"/>
                <w:rFonts w:ascii="Arial" w:hAnsi="Arial" w:cs="Arial" w:eastAsiaTheme="majorEastAsia"/>
                <w:sz w:val="22"/>
                <w:szCs w:val="22"/>
              </w:rPr>
              <w:t xml:space="preserve">o </w:t>
            </w:r>
            <w:proofErr w:type="spellStart"/>
            <w:r w:rsidRPr="00F26CA0" w:rsidR="00F26CA0">
              <w:rPr>
                <w:rStyle w:val="normaltextrun"/>
                <w:rFonts w:ascii="Arial" w:hAnsi="Arial" w:cs="Arial" w:eastAsiaTheme="majorEastAsia"/>
                <w:sz w:val="22"/>
                <w:szCs w:val="22"/>
              </w:rPr>
              <w:t>elektronických</w:t>
            </w:r>
            <w:proofErr w:type="spellEnd"/>
            <w:r w:rsidRPr="00F26CA0" w:rsidR="00F26CA0">
              <w:rPr>
                <w:rStyle w:val="normaltextrun"/>
                <w:rFonts w:ascii="Arial" w:hAnsi="Arial" w:cs="Arial" w:eastAsiaTheme="majorEastAsia"/>
                <w:sz w:val="22"/>
                <w:szCs w:val="22"/>
              </w:rPr>
              <w:t xml:space="preserve"> </w:t>
            </w:r>
            <w:proofErr w:type="spellStart"/>
            <w:r w:rsidRPr="00F26CA0" w:rsidR="00F26CA0">
              <w:rPr>
                <w:rStyle w:val="normaltextrun"/>
                <w:rFonts w:ascii="Arial" w:hAnsi="Arial" w:cs="Arial" w:eastAsiaTheme="majorEastAsia"/>
                <w:sz w:val="22"/>
                <w:szCs w:val="22"/>
              </w:rPr>
              <w:t>komunikáciách</w:t>
            </w:r>
            <w:proofErr w:type="spellEnd"/>
            <w:r w:rsidR="00F26CA0">
              <w:rPr>
                <w:rStyle w:val="normaltextrun"/>
                <w:rFonts w:ascii="Arial" w:hAnsi="Arial" w:cs="Arial" w:eastAsiaTheme="majorEastAsia"/>
                <w:sz w:val="22"/>
                <w:szCs w:val="22"/>
              </w:rPr>
              <w:t>)</w:t>
            </w:r>
            <w:r w:rsidRPr="002B3D9E" w:rsidR="002B3D9E">
              <w:rPr>
                <w:rStyle w:val="normaltextrun"/>
                <w:rFonts w:ascii="Arial" w:hAnsi="Arial" w:cs="Arial" w:eastAsiaTheme="majorEastAsia"/>
                <w:sz w:val="22"/>
                <w:szCs w:val="22"/>
              </w:rPr>
              <w:t>, effective from January, 2022.</w:t>
            </w:r>
            <w:r w:rsidRPr="0085263B">
              <w:rPr>
                <w:rStyle w:val="eop"/>
                <w:rFonts w:ascii="Arial" w:hAnsi="Arial" w:cs="Arial" w:eastAsiaTheme="majorEastAsia"/>
                <w:sz w:val="22"/>
                <w:szCs w:val="22"/>
              </w:rPr>
              <w:t> </w:t>
            </w:r>
          </w:p>
          <w:p w:rsidRPr="00A001AC" w:rsidR="00D3084C" w:rsidP="00D3084C" w:rsidRDefault="00D3084C" w14:paraId="0DB31464" w14:textId="482DA5C9">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85263B">
              <w:rPr>
                <w:rStyle w:val="normaltextrun"/>
                <w:rFonts w:ascii="Arial" w:hAnsi="Arial" w:cs="Arial" w:eastAsiaTheme="majorEastAsia"/>
                <w:sz w:val="22"/>
                <w:szCs w:val="22"/>
              </w:rPr>
              <w:t>The eCommerce Directive (</w:t>
            </w:r>
            <w:hyperlink w:tgtFrame="_blank" w:history="1" r:id="rId28">
              <w:r w:rsidRPr="0085263B">
                <w:rPr>
                  <w:rStyle w:val="normaltextrun"/>
                  <w:rFonts w:ascii="Arial" w:hAnsi="Arial" w:cs="Arial" w:eastAsiaTheme="majorEastAsia"/>
                  <w:color w:val="0563C1"/>
                  <w:sz w:val="22"/>
                  <w:szCs w:val="22"/>
                </w:rPr>
                <w:t>Directive 2000/31/EC</w:t>
              </w:r>
            </w:hyperlink>
            <w:r w:rsidRPr="0085263B">
              <w:rPr>
                <w:rStyle w:val="normaltextrun"/>
                <w:rFonts w:ascii="Arial" w:hAnsi="Arial" w:cs="Arial" w:eastAsiaTheme="majorEastAsia"/>
                <w:sz w:val="22"/>
                <w:szCs w:val="22"/>
              </w:rPr>
              <w:t xml:space="preserve">) was </w:t>
            </w:r>
            <w:r w:rsidRPr="007763AD">
              <w:rPr>
                <w:rStyle w:val="normaltextrun"/>
                <w:rFonts w:ascii="Arial" w:hAnsi="Arial" w:cs="Arial" w:eastAsiaTheme="majorEastAsia"/>
                <w:sz w:val="22"/>
                <w:szCs w:val="22"/>
              </w:rPr>
              <w:t>transposed through</w:t>
            </w:r>
            <w:r w:rsidR="00190DD9">
              <w:rPr>
                <w:rStyle w:val="normaltextrun"/>
                <w:rFonts w:ascii="Arial" w:hAnsi="Arial" w:cs="Arial" w:eastAsiaTheme="majorEastAsia"/>
                <w:sz w:val="22"/>
                <w:szCs w:val="22"/>
              </w:rPr>
              <w:t xml:space="preserve"> the</w:t>
            </w:r>
            <w:r w:rsidRPr="00190DD9" w:rsidR="00190DD9">
              <w:rPr>
                <w:rStyle w:val="normaltextrun"/>
                <w:rFonts w:ascii="Arial" w:hAnsi="Arial" w:cs="Arial" w:eastAsiaTheme="majorEastAsia"/>
                <w:sz w:val="22"/>
                <w:szCs w:val="22"/>
              </w:rPr>
              <w:t xml:space="preserve"> </w:t>
            </w:r>
            <w:hyperlink w:history="1" r:id="rId29">
              <w:r w:rsidRPr="00F609DE" w:rsidR="00190DD9">
                <w:rPr>
                  <w:rStyle w:val="Hyperlink"/>
                  <w:rFonts w:ascii="Arial" w:hAnsi="Arial" w:cs="Arial" w:eastAsiaTheme="majorEastAsia"/>
                  <w:sz w:val="22"/>
                  <w:szCs w:val="22"/>
                </w:rPr>
                <w:t>Act on Electronic Commerce</w:t>
              </w:r>
            </w:hyperlink>
            <w:r w:rsidRPr="00190DD9" w:rsidR="00190DD9">
              <w:rPr>
                <w:rStyle w:val="normaltextrun"/>
                <w:rFonts w:ascii="Arial" w:hAnsi="Arial" w:cs="Arial" w:eastAsiaTheme="majorEastAsia"/>
                <w:sz w:val="22"/>
                <w:szCs w:val="22"/>
              </w:rPr>
              <w:t xml:space="preserve"> </w:t>
            </w:r>
            <w:r w:rsidR="00190DD9">
              <w:rPr>
                <w:rStyle w:val="normaltextrun"/>
                <w:rFonts w:ascii="Arial" w:hAnsi="Arial" w:cs="Arial" w:eastAsiaTheme="majorEastAsia"/>
                <w:sz w:val="22"/>
                <w:szCs w:val="22"/>
              </w:rPr>
              <w:t>(</w:t>
            </w:r>
            <w:r w:rsidRPr="007763AD" w:rsidR="00216772">
              <w:rPr>
                <w:rStyle w:val="eop"/>
                <w:rFonts w:ascii="Arial" w:hAnsi="Arial" w:cs="Arial" w:eastAsiaTheme="majorEastAsia"/>
                <w:sz w:val="22"/>
                <w:szCs w:val="22"/>
              </w:rPr>
              <w:t>Act No. 22/2004</w:t>
            </w:r>
            <w:r w:rsidR="00190DD9">
              <w:rPr>
                <w:rStyle w:val="eop"/>
                <w:rFonts w:ascii="Arial" w:hAnsi="Arial" w:cs="Arial" w:eastAsiaTheme="majorEastAsia"/>
                <w:sz w:val="22"/>
                <w:szCs w:val="22"/>
              </w:rPr>
              <w:t>)</w:t>
            </w:r>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Zákon</w:t>
            </w:r>
            <w:proofErr w:type="spellEnd"/>
            <w:r w:rsidRPr="007763AD" w:rsidR="00797E47">
              <w:rPr>
                <w:rStyle w:val="eop"/>
                <w:rFonts w:ascii="Arial" w:hAnsi="Arial" w:cs="Arial" w:eastAsiaTheme="majorEastAsia"/>
                <w:sz w:val="22"/>
                <w:szCs w:val="22"/>
              </w:rPr>
              <w:t xml:space="preserve"> o </w:t>
            </w:r>
            <w:proofErr w:type="spellStart"/>
            <w:r w:rsidRPr="007763AD" w:rsidR="00797E47">
              <w:rPr>
                <w:rStyle w:val="eop"/>
                <w:rFonts w:ascii="Arial" w:hAnsi="Arial" w:cs="Arial" w:eastAsiaTheme="majorEastAsia"/>
                <w:sz w:val="22"/>
                <w:szCs w:val="22"/>
              </w:rPr>
              <w:t>elektronickom</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obchode</w:t>
            </w:r>
            <w:proofErr w:type="spellEnd"/>
            <w:r w:rsidRPr="007763AD" w:rsidR="00797E47">
              <w:rPr>
                <w:rStyle w:val="eop"/>
                <w:rFonts w:ascii="Arial" w:hAnsi="Arial" w:cs="Arial" w:eastAsiaTheme="majorEastAsia"/>
                <w:sz w:val="22"/>
                <w:szCs w:val="22"/>
              </w:rPr>
              <w:t xml:space="preserve"> a o </w:t>
            </w:r>
            <w:proofErr w:type="spellStart"/>
            <w:r w:rsidRPr="007763AD" w:rsidR="00797E47">
              <w:rPr>
                <w:rStyle w:val="eop"/>
                <w:rFonts w:ascii="Arial" w:hAnsi="Arial" w:cs="Arial" w:eastAsiaTheme="majorEastAsia"/>
                <w:sz w:val="22"/>
                <w:szCs w:val="22"/>
              </w:rPr>
              <w:t>zmene</w:t>
            </w:r>
            <w:proofErr w:type="spellEnd"/>
            <w:r w:rsidRPr="007763AD" w:rsidR="00797E47">
              <w:rPr>
                <w:rStyle w:val="eop"/>
                <w:rFonts w:ascii="Arial" w:hAnsi="Arial" w:cs="Arial" w:eastAsiaTheme="majorEastAsia"/>
                <w:sz w:val="22"/>
                <w:szCs w:val="22"/>
              </w:rPr>
              <w:t xml:space="preserve"> a </w:t>
            </w:r>
            <w:proofErr w:type="spellStart"/>
            <w:r w:rsidRPr="007763AD" w:rsidR="00797E47">
              <w:rPr>
                <w:rStyle w:val="eop"/>
                <w:rFonts w:ascii="Arial" w:hAnsi="Arial" w:cs="Arial" w:eastAsiaTheme="majorEastAsia"/>
                <w:sz w:val="22"/>
                <w:szCs w:val="22"/>
              </w:rPr>
              <w:t>doplnení</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zákona</w:t>
            </w:r>
            <w:proofErr w:type="spellEnd"/>
            <w:r w:rsidRPr="007763AD" w:rsidR="00797E47">
              <w:rPr>
                <w:rStyle w:val="eop"/>
                <w:rFonts w:ascii="Arial" w:hAnsi="Arial" w:cs="Arial" w:eastAsiaTheme="majorEastAsia"/>
                <w:sz w:val="22"/>
                <w:szCs w:val="22"/>
              </w:rPr>
              <w:t xml:space="preserve"> č. 128/2002 Z. z. o </w:t>
            </w:r>
            <w:proofErr w:type="spellStart"/>
            <w:r w:rsidRPr="007763AD" w:rsidR="00797E47">
              <w:rPr>
                <w:rStyle w:val="eop"/>
                <w:rFonts w:ascii="Arial" w:hAnsi="Arial" w:cs="Arial" w:eastAsiaTheme="majorEastAsia"/>
                <w:sz w:val="22"/>
                <w:szCs w:val="22"/>
              </w:rPr>
              <w:t>štátnej</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kontrole</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vnútorného</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trhu</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vo</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veciach</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ochrany</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spotrebiteľa</w:t>
            </w:r>
            <w:proofErr w:type="spellEnd"/>
            <w:r w:rsidRPr="007763AD" w:rsidR="00797E47">
              <w:rPr>
                <w:rStyle w:val="eop"/>
                <w:rFonts w:ascii="Arial" w:hAnsi="Arial" w:cs="Arial" w:eastAsiaTheme="majorEastAsia"/>
                <w:sz w:val="22"/>
                <w:szCs w:val="22"/>
              </w:rPr>
              <w:t xml:space="preserve"> a o </w:t>
            </w:r>
            <w:proofErr w:type="spellStart"/>
            <w:r w:rsidRPr="007763AD" w:rsidR="00797E47">
              <w:rPr>
                <w:rStyle w:val="eop"/>
                <w:rFonts w:ascii="Arial" w:hAnsi="Arial" w:cs="Arial" w:eastAsiaTheme="majorEastAsia"/>
                <w:sz w:val="22"/>
                <w:szCs w:val="22"/>
              </w:rPr>
              <w:t>zmene</w:t>
            </w:r>
            <w:proofErr w:type="spellEnd"/>
            <w:r w:rsidRPr="007763AD" w:rsidR="00797E47">
              <w:rPr>
                <w:rStyle w:val="eop"/>
                <w:rFonts w:ascii="Arial" w:hAnsi="Arial" w:cs="Arial" w:eastAsiaTheme="majorEastAsia"/>
                <w:sz w:val="22"/>
                <w:szCs w:val="22"/>
              </w:rPr>
              <w:t xml:space="preserve"> a </w:t>
            </w:r>
            <w:proofErr w:type="spellStart"/>
            <w:r w:rsidRPr="007763AD" w:rsidR="00797E47">
              <w:rPr>
                <w:rStyle w:val="eop"/>
                <w:rFonts w:ascii="Arial" w:hAnsi="Arial" w:cs="Arial" w:eastAsiaTheme="majorEastAsia"/>
                <w:sz w:val="22"/>
                <w:szCs w:val="22"/>
              </w:rPr>
              <w:t>doplnení</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niektorých</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zákonov</w:t>
            </w:r>
            <w:proofErr w:type="spellEnd"/>
            <w:r w:rsidRPr="007763AD" w:rsidR="00797E47">
              <w:rPr>
                <w:rStyle w:val="eop"/>
                <w:rFonts w:ascii="Arial" w:hAnsi="Arial" w:cs="Arial" w:eastAsiaTheme="majorEastAsia"/>
                <w:sz w:val="22"/>
                <w:szCs w:val="22"/>
              </w:rPr>
              <w:t xml:space="preserve"> v </w:t>
            </w:r>
            <w:proofErr w:type="spellStart"/>
            <w:r w:rsidRPr="007763AD" w:rsidR="00797E47">
              <w:rPr>
                <w:rStyle w:val="eop"/>
                <w:rFonts w:ascii="Arial" w:hAnsi="Arial" w:cs="Arial" w:eastAsiaTheme="majorEastAsia"/>
                <w:sz w:val="22"/>
                <w:szCs w:val="22"/>
              </w:rPr>
              <w:t>znení</w:t>
            </w:r>
            <w:proofErr w:type="spellEnd"/>
            <w:r w:rsidRPr="007763AD" w:rsidR="00797E47">
              <w:rPr>
                <w:rStyle w:val="eop"/>
                <w:rFonts w:ascii="Arial" w:hAnsi="Arial" w:cs="Arial" w:eastAsiaTheme="majorEastAsia"/>
                <w:sz w:val="22"/>
                <w:szCs w:val="22"/>
              </w:rPr>
              <w:t xml:space="preserve"> </w:t>
            </w:r>
            <w:proofErr w:type="spellStart"/>
            <w:r w:rsidRPr="007763AD" w:rsidR="00797E47">
              <w:rPr>
                <w:rStyle w:val="eop"/>
                <w:rFonts w:ascii="Arial" w:hAnsi="Arial" w:cs="Arial" w:eastAsiaTheme="majorEastAsia"/>
                <w:sz w:val="22"/>
                <w:szCs w:val="22"/>
              </w:rPr>
              <w:t>zákona</w:t>
            </w:r>
            <w:proofErr w:type="spellEnd"/>
            <w:r w:rsidRPr="007763AD" w:rsidR="00797E47">
              <w:rPr>
                <w:rStyle w:val="eop"/>
                <w:rFonts w:ascii="Arial" w:hAnsi="Arial" w:cs="Arial" w:eastAsiaTheme="majorEastAsia"/>
                <w:sz w:val="22"/>
                <w:szCs w:val="22"/>
              </w:rPr>
              <w:t xml:space="preserve"> č. 284/2002 Z. z.</w:t>
            </w:r>
            <w:r w:rsidRPr="007763AD" w:rsidR="00746635">
              <w:rPr>
                <w:rStyle w:val="eop"/>
                <w:rFonts w:ascii="Arial" w:hAnsi="Arial" w:cs="Arial" w:eastAsiaTheme="majorEastAsia"/>
                <w:sz w:val="22"/>
                <w:szCs w:val="22"/>
              </w:rPr>
              <w:t>)</w:t>
            </w:r>
            <w:r w:rsidR="00F609DE">
              <w:rPr>
                <w:rStyle w:val="eop"/>
                <w:rFonts w:ascii="Arial" w:hAnsi="Arial" w:cs="Arial" w:eastAsiaTheme="majorEastAsia"/>
                <w:sz w:val="22"/>
                <w:szCs w:val="22"/>
              </w:rPr>
              <w:t>.</w:t>
            </w:r>
          </w:p>
          <w:p w:rsidRPr="0085263B" w:rsidR="00703A7B" w:rsidP="00CB46D4" w:rsidRDefault="00D3084C" w14:paraId="5EA5910B" w14:textId="47B5766D">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 xml:space="preserve">The General Data Protection Regulation (the GDPR, </w:t>
            </w:r>
            <w:hyperlink w:tgtFrame="_blank" w:history="1" r:id="rId30">
              <w:r w:rsidRPr="0085263B">
                <w:rPr>
                  <w:rStyle w:val="normaltextrun"/>
                  <w:rFonts w:ascii="Arial" w:hAnsi="Arial" w:cs="Arial" w:eastAsiaTheme="majorEastAsia"/>
                  <w:color w:val="0563C1"/>
                  <w:sz w:val="22"/>
                  <w:szCs w:val="22"/>
                </w:rPr>
                <w:t>EU Regulation 2016/679</w:t>
              </w:r>
            </w:hyperlink>
            <w:r w:rsidRPr="0085263B">
              <w:rPr>
                <w:rStyle w:val="normaltextrun"/>
                <w:rFonts w:ascii="Arial" w:hAnsi="Arial" w:cs="Arial" w:eastAsiaTheme="majorEastAsia"/>
                <w:sz w:val="22"/>
                <w:szCs w:val="22"/>
              </w:rPr>
              <w:t>)</w:t>
            </w:r>
            <w:r w:rsidR="00174042">
              <w:rPr>
                <w:rStyle w:val="normaltextrun"/>
                <w:rFonts w:ascii="Arial" w:hAnsi="Arial" w:cs="Arial" w:eastAsiaTheme="majorEastAsia"/>
                <w:sz w:val="22"/>
                <w:szCs w:val="22"/>
              </w:rPr>
              <w:t xml:space="preserve"> is</w:t>
            </w:r>
            <w:r w:rsidRPr="0085263B">
              <w:rPr>
                <w:rStyle w:val="normaltextrun"/>
                <w:rFonts w:ascii="Arial" w:hAnsi="Arial" w:cs="Arial" w:eastAsiaTheme="majorEastAsia"/>
                <w:sz w:val="22"/>
                <w:szCs w:val="22"/>
              </w:rPr>
              <w:t xml:space="preserve"> directly enforceable in</w:t>
            </w:r>
            <w:r w:rsidR="000E0E9C">
              <w:rPr>
                <w:rStyle w:val="normaltextrun"/>
                <w:rFonts w:ascii="Arial" w:hAnsi="Arial" w:cs="Arial" w:eastAsiaTheme="majorEastAsia"/>
                <w:sz w:val="22"/>
                <w:szCs w:val="22"/>
              </w:rPr>
              <w:t xml:space="preserve"> Slovakia.</w:t>
            </w:r>
          </w:p>
        </w:tc>
      </w:tr>
      <w:tr w:rsidRPr="0085263B" w:rsidR="00703A7B" w:rsidTr="002C19FA"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03A7B" w:rsidP="00CB46D4" w:rsidRDefault="00703A7B" w14:paraId="53E641ED" w14:textId="30FEDF99">
            <w:pPr>
              <w:rPr>
                <w:color w:val="3A3A3A" w:themeColor="background2" w:themeShade="40"/>
              </w:rPr>
            </w:pPr>
            <w:r w:rsidRPr="0085263B">
              <w:rPr>
                <w:color w:val="747474" w:themeColor="background2" w:themeShade="80"/>
              </w:rPr>
              <w:t>3.2</w:t>
            </w:r>
          </w:p>
        </w:tc>
        <w:tc>
          <w:tcPr>
            <w:tcW w:w="2126" w:type="dxa"/>
          </w:tcPr>
          <w:p w:rsidRPr="0085263B"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85263B">
              <w:t>Major legislation</w:t>
            </w:r>
          </w:p>
        </w:tc>
        <w:tc>
          <w:tcPr>
            <w:tcW w:w="2127" w:type="dxa"/>
          </w:tcPr>
          <w:p w:rsidRPr="0085263B"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03A7B" w:rsidP="007E501D" w:rsidRDefault="001972AE" w14:paraId="3C617D68" w14:textId="4E6B5885">
            <w:p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r w:rsidRPr="001F6E24">
              <w:rPr>
                <w:rStyle w:val="normaltextrun"/>
                <w:color w:val="000000"/>
                <w:shd w:val="clear" w:color="auto" w:fill="FFFFFF"/>
              </w:rPr>
              <w:t>T</w:t>
            </w:r>
            <w:r w:rsidR="00AE4810">
              <w:rPr>
                <w:rStyle w:val="normaltextrun"/>
                <w:color w:val="000000"/>
                <w:shd w:val="clear" w:color="auto" w:fill="FFFFFF"/>
              </w:rPr>
              <w:t>he</w:t>
            </w:r>
            <w:r w:rsidR="00D920F5">
              <w:rPr>
                <w:rStyle w:val="normaltextrun"/>
                <w:color w:val="000000"/>
                <w:shd w:val="clear" w:color="auto" w:fill="FFFFFF"/>
              </w:rPr>
              <w:t xml:space="preserve"> media</w:t>
            </w:r>
            <w:r w:rsidR="00B1083C">
              <w:rPr>
                <w:rStyle w:val="normaltextrun"/>
                <w:color w:val="000000"/>
                <w:shd w:val="clear" w:color="auto" w:fill="FFFFFF"/>
              </w:rPr>
              <w:t xml:space="preserve"> legal landscape of the country is undergoing a significant transformation</w:t>
            </w:r>
            <w:r w:rsidR="006D179F">
              <w:rPr>
                <w:rStyle w:val="normaltextrun"/>
                <w:color w:val="000000"/>
                <w:shd w:val="clear" w:color="auto" w:fill="FFFFFF"/>
              </w:rPr>
              <w:t xml:space="preserve">, </w:t>
            </w:r>
            <w:r w:rsidR="00AE4810">
              <w:rPr>
                <w:rStyle w:val="normaltextrun"/>
                <w:color w:val="000000"/>
                <w:shd w:val="clear" w:color="auto" w:fill="FFFFFF"/>
              </w:rPr>
              <w:t>with 2022 marking</w:t>
            </w:r>
            <w:r w:rsidR="006D179F">
              <w:rPr>
                <w:rStyle w:val="normaltextrun"/>
                <w:color w:val="000000"/>
                <w:shd w:val="clear" w:color="auto" w:fill="FFFFFF"/>
              </w:rPr>
              <w:t xml:space="preserve"> what </w:t>
            </w:r>
            <w:r w:rsidRPr="00C25AF5" w:rsidR="00C25AF5">
              <w:rPr>
                <w:rStyle w:val="normaltextrun"/>
                <w:color w:val="000000"/>
                <w:shd w:val="clear" w:color="auto" w:fill="FFFFFF"/>
              </w:rPr>
              <w:t xml:space="preserve">Andrea </w:t>
            </w:r>
            <w:proofErr w:type="spellStart"/>
            <w:r w:rsidRPr="00C25AF5" w:rsidR="00C25AF5">
              <w:rPr>
                <w:rStyle w:val="normaltextrun"/>
                <w:color w:val="000000"/>
                <w:shd w:val="clear" w:color="auto" w:fill="FFFFFF"/>
              </w:rPr>
              <w:t>Chlebcová</w:t>
            </w:r>
            <w:proofErr w:type="spellEnd"/>
            <w:r w:rsidRPr="00C25AF5" w:rsidR="00C25AF5">
              <w:rPr>
                <w:rStyle w:val="normaltextrun"/>
                <w:color w:val="000000"/>
                <w:shd w:val="clear" w:color="auto" w:fill="FFFFFF"/>
              </w:rPr>
              <w:t xml:space="preserve"> </w:t>
            </w:r>
            <w:proofErr w:type="spellStart"/>
            <w:r w:rsidRPr="00C25AF5" w:rsidR="00C25AF5">
              <w:rPr>
                <w:rStyle w:val="normaltextrun"/>
                <w:color w:val="000000"/>
                <w:shd w:val="clear" w:color="auto" w:fill="FFFFFF"/>
              </w:rPr>
              <w:t>Hečková</w:t>
            </w:r>
            <w:proofErr w:type="spellEnd"/>
            <w:r w:rsidR="00C25AF5">
              <w:rPr>
                <w:rStyle w:val="normaltextrun"/>
                <w:color w:val="000000"/>
                <w:shd w:val="clear" w:color="auto" w:fill="FFFFFF"/>
              </w:rPr>
              <w:t xml:space="preserve"> and </w:t>
            </w:r>
            <w:r w:rsidRPr="00C25AF5" w:rsidR="00C25AF5">
              <w:rPr>
                <w:rStyle w:val="normaltextrun"/>
                <w:color w:val="000000"/>
                <w:shd w:val="clear" w:color="auto" w:fill="FFFFFF"/>
              </w:rPr>
              <w:t>Simon Smith</w:t>
            </w:r>
            <w:r w:rsidR="00C25AF5">
              <w:rPr>
                <w:rStyle w:val="normaltextrun"/>
                <w:color w:val="000000"/>
                <w:shd w:val="clear" w:color="auto" w:fill="FFFFFF"/>
              </w:rPr>
              <w:t xml:space="preserve">, the authors of the Routers Institute report on Slovakia </w:t>
            </w:r>
            <w:r w:rsidR="00C25AF5">
              <w:rPr>
                <w:rStyle w:val="normaltextrun"/>
                <w:color w:val="000000"/>
                <w:shd w:val="clear" w:color="auto" w:fill="FFFFFF"/>
              </w:rPr>
              <w:t>describe as</w:t>
            </w:r>
            <w:r w:rsidR="00CC1126">
              <w:rPr>
                <w:rStyle w:val="normaltextrun"/>
                <w:color w:val="000000"/>
                <w:shd w:val="clear" w:color="auto" w:fill="FFFFFF"/>
              </w:rPr>
              <w:t xml:space="preserve"> </w:t>
            </w:r>
            <w:r w:rsidR="00C25AF5">
              <w:rPr>
                <w:rStyle w:val="normaltextrun"/>
                <w:color w:val="000000"/>
                <w:shd w:val="clear" w:color="auto" w:fill="FFFFFF"/>
              </w:rPr>
              <w:t>‘l</w:t>
            </w:r>
            <w:r w:rsidRPr="00CC1126" w:rsidR="00CC1126">
              <w:rPr>
                <w:rStyle w:val="normaltextrun"/>
                <w:color w:val="000000"/>
                <w:shd w:val="clear" w:color="auto" w:fill="FFFFFF"/>
              </w:rPr>
              <w:t>ong-awaited systematic reform of Slovakia’s media legislation</w:t>
            </w:r>
            <w:r w:rsidR="00C25AF5">
              <w:rPr>
                <w:rStyle w:val="normaltextrun"/>
                <w:color w:val="000000"/>
                <w:shd w:val="clear" w:color="auto" w:fill="FFFFFF"/>
              </w:rPr>
              <w:t>’:</w:t>
            </w:r>
            <w:r w:rsidRPr="00CC1126" w:rsidR="00CC1126">
              <w:rPr>
                <w:rStyle w:val="normaltextrun"/>
                <w:color w:val="000000"/>
                <w:shd w:val="clear" w:color="auto" w:fill="FFFFFF"/>
              </w:rPr>
              <w:t xml:space="preserve"> </w:t>
            </w:r>
            <w:r w:rsidR="00E74725">
              <w:rPr>
                <w:rStyle w:val="normaltextrun"/>
                <w:color w:val="000000"/>
                <w:shd w:val="clear" w:color="auto" w:fill="FFFFFF"/>
              </w:rPr>
              <w:t xml:space="preserve">in 2022, </w:t>
            </w:r>
            <w:r w:rsidR="00B1083C">
              <w:rPr>
                <w:rStyle w:val="normaltextrun"/>
                <w:color w:val="000000"/>
                <w:shd w:val="clear" w:color="auto" w:fill="FFFFFF"/>
              </w:rPr>
              <w:t>the</w:t>
            </w:r>
            <w:r w:rsidRPr="001F6E24">
              <w:rPr>
                <w:rStyle w:val="normaltextrun"/>
                <w:color w:val="000000"/>
                <w:shd w:val="clear" w:color="auto" w:fill="FFFFFF"/>
              </w:rPr>
              <w:t xml:space="preserve"> </w:t>
            </w:r>
            <w:hyperlink w:tgtFrame="_blank" w:history="1" r:id="rId31">
              <w:r w:rsidRPr="001F6E24">
                <w:rPr>
                  <w:rStyle w:val="normaltextrun"/>
                  <w:color w:val="0563C1"/>
                  <w:u w:val="single"/>
                  <w:shd w:val="clear" w:color="auto" w:fill="FFFFFF"/>
                </w:rPr>
                <w:t>2000 Act on Broadcasting and Retransmission</w:t>
              </w:r>
            </w:hyperlink>
            <w:r w:rsidRPr="001F6E24">
              <w:rPr>
                <w:rStyle w:val="normaltextrun"/>
                <w:color w:val="000000"/>
                <w:shd w:val="clear" w:color="auto" w:fill="FFFFFF"/>
              </w:rPr>
              <w:t xml:space="preserve"> was replaced by</w:t>
            </w:r>
            <w:r w:rsidR="00212B3B">
              <w:rPr>
                <w:rStyle w:val="normaltextrun"/>
                <w:color w:val="000000"/>
                <w:shd w:val="clear" w:color="auto" w:fill="FFFFFF"/>
              </w:rPr>
              <w:t xml:space="preserve"> the</w:t>
            </w:r>
            <w:r w:rsidR="001F6E24">
              <w:rPr>
                <w:rStyle w:val="normaltextrun"/>
                <w:color w:val="000000"/>
                <w:shd w:val="clear" w:color="auto" w:fill="FFFFFF"/>
              </w:rPr>
              <w:t xml:space="preserve"> </w:t>
            </w:r>
            <w:hyperlink w:history="1" r:id="rId32">
              <w:r w:rsidR="001F6E24">
                <w:rPr>
                  <w:rStyle w:val="Hyperlink"/>
                </w:rPr>
                <w:t>M</w:t>
              </w:r>
              <w:r w:rsidRPr="001065CA" w:rsidR="001F6E24">
                <w:rPr>
                  <w:rStyle w:val="Hyperlink"/>
                  <w:rFonts w:eastAsiaTheme="majorEastAsia"/>
                </w:rPr>
                <w:t>edia Services Act</w:t>
              </w:r>
            </w:hyperlink>
            <w:r w:rsidR="001F6E24">
              <w:rPr>
                <w:rStyle w:val="normaltextrun"/>
                <w:rFonts w:eastAsiaTheme="majorEastAsia"/>
              </w:rPr>
              <w:t xml:space="preserve"> (</w:t>
            </w:r>
            <w:r w:rsidRPr="00902745" w:rsidR="001F6E24">
              <w:rPr>
                <w:rStyle w:val="normaltextrun"/>
                <w:rFonts w:eastAsiaTheme="majorEastAsia"/>
              </w:rPr>
              <w:t>Bill</w:t>
            </w:r>
            <w:r w:rsidR="001F6E24">
              <w:rPr>
                <w:rStyle w:val="normaltextrun"/>
                <w:rFonts w:eastAsiaTheme="majorEastAsia"/>
              </w:rPr>
              <w:t xml:space="preserve"> </w:t>
            </w:r>
            <w:r w:rsidRPr="00902745" w:rsidR="001F6E24">
              <w:rPr>
                <w:rStyle w:val="normaltextrun"/>
                <w:rFonts w:eastAsiaTheme="majorEastAsia"/>
              </w:rPr>
              <w:t>No</w:t>
            </w:r>
            <w:r w:rsidR="001F6E24">
              <w:rPr>
                <w:rStyle w:val="normaltextrun"/>
                <w:rFonts w:eastAsiaTheme="majorEastAsia"/>
              </w:rPr>
              <w:t>.</w:t>
            </w:r>
            <w:r w:rsidRPr="00902745" w:rsidR="001F6E24">
              <w:rPr>
                <w:rStyle w:val="normaltextrun"/>
                <w:rFonts w:eastAsiaTheme="majorEastAsia"/>
              </w:rPr>
              <w:t xml:space="preserve"> 264/2022</w:t>
            </w:r>
            <w:r w:rsidR="001F6E24">
              <w:rPr>
                <w:rStyle w:val="normaltextrun"/>
                <w:rFonts w:eastAsiaTheme="majorEastAsia"/>
              </w:rPr>
              <w:t>) (</w:t>
            </w:r>
            <w:proofErr w:type="spellStart"/>
            <w:r w:rsidR="00CD07BD">
              <w:rPr>
                <w:rStyle w:val="normaltextrun"/>
                <w:rFonts w:eastAsiaTheme="majorEastAsia"/>
              </w:rPr>
              <w:t>Z</w:t>
            </w:r>
            <w:r w:rsidRPr="00255365" w:rsidR="00CD07BD">
              <w:rPr>
                <w:rStyle w:val="normaltextrun"/>
                <w:rFonts w:eastAsiaTheme="majorEastAsia"/>
              </w:rPr>
              <w:t>ákon</w:t>
            </w:r>
            <w:proofErr w:type="spellEnd"/>
            <w:r w:rsidRPr="0000719D" w:rsidR="00CD07BD">
              <w:rPr>
                <w:rStyle w:val="normaltextrun"/>
                <w:rFonts w:eastAsiaTheme="majorEastAsia"/>
              </w:rPr>
              <w:t xml:space="preserve"> </w:t>
            </w:r>
            <w:r w:rsidRPr="0000719D" w:rsidR="001F6E24">
              <w:rPr>
                <w:rStyle w:val="normaltextrun"/>
                <w:rFonts w:eastAsiaTheme="majorEastAsia"/>
              </w:rPr>
              <w:t xml:space="preserve">o </w:t>
            </w:r>
            <w:proofErr w:type="spellStart"/>
            <w:r w:rsidRPr="0000719D" w:rsidR="001F6E24">
              <w:rPr>
                <w:rStyle w:val="normaltextrun"/>
                <w:rFonts w:eastAsiaTheme="majorEastAsia"/>
              </w:rPr>
              <w:t>mediálnych</w:t>
            </w:r>
            <w:proofErr w:type="spellEnd"/>
            <w:r w:rsidRPr="0000719D" w:rsidR="001F6E24">
              <w:rPr>
                <w:rStyle w:val="normaltextrun"/>
                <w:rFonts w:eastAsiaTheme="majorEastAsia"/>
              </w:rPr>
              <w:t xml:space="preserve"> </w:t>
            </w:r>
            <w:proofErr w:type="spellStart"/>
            <w:r w:rsidRPr="0000719D" w:rsidR="001F6E24">
              <w:rPr>
                <w:rStyle w:val="normaltextrun"/>
                <w:rFonts w:eastAsiaTheme="majorEastAsia"/>
              </w:rPr>
              <w:t>službách</w:t>
            </w:r>
            <w:proofErr w:type="spellEnd"/>
            <w:r w:rsidRPr="0000719D" w:rsidR="001F6E24">
              <w:rPr>
                <w:rStyle w:val="normaltextrun"/>
                <w:rFonts w:eastAsiaTheme="majorEastAsia"/>
              </w:rPr>
              <w:t xml:space="preserve"> a o </w:t>
            </w:r>
            <w:proofErr w:type="spellStart"/>
            <w:r w:rsidRPr="0000719D" w:rsidR="001F6E24">
              <w:rPr>
                <w:rStyle w:val="normaltextrun"/>
                <w:rFonts w:eastAsiaTheme="majorEastAsia"/>
              </w:rPr>
              <w:t>zmene</w:t>
            </w:r>
            <w:proofErr w:type="spellEnd"/>
            <w:r w:rsidRPr="0000719D" w:rsidR="001F6E24">
              <w:rPr>
                <w:rStyle w:val="normaltextrun"/>
                <w:rFonts w:eastAsiaTheme="majorEastAsia"/>
              </w:rPr>
              <w:t xml:space="preserve"> a </w:t>
            </w:r>
            <w:proofErr w:type="spellStart"/>
            <w:r w:rsidRPr="0000719D" w:rsidR="001F6E24">
              <w:rPr>
                <w:rStyle w:val="normaltextrun"/>
                <w:rFonts w:eastAsiaTheme="majorEastAsia"/>
              </w:rPr>
              <w:t>doplnení</w:t>
            </w:r>
            <w:proofErr w:type="spellEnd"/>
            <w:r w:rsidRPr="0000719D" w:rsidR="001F6E24">
              <w:rPr>
                <w:rStyle w:val="normaltextrun"/>
                <w:rFonts w:eastAsiaTheme="majorEastAsia"/>
              </w:rPr>
              <w:t xml:space="preserve"> </w:t>
            </w:r>
            <w:proofErr w:type="spellStart"/>
            <w:r w:rsidRPr="0000719D" w:rsidR="001F6E24">
              <w:rPr>
                <w:rStyle w:val="normaltextrun"/>
                <w:rFonts w:eastAsiaTheme="majorEastAsia"/>
              </w:rPr>
              <w:t>niektorých</w:t>
            </w:r>
            <w:proofErr w:type="spellEnd"/>
            <w:r w:rsidRPr="0000719D" w:rsidR="001F6E24">
              <w:rPr>
                <w:rStyle w:val="normaltextrun"/>
                <w:rFonts w:eastAsiaTheme="majorEastAsia"/>
              </w:rPr>
              <w:t xml:space="preserve"> </w:t>
            </w:r>
            <w:proofErr w:type="spellStart"/>
            <w:r w:rsidRPr="0000719D" w:rsidR="001F6E24">
              <w:rPr>
                <w:rStyle w:val="normaltextrun"/>
                <w:rFonts w:eastAsiaTheme="majorEastAsia"/>
              </w:rPr>
              <w:t>zákonov</w:t>
            </w:r>
            <w:proofErr w:type="spellEnd"/>
            <w:r w:rsidR="001F6E24">
              <w:rPr>
                <w:rStyle w:val="normaltextrun"/>
                <w:rFonts w:eastAsiaTheme="majorEastAsia"/>
              </w:rPr>
              <w:t>,</w:t>
            </w:r>
            <w:r w:rsidRPr="0000719D" w:rsidR="001F6E24">
              <w:rPr>
                <w:rStyle w:val="normaltextrun"/>
                <w:rFonts w:eastAsiaTheme="majorEastAsia"/>
              </w:rPr>
              <w:t xml:space="preserve"> </w:t>
            </w:r>
            <w:r w:rsidR="001F6E24">
              <w:rPr>
                <w:rStyle w:val="normaltextrun"/>
                <w:rFonts w:eastAsiaTheme="majorEastAsia"/>
              </w:rPr>
              <w:t xml:space="preserve">or </w:t>
            </w:r>
            <w:proofErr w:type="spellStart"/>
            <w:r w:rsidRPr="0000719D" w:rsidR="001F6E24">
              <w:rPr>
                <w:rStyle w:val="normaltextrun"/>
                <w:rFonts w:eastAsiaTheme="majorEastAsia"/>
              </w:rPr>
              <w:t>zákon</w:t>
            </w:r>
            <w:proofErr w:type="spellEnd"/>
            <w:r w:rsidRPr="0000719D" w:rsidR="001F6E24">
              <w:rPr>
                <w:rStyle w:val="normaltextrun"/>
                <w:rFonts w:eastAsiaTheme="majorEastAsia"/>
              </w:rPr>
              <w:t xml:space="preserve"> o </w:t>
            </w:r>
            <w:proofErr w:type="spellStart"/>
            <w:r w:rsidRPr="0000719D" w:rsidR="001F6E24">
              <w:rPr>
                <w:rStyle w:val="normaltextrun"/>
                <w:rFonts w:eastAsiaTheme="majorEastAsia"/>
              </w:rPr>
              <w:t>mediálnych</w:t>
            </w:r>
            <w:proofErr w:type="spellEnd"/>
            <w:r w:rsidRPr="0000719D" w:rsidR="001F6E24">
              <w:rPr>
                <w:rStyle w:val="normaltextrun"/>
                <w:rFonts w:eastAsiaTheme="majorEastAsia"/>
              </w:rPr>
              <w:t xml:space="preserve"> </w:t>
            </w:r>
            <w:proofErr w:type="spellStart"/>
            <w:r w:rsidRPr="0000719D" w:rsidR="001F6E24">
              <w:rPr>
                <w:rStyle w:val="normaltextrun"/>
                <w:rFonts w:eastAsiaTheme="majorEastAsia"/>
              </w:rPr>
              <w:t>službách</w:t>
            </w:r>
            <w:proofErr w:type="spellEnd"/>
            <w:r w:rsidRPr="0000719D" w:rsidR="001F6E24">
              <w:rPr>
                <w:rStyle w:val="normaltextrun"/>
                <w:rFonts w:eastAsiaTheme="majorEastAsia"/>
              </w:rPr>
              <w:t>)</w:t>
            </w:r>
            <w:r w:rsidR="00E74725">
              <w:rPr>
                <w:rStyle w:val="normaltextrun"/>
                <w:rFonts w:eastAsiaTheme="majorEastAsia"/>
              </w:rPr>
              <w:t>,</w:t>
            </w:r>
            <w:r w:rsidR="006B1429">
              <w:rPr>
                <w:rStyle w:val="normaltextrun"/>
                <w:rFonts w:eastAsiaTheme="majorEastAsia"/>
              </w:rPr>
              <w:t xml:space="preserve"> a platform neutral law</w:t>
            </w:r>
            <w:r w:rsidR="00BB3863">
              <w:rPr>
                <w:rStyle w:val="normaltextrun"/>
                <w:rFonts w:eastAsiaTheme="majorEastAsia"/>
              </w:rPr>
              <w:t>,</w:t>
            </w:r>
            <w:r w:rsidR="00DF243D">
              <w:rPr>
                <w:rStyle w:val="normaltextrun"/>
                <w:rFonts w:eastAsiaTheme="majorEastAsia"/>
              </w:rPr>
              <w:t xml:space="preserve"> which addresses the digital transformation</w:t>
            </w:r>
            <w:r w:rsidR="00106989">
              <w:rPr>
                <w:rStyle w:val="normaltextrun"/>
                <w:rFonts w:eastAsiaTheme="majorEastAsia"/>
              </w:rPr>
              <w:t>, in contrast to the</w:t>
            </w:r>
            <w:r w:rsidR="00DF243D">
              <w:rPr>
                <w:rStyle w:val="normaltextrun"/>
                <w:rFonts w:eastAsiaTheme="majorEastAsia"/>
              </w:rPr>
              <w:t xml:space="preserve"> narrow</w:t>
            </w:r>
            <w:r w:rsidR="00D52C1D">
              <w:rPr>
                <w:rStyle w:val="normaltextrun"/>
                <w:rFonts w:eastAsiaTheme="majorEastAsia"/>
              </w:rPr>
              <w:t>er</w:t>
            </w:r>
            <w:r w:rsidR="00DF243D">
              <w:rPr>
                <w:rStyle w:val="normaltextrun"/>
                <w:rFonts w:eastAsiaTheme="majorEastAsia"/>
              </w:rPr>
              <w:t>,</w:t>
            </w:r>
            <w:r w:rsidR="00106989">
              <w:rPr>
                <w:rStyle w:val="normaltextrun"/>
                <w:rFonts w:eastAsiaTheme="majorEastAsia"/>
              </w:rPr>
              <w:t xml:space="preserve"> broadcast-focused law proceeding it,</w:t>
            </w:r>
            <w:r w:rsidR="00E74725">
              <w:rPr>
                <w:rStyle w:val="normaltextrun"/>
                <w:rFonts w:eastAsiaTheme="majorEastAsia"/>
              </w:rPr>
              <w:t xml:space="preserve"> and the</w:t>
            </w:r>
            <w:r w:rsidRPr="001F6E24">
              <w:rPr>
                <w:rStyle w:val="normaltextrun"/>
                <w:color w:val="000000"/>
                <w:shd w:val="clear" w:color="auto" w:fill="FFFFFF"/>
              </w:rPr>
              <w:t xml:space="preserve"> </w:t>
            </w:r>
            <w:hyperlink w:history="1" r:id="rId33">
              <w:r w:rsidRPr="00CE72FB" w:rsidR="00F97DD0">
                <w:rPr>
                  <w:rStyle w:val="Hyperlink"/>
                </w:rPr>
                <w:t>Press Act</w:t>
              </w:r>
            </w:hyperlink>
            <w:r w:rsidR="00CE72FB">
              <w:t xml:space="preserve"> </w:t>
            </w:r>
            <w:r w:rsidR="00345B92">
              <w:t xml:space="preserve">(Act </w:t>
            </w:r>
            <w:r w:rsidRPr="00345B92" w:rsidR="00345B92">
              <w:t>167/2008</w:t>
            </w:r>
            <w:r w:rsidR="00345B92">
              <w:t>) (</w:t>
            </w:r>
            <w:proofErr w:type="spellStart"/>
            <w:r w:rsidRPr="003A4B5A" w:rsidR="003A4B5A">
              <w:t>Zákon</w:t>
            </w:r>
            <w:proofErr w:type="spellEnd"/>
            <w:r w:rsidRPr="003A4B5A" w:rsidR="003A4B5A">
              <w:t xml:space="preserve"> o </w:t>
            </w:r>
            <w:proofErr w:type="spellStart"/>
            <w:r w:rsidRPr="003A4B5A" w:rsidR="003A4B5A">
              <w:t>periodickej</w:t>
            </w:r>
            <w:proofErr w:type="spellEnd"/>
            <w:r w:rsidRPr="003A4B5A" w:rsidR="003A4B5A">
              <w:t xml:space="preserve"> </w:t>
            </w:r>
            <w:proofErr w:type="spellStart"/>
            <w:r w:rsidRPr="003A4B5A" w:rsidR="003A4B5A">
              <w:t>tlači</w:t>
            </w:r>
            <w:proofErr w:type="spellEnd"/>
            <w:r w:rsidRPr="003A4B5A" w:rsidR="003A4B5A">
              <w:t xml:space="preserve"> a </w:t>
            </w:r>
            <w:proofErr w:type="spellStart"/>
            <w:r w:rsidRPr="003A4B5A" w:rsidR="003A4B5A">
              <w:t>agentúrnom</w:t>
            </w:r>
            <w:proofErr w:type="spellEnd"/>
            <w:r w:rsidRPr="003A4B5A" w:rsidR="003A4B5A">
              <w:t xml:space="preserve"> </w:t>
            </w:r>
            <w:proofErr w:type="spellStart"/>
            <w:r w:rsidRPr="003A4B5A" w:rsidR="003A4B5A">
              <w:t>spravodajstve</w:t>
            </w:r>
            <w:proofErr w:type="spellEnd"/>
            <w:r w:rsidRPr="003A4B5A" w:rsidR="003A4B5A">
              <w:t xml:space="preserve"> a o </w:t>
            </w:r>
            <w:proofErr w:type="spellStart"/>
            <w:r w:rsidRPr="003A4B5A" w:rsidR="003A4B5A">
              <w:t>zmene</w:t>
            </w:r>
            <w:proofErr w:type="spellEnd"/>
            <w:r w:rsidRPr="003A4B5A" w:rsidR="003A4B5A">
              <w:t xml:space="preserve"> a </w:t>
            </w:r>
            <w:proofErr w:type="spellStart"/>
            <w:r w:rsidRPr="003A4B5A" w:rsidR="003A4B5A">
              <w:t>doplnení</w:t>
            </w:r>
            <w:proofErr w:type="spellEnd"/>
            <w:r w:rsidRPr="003A4B5A" w:rsidR="003A4B5A">
              <w:t xml:space="preserve"> </w:t>
            </w:r>
            <w:proofErr w:type="spellStart"/>
            <w:r w:rsidRPr="003A4B5A" w:rsidR="003A4B5A">
              <w:t>niektorých</w:t>
            </w:r>
            <w:proofErr w:type="spellEnd"/>
            <w:r w:rsidRPr="003A4B5A" w:rsidR="003A4B5A">
              <w:t xml:space="preserve"> </w:t>
            </w:r>
            <w:proofErr w:type="spellStart"/>
            <w:r w:rsidRPr="003A4B5A" w:rsidR="003A4B5A">
              <w:t>zákonov</w:t>
            </w:r>
            <w:proofErr w:type="spellEnd"/>
            <w:r w:rsidR="003A4B5A">
              <w:t xml:space="preserve">, or </w:t>
            </w:r>
            <w:proofErr w:type="spellStart"/>
            <w:r w:rsidRPr="003A4B5A" w:rsidR="003A4B5A">
              <w:t>tlačový</w:t>
            </w:r>
            <w:proofErr w:type="spellEnd"/>
            <w:r w:rsidRPr="003A4B5A" w:rsidR="003A4B5A">
              <w:t xml:space="preserve"> </w:t>
            </w:r>
            <w:proofErr w:type="spellStart"/>
            <w:r w:rsidRPr="003A4B5A" w:rsidR="003A4B5A">
              <w:t>zákon</w:t>
            </w:r>
            <w:proofErr w:type="spellEnd"/>
            <w:r w:rsidRPr="003A4B5A" w:rsidR="003A4B5A">
              <w:t>)</w:t>
            </w:r>
            <w:r w:rsidR="006E385B">
              <w:t xml:space="preserve"> </w:t>
            </w:r>
            <w:r w:rsidRPr="001F6E24">
              <w:rPr>
                <w:rStyle w:val="normaltextrun"/>
                <w:color w:val="000000"/>
                <w:shd w:val="clear" w:color="auto" w:fill="FFFFFF"/>
              </w:rPr>
              <w:t>was replaced by</w:t>
            </w:r>
            <w:r w:rsidR="00E74725">
              <w:rPr>
                <w:rStyle w:val="normaltextrun"/>
                <w:color w:val="000000"/>
                <w:shd w:val="clear" w:color="auto" w:fill="FFFFFF"/>
              </w:rPr>
              <w:t xml:space="preserve"> the</w:t>
            </w:r>
            <w:r w:rsidR="00BF7E44">
              <w:rPr>
                <w:rStyle w:val="normaltextrun"/>
                <w:color w:val="000000"/>
                <w:shd w:val="clear" w:color="auto" w:fill="FFFFFF"/>
              </w:rPr>
              <w:t xml:space="preserve"> </w:t>
            </w:r>
            <w:hyperlink w:history="1" r:id="rId34">
              <w:r w:rsidRPr="00500B1C" w:rsidR="00BF7E44">
                <w:rPr>
                  <w:rStyle w:val="Hyperlink"/>
                </w:rPr>
                <w:t>Publications Act</w:t>
              </w:r>
            </w:hyperlink>
            <w:r w:rsidR="001C10F0">
              <w:rPr>
                <w:rStyle w:val="normaltextrun"/>
                <w:color w:val="000000"/>
                <w:shd w:val="clear" w:color="auto" w:fill="FFFFFF"/>
              </w:rPr>
              <w:t xml:space="preserve"> </w:t>
            </w:r>
            <w:r w:rsidR="00BF7E44">
              <w:rPr>
                <w:rStyle w:val="normaltextrun"/>
                <w:color w:val="000000"/>
                <w:shd w:val="clear" w:color="auto" w:fill="FFFFFF"/>
              </w:rPr>
              <w:t>(</w:t>
            </w:r>
            <w:r w:rsidRPr="00BF7E44" w:rsidR="00BF7E44">
              <w:rPr>
                <w:rStyle w:val="normaltextrun"/>
                <w:color w:val="000000"/>
                <w:shd w:val="clear" w:color="auto" w:fill="FFFFFF"/>
              </w:rPr>
              <w:t>Act No. 265/2022</w:t>
            </w:r>
            <w:r w:rsidR="00BF7E44">
              <w:rPr>
                <w:rStyle w:val="normaltextrun"/>
                <w:color w:val="000000"/>
                <w:shd w:val="clear" w:color="auto" w:fill="FFFFFF"/>
              </w:rPr>
              <w:t>) (</w:t>
            </w:r>
            <w:proofErr w:type="spellStart"/>
            <w:r w:rsidR="007E501D">
              <w:rPr>
                <w:rStyle w:val="normaltextrun"/>
                <w:color w:val="000000"/>
                <w:shd w:val="clear" w:color="auto" w:fill="FFFFFF"/>
              </w:rPr>
              <w:t>Z</w:t>
            </w:r>
            <w:r w:rsidRPr="007E501D" w:rsidR="007E501D">
              <w:rPr>
                <w:rStyle w:val="normaltextrun"/>
                <w:color w:val="000000"/>
                <w:shd w:val="clear" w:color="auto" w:fill="FFFFFF"/>
              </w:rPr>
              <w:t>ákon</w:t>
            </w:r>
            <w:proofErr w:type="spellEnd"/>
            <w:r w:rsidRPr="007E501D" w:rsidR="007E501D">
              <w:rPr>
                <w:rStyle w:val="normaltextrun"/>
                <w:color w:val="000000"/>
                <w:shd w:val="clear" w:color="auto" w:fill="FFFFFF"/>
              </w:rPr>
              <w:t xml:space="preserve"> o </w:t>
            </w:r>
            <w:proofErr w:type="spellStart"/>
            <w:r w:rsidRPr="007E501D" w:rsidR="007E501D">
              <w:rPr>
                <w:rStyle w:val="normaltextrun"/>
                <w:color w:val="000000"/>
                <w:shd w:val="clear" w:color="auto" w:fill="FFFFFF"/>
              </w:rPr>
              <w:t>vydavateľoch</w:t>
            </w:r>
            <w:proofErr w:type="spellEnd"/>
            <w:r w:rsidRPr="007E501D" w:rsidR="007E501D">
              <w:rPr>
                <w:rStyle w:val="normaltextrun"/>
                <w:color w:val="000000"/>
                <w:shd w:val="clear" w:color="auto" w:fill="FFFFFF"/>
              </w:rPr>
              <w:t xml:space="preserve"> </w:t>
            </w:r>
            <w:proofErr w:type="spellStart"/>
            <w:r w:rsidRPr="007E501D" w:rsidR="007E501D">
              <w:rPr>
                <w:rStyle w:val="normaltextrun"/>
                <w:color w:val="000000"/>
                <w:shd w:val="clear" w:color="auto" w:fill="FFFFFF"/>
              </w:rPr>
              <w:t>publikácií</w:t>
            </w:r>
            <w:proofErr w:type="spellEnd"/>
            <w:r w:rsidRPr="007E501D" w:rsidR="007E501D">
              <w:rPr>
                <w:rStyle w:val="normaltextrun"/>
                <w:color w:val="000000"/>
                <w:shd w:val="clear" w:color="auto" w:fill="FFFFFF"/>
              </w:rPr>
              <w:t xml:space="preserve"> a o </w:t>
            </w:r>
            <w:proofErr w:type="spellStart"/>
            <w:r w:rsidRPr="007E501D" w:rsidR="007E501D">
              <w:rPr>
                <w:rStyle w:val="normaltextrun"/>
                <w:color w:val="000000"/>
                <w:shd w:val="clear" w:color="auto" w:fill="FFFFFF"/>
              </w:rPr>
              <w:t>registri</w:t>
            </w:r>
            <w:proofErr w:type="spellEnd"/>
            <w:r w:rsidRPr="007E501D" w:rsidR="007E501D">
              <w:rPr>
                <w:rStyle w:val="normaltextrun"/>
                <w:color w:val="000000"/>
                <w:shd w:val="clear" w:color="auto" w:fill="FFFFFF"/>
              </w:rPr>
              <w:t xml:space="preserve"> v </w:t>
            </w:r>
            <w:proofErr w:type="spellStart"/>
            <w:r w:rsidRPr="007E501D" w:rsidR="007E501D">
              <w:rPr>
                <w:rStyle w:val="normaltextrun"/>
                <w:color w:val="000000"/>
                <w:shd w:val="clear" w:color="auto" w:fill="FFFFFF"/>
              </w:rPr>
              <w:t>oblasti</w:t>
            </w:r>
            <w:proofErr w:type="spellEnd"/>
            <w:r w:rsidRPr="007E501D" w:rsidR="007E501D">
              <w:rPr>
                <w:rStyle w:val="normaltextrun"/>
                <w:color w:val="000000"/>
                <w:shd w:val="clear" w:color="auto" w:fill="FFFFFF"/>
              </w:rPr>
              <w:t xml:space="preserve"> </w:t>
            </w:r>
            <w:proofErr w:type="spellStart"/>
            <w:r w:rsidRPr="007E501D" w:rsidR="007E501D">
              <w:rPr>
                <w:rStyle w:val="normaltextrun"/>
                <w:color w:val="000000"/>
                <w:shd w:val="clear" w:color="auto" w:fill="FFFFFF"/>
              </w:rPr>
              <w:t>médií</w:t>
            </w:r>
            <w:proofErr w:type="spellEnd"/>
            <w:r w:rsidRPr="007E501D" w:rsidR="007E501D">
              <w:rPr>
                <w:rStyle w:val="normaltextrun"/>
                <w:color w:val="000000"/>
                <w:shd w:val="clear" w:color="auto" w:fill="FFFFFF"/>
              </w:rPr>
              <w:t xml:space="preserve"> a </w:t>
            </w:r>
            <w:proofErr w:type="spellStart"/>
            <w:r w:rsidRPr="007E501D" w:rsidR="007E501D">
              <w:rPr>
                <w:rStyle w:val="normaltextrun"/>
                <w:color w:val="000000"/>
                <w:shd w:val="clear" w:color="auto" w:fill="FFFFFF"/>
              </w:rPr>
              <w:t>audiovízie</w:t>
            </w:r>
            <w:proofErr w:type="spellEnd"/>
            <w:r w:rsidRPr="007E501D" w:rsidR="007E501D">
              <w:rPr>
                <w:rStyle w:val="normaltextrun"/>
                <w:color w:val="000000"/>
                <w:shd w:val="clear" w:color="auto" w:fill="FFFFFF"/>
              </w:rPr>
              <w:t xml:space="preserve"> a o </w:t>
            </w:r>
            <w:proofErr w:type="spellStart"/>
            <w:r w:rsidRPr="007E501D" w:rsidR="007E501D">
              <w:rPr>
                <w:rStyle w:val="normaltextrun"/>
                <w:color w:val="000000"/>
                <w:shd w:val="clear" w:color="auto" w:fill="FFFFFF"/>
              </w:rPr>
              <w:t>zmene</w:t>
            </w:r>
            <w:proofErr w:type="spellEnd"/>
            <w:r w:rsidRPr="007E501D" w:rsidR="007E501D">
              <w:rPr>
                <w:rStyle w:val="normaltextrun"/>
                <w:color w:val="000000"/>
                <w:shd w:val="clear" w:color="auto" w:fill="FFFFFF"/>
              </w:rPr>
              <w:t xml:space="preserve"> a </w:t>
            </w:r>
            <w:proofErr w:type="spellStart"/>
            <w:r w:rsidRPr="007E501D" w:rsidR="007E501D">
              <w:rPr>
                <w:rStyle w:val="normaltextrun"/>
                <w:color w:val="000000"/>
                <w:shd w:val="clear" w:color="auto" w:fill="FFFFFF"/>
              </w:rPr>
              <w:t>doplnení</w:t>
            </w:r>
            <w:proofErr w:type="spellEnd"/>
            <w:r w:rsidRPr="007E501D" w:rsidR="007E501D">
              <w:rPr>
                <w:rStyle w:val="normaltextrun"/>
                <w:color w:val="000000"/>
                <w:shd w:val="clear" w:color="auto" w:fill="FFFFFF"/>
              </w:rPr>
              <w:t xml:space="preserve"> </w:t>
            </w:r>
            <w:proofErr w:type="spellStart"/>
            <w:r w:rsidRPr="007E501D" w:rsidR="007E501D">
              <w:rPr>
                <w:rStyle w:val="normaltextrun"/>
                <w:color w:val="000000"/>
                <w:shd w:val="clear" w:color="auto" w:fill="FFFFFF"/>
              </w:rPr>
              <w:t>niektorých</w:t>
            </w:r>
            <w:proofErr w:type="spellEnd"/>
            <w:r w:rsidRPr="007E501D" w:rsidR="007E501D">
              <w:rPr>
                <w:rStyle w:val="normaltextrun"/>
                <w:color w:val="000000"/>
                <w:shd w:val="clear" w:color="auto" w:fill="FFFFFF"/>
              </w:rPr>
              <w:t xml:space="preserve"> </w:t>
            </w:r>
            <w:proofErr w:type="spellStart"/>
            <w:r w:rsidRPr="007E501D" w:rsidR="007E501D">
              <w:rPr>
                <w:rStyle w:val="normaltextrun"/>
                <w:color w:val="000000"/>
                <w:shd w:val="clear" w:color="auto" w:fill="FFFFFF"/>
              </w:rPr>
              <w:t>zákonov</w:t>
            </w:r>
            <w:proofErr w:type="spellEnd"/>
            <w:r w:rsidR="007E501D">
              <w:rPr>
                <w:rStyle w:val="normaltextrun"/>
                <w:color w:val="000000"/>
                <w:shd w:val="clear" w:color="auto" w:fill="FFFFFF"/>
              </w:rPr>
              <w:t xml:space="preserve">, or </w:t>
            </w:r>
            <w:proofErr w:type="spellStart"/>
            <w:r w:rsidR="00BE4362">
              <w:rPr>
                <w:rStyle w:val="normaltextrun"/>
                <w:color w:val="000000"/>
                <w:shd w:val="clear" w:color="auto" w:fill="FFFFFF"/>
              </w:rPr>
              <w:t>z</w:t>
            </w:r>
            <w:r w:rsidRPr="007E501D" w:rsidR="007E501D">
              <w:rPr>
                <w:rStyle w:val="normaltextrun"/>
                <w:color w:val="000000"/>
                <w:shd w:val="clear" w:color="auto" w:fill="FFFFFF"/>
              </w:rPr>
              <w:t>ákon</w:t>
            </w:r>
            <w:proofErr w:type="spellEnd"/>
            <w:r w:rsidRPr="007E501D" w:rsidR="007E501D">
              <w:rPr>
                <w:rStyle w:val="normaltextrun"/>
                <w:color w:val="000000"/>
                <w:shd w:val="clear" w:color="auto" w:fill="FFFFFF"/>
              </w:rPr>
              <w:t xml:space="preserve"> o </w:t>
            </w:r>
            <w:proofErr w:type="spellStart"/>
            <w:r w:rsidRPr="007E501D" w:rsidR="007E501D">
              <w:rPr>
                <w:rStyle w:val="normaltextrun"/>
                <w:color w:val="000000"/>
                <w:shd w:val="clear" w:color="auto" w:fill="FFFFFF"/>
              </w:rPr>
              <w:t>publikáciách</w:t>
            </w:r>
            <w:proofErr w:type="spellEnd"/>
            <w:r w:rsidRPr="007E501D" w:rsidR="007E501D">
              <w:rPr>
                <w:rStyle w:val="normaltextrun"/>
                <w:color w:val="000000"/>
                <w:shd w:val="clear" w:color="auto" w:fill="FFFFFF"/>
              </w:rPr>
              <w:t>)</w:t>
            </w:r>
            <w:r w:rsidR="00BF7E44">
              <w:rPr>
                <w:rStyle w:val="normaltextrun"/>
                <w:color w:val="000000"/>
                <w:shd w:val="clear" w:color="auto" w:fill="FFFFFF"/>
              </w:rPr>
              <w:t xml:space="preserve">, </w:t>
            </w:r>
            <w:r w:rsidR="00C154AC">
              <w:t>which assures ownership transparency</w:t>
            </w:r>
            <w:r>
              <w:rPr>
                <w:rStyle w:val="normaltextrun"/>
                <w:rFonts w:ascii="Calibri" w:hAnsi="Calibri" w:cs="Calibri"/>
                <w:color w:val="000000"/>
                <w:shd w:val="clear" w:color="auto" w:fill="FFFFFF"/>
              </w:rPr>
              <w:t> </w:t>
            </w:r>
            <w:r w:rsidR="00C95560">
              <w:rPr>
                <w:rStyle w:val="eop"/>
                <w:rFonts w:ascii="Calibri" w:hAnsi="Calibri" w:cs="Calibri"/>
                <w:color w:val="000000"/>
                <w:shd w:val="clear" w:color="auto" w:fill="FFFFFF"/>
              </w:rPr>
              <w:t>(</w:t>
            </w:r>
            <w:proofErr w:type="spellStart"/>
            <w:r w:rsidR="00C95560">
              <w:rPr>
                <w:rFonts w:eastAsia="Times New Roman"/>
                <w:color w:val="212121"/>
                <w:lang w:eastAsia="en-GB"/>
              </w:rPr>
              <w:fldChar w:fldCharType="begin"/>
            </w:r>
            <w:r w:rsidR="00C95560">
              <w:rPr>
                <w:rFonts w:eastAsia="Times New Roman"/>
                <w:color w:val="212121"/>
                <w:lang w:eastAsia="en-GB"/>
              </w:rPr>
              <w:instrText xml:space="preserve"> HYPERLINK "https://reutersinstitute.politics.ox.ac.uk/digital-news-report/2023/slovakia" </w:instrText>
            </w:r>
            <w:r w:rsidR="00C95560">
              <w:rPr>
                <w:rFonts w:eastAsia="Times New Roman"/>
                <w:color w:val="212121"/>
                <w:lang w:eastAsia="en-GB"/>
              </w:rPr>
              <w:fldChar w:fldCharType="separate"/>
            </w:r>
            <w:r w:rsidRPr="00C95560" w:rsidR="00C95560">
              <w:rPr>
                <w:rStyle w:val="Hyperlink"/>
                <w:rFonts w:eastAsia="Times New Roman"/>
                <w:lang w:eastAsia="en-GB"/>
              </w:rPr>
              <w:t>Hečková</w:t>
            </w:r>
            <w:proofErr w:type="spellEnd"/>
            <w:r w:rsidRPr="00C95560" w:rsidR="00C95560">
              <w:rPr>
                <w:rStyle w:val="Hyperlink"/>
                <w:rFonts w:eastAsia="Times New Roman"/>
                <w:lang w:eastAsia="en-GB"/>
              </w:rPr>
              <w:t xml:space="preserve"> and Smith 2023</w:t>
            </w:r>
            <w:r w:rsidR="00C95560">
              <w:rPr>
                <w:rFonts w:eastAsia="Times New Roman"/>
                <w:color w:val="212121"/>
                <w:lang w:eastAsia="en-GB"/>
              </w:rPr>
              <w:fldChar w:fldCharType="end"/>
            </w:r>
            <w:r w:rsidR="00C95560">
              <w:rPr>
                <w:rFonts w:eastAsia="Times New Roman"/>
                <w:color w:val="212121"/>
                <w:lang w:eastAsia="en-GB"/>
              </w:rPr>
              <w:t>)</w:t>
            </w:r>
            <w:r w:rsidR="00BB3863">
              <w:rPr>
                <w:rFonts w:eastAsia="Times New Roman"/>
                <w:color w:val="212121"/>
                <w:lang w:eastAsia="en-GB"/>
              </w:rPr>
              <w:t>.</w:t>
            </w:r>
            <w:r w:rsidR="00182AE1">
              <w:rPr>
                <w:rFonts w:eastAsia="Times New Roman"/>
                <w:color w:val="212121"/>
                <w:lang w:eastAsia="en-GB"/>
              </w:rPr>
              <w:t xml:space="preserve"> It is important to note that these changes are currently under threat due to </w:t>
            </w:r>
            <w:r w:rsidR="006E080C">
              <w:rPr>
                <w:rFonts w:eastAsia="Times New Roman"/>
                <w:color w:val="212121"/>
                <w:lang w:eastAsia="en-GB"/>
              </w:rPr>
              <w:t xml:space="preserve">the </w:t>
            </w:r>
            <w:r w:rsidR="00FF4C7C">
              <w:rPr>
                <w:rFonts w:eastAsia="Times New Roman"/>
                <w:color w:val="212121"/>
                <w:lang w:eastAsia="en-GB"/>
              </w:rPr>
              <w:t>2024 election seeing the return</w:t>
            </w:r>
            <w:r w:rsidR="00E2714A">
              <w:rPr>
                <w:rFonts w:eastAsia="Times New Roman"/>
                <w:color w:val="212121"/>
                <w:lang w:eastAsia="en-GB"/>
              </w:rPr>
              <w:t xml:space="preserve"> </w:t>
            </w:r>
            <w:r w:rsidR="00FF4C7C">
              <w:rPr>
                <w:rFonts w:eastAsia="Times New Roman"/>
                <w:color w:val="212121"/>
                <w:lang w:eastAsia="en-GB"/>
              </w:rPr>
              <w:t xml:space="preserve">of a populist Prime Minister who </w:t>
            </w:r>
            <w:r w:rsidR="00FE5FBA">
              <w:rPr>
                <w:rFonts w:eastAsia="Times New Roman"/>
                <w:color w:val="212121"/>
                <w:lang w:eastAsia="en-GB"/>
              </w:rPr>
              <w:t xml:space="preserve">sees the media as a tool to sustain state control </w:t>
            </w:r>
            <w:r w:rsidRPr="005F3B4B" w:rsidR="005F3B4B">
              <w:rPr>
                <w:rFonts w:eastAsia="Times New Roman"/>
                <w:color w:val="212121"/>
                <w:lang w:eastAsia="en-GB"/>
              </w:rPr>
              <w:t>(</w:t>
            </w:r>
            <w:proofErr w:type="spellStart"/>
            <w:r w:rsidR="00E2714A">
              <w:rPr>
                <w:rFonts w:eastAsia="Times New Roman"/>
                <w:color w:val="212121"/>
                <w:lang w:eastAsia="en-GB"/>
              </w:rPr>
              <w:fldChar w:fldCharType="begin"/>
            </w:r>
            <w:r w:rsidR="00E2714A">
              <w:rPr>
                <w:rFonts w:eastAsia="Times New Roman"/>
                <w:color w:val="212121"/>
                <w:lang w:eastAsia="en-GB"/>
              </w:rPr>
              <w:instrText xml:space="preserve"> HYPERLINK "https://reutersinstitute.politics.ox.ac.uk/digital-news-report/2024/slovakia" </w:instrText>
            </w:r>
            <w:r w:rsidR="00E2714A">
              <w:rPr>
                <w:rFonts w:eastAsia="Times New Roman"/>
                <w:color w:val="212121"/>
                <w:lang w:eastAsia="en-GB"/>
              </w:rPr>
              <w:fldChar w:fldCharType="separate"/>
            </w:r>
            <w:r w:rsidRPr="00E2714A" w:rsidR="005F3B4B">
              <w:rPr>
                <w:rStyle w:val="Hyperlink"/>
                <w:rFonts w:eastAsia="Times New Roman"/>
                <w:lang w:eastAsia="en-GB"/>
              </w:rPr>
              <w:t>Hečková</w:t>
            </w:r>
            <w:proofErr w:type="spellEnd"/>
            <w:r w:rsidRPr="00E2714A" w:rsidR="005F3B4B">
              <w:rPr>
                <w:rStyle w:val="Hyperlink"/>
                <w:rFonts w:eastAsia="Times New Roman"/>
                <w:lang w:eastAsia="en-GB"/>
              </w:rPr>
              <w:t xml:space="preserve"> and Smith 2024</w:t>
            </w:r>
            <w:r w:rsidR="00E2714A">
              <w:rPr>
                <w:rFonts w:eastAsia="Times New Roman"/>
                <w:color w:val="212121"/>
                <w:lang w:eastAsia="en-GB"/>
              </w:rPr>
              <w:fldChar w:fldCharType="end"/>
            </w:r>
            <w:r w:rsidRPr="005F3B4B" w:rsidR="005F3B4B">
              <w:rPr>
                <w:rFonts w:eastAsia="Times New Roman"/>
                <w:color w:val="212121"/>
                <w:lang w:eastAsia="en-GB"/>
              </w:rPr>
              <w:t>).</w:t>
            </w:r>
          </w:p>
          <w:p w:rsidR="00E10167" w:rsidP="007E501D" w:rsidRDefault="00E10167" w14:paraId="2E4E718A" w14:textId="77777777">
            <w:p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p>
          <w:p w:rsidR="006C4DB2" w:rsidP="007E501D" w:rsidRDefault="006C4DB2" w14:paraId="6E9455B4" w14:textId="6B047AAF">
            <w:p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r>
              <w:rPr>
                <w:rFonts w:eastAsia="Times New Roman"/>
                <w:color w:val="212121"/>
                <w:lang w:eastAsia="en-GB"/>
              </w:rPr>
              <w:t>The other relevant laws include:</w:t>
            </w:r>
          </w:p>
          <w:p w:rsidRPr="00D52C1D" w:rsidR="003D2C57" w:rsidP="00D52C1D" w:rsidRDefault="009D63A6" w14:paraId="37A81FCC" w14:textId="3CE48850">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w:tgtFrame="_blank" w:history="1" w:anchor="ustavnyclanok-12.html" r:id="rId35">
              <w:r w:rsidRPr="00D52C1D" w:rsidR="003D2C57">
                <w:rPr>
                  <w:rStyle w:val="normaltextrun"/>
                  <w:color w:val="0563C1"/>
                  <w:u w:val="single"/>
                  <w:shd w:val="clear" w:color="auto" w:fill="FFFFFF"/>
                </w:rPr>
                <w:t>The Constitution of the Slovak Republic 1992</w:t>
              </w:r>
            </w:hyperlink>
            <w:r w:rsidR="003D2C57">
              <w:t>.</w:t>
            </w:r>
          </w:p>
          <w:p w:rsidR="00E10167" w:rsidP="00D52C1D" w:rsidRDefault="00E10167" w14:paraId="01770846" w14:textId="258EEB47">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D52C1D">
              <w:rPr>
                <w:color w:val="000000"/>
                <w:shd w:val="clear" w:color="auto" w:fill="FFFFFF"/>
              </w:rPr>
              <w:t>The Radio and Television of Slovakia</w:t>
            </w:r>
            <w:r w:rsidR="00041F04">
              <w:rPr>
                <w:color w:val="000000"/>
                <w:shd w:val="clear" w:color="auto" w:fill="FFFFFF"/>
              </w:rPr>
              <w:t xml:space="preserve"> Act</w:t>
            </w:r>
            <w:r w:rsidRPr="00D52C1D">
              <w:rPr>
                <w:color w:val="000000"/>
                <w:shd w:val="clear" w:color="auto" w:fill="FFFFFF"/>
              </w:rPr>
              <w:t xml:space="preserve"> (Act No. 532/2010) (</w:t>
            </w:r>
            <w:proofErr w:type="spellStart"/>
            <w:r w:rsidRPr="00D52C1D" w:rsidR="00013620">
              <w:rPr>
                <w:color w:val="000000"/>
                <w:shd w:val="clear" w:color="auto" w:fill="FFFFFF"/>
              </w:rPr>
              <w:fldChar w:fldCharType="begin"/>
            </w:r>
            <w:r w:rsidRPr="00D52C1D" w:rsidR="00013620">
              <w:rPr>
                <w:color w:val="000000"/>
                <w:shd w:val="clear" w:color="auto" w:fill="FFFFFF"/>
              </w:rPr>
              <w:instrText xml:space="preserve"> HYPERLINK "https://novy.slov-lex.sk/ezbierky/pravne-predpisy/SK/ZZ/2010/532/20140101.html" </w:instrText>
            </w:r>
            <w:r w:rsidRPr="00D52C1D" w:rsidR="00013620">
              <w:rPr>
                <w:color w:val="000000"/>
                <w:shd w:val="clear" w:color="auto" w:fill="FFFFFF"/>
              </w:rPr>
              <w:fldChar w:fldCharType="separate"/>
            </w:r>
            <w:r w:rsidRPr="00D52C1D" w:rsidR="00506223">
              <w:rPr>
                <w:rStyle w:val="Hyperlink"/>
                <w:shd w:val="clear" w:color="auto" w:fill="FFFFFF"/>
              </w:rPr>
              <w:t>Zákon</w:t>
            </w:r>
            <w:proofErr w:type="spellEnd"/>
            <w:r w:rsidRPr="00D52C1D" w:rsidR="00506223">
              <w:rPr>
                <w:rStyle w:val="Hyperlink"/>
                <w:shd w:val="clear" w:color="auto" w:fill="FFFFFF"/>
              </w:rPr>
              <w:t xml:space="preserve"> č. 532/2010 Z. z. o </w:t>
            </w:r>
            <w:proofErr w:type="spellStart"/>
            <w:r w:rsidRPr="00D52C1D" w:rsidR="00506223">
              <w:rPr>
                <w:rStyle w:val="Hyperlink"/>
                <w:shd w:val="clear" w:color="auto" w:fill="FFFFFF"/>
              </w:rPr>
              <w:t>Rozhlase</w:t>
            </w:r>
            <w:proofErr w:type="spellEnd"/>
            <w:r w:rsidRPr="00D52C1D" w:rsidR="00506223">
              <w:rPr>
                <w:rStyle w:val="Hyperlink"/>
                <w:shd w:val="clear" w:color="auto" w:fill="FFFFFF"/>
              </w:rPr>
              <w:t xml:space="preserve"> a </w:t>
            </w:r>
            <w:proofErr w:type="spellStart"/>
            <w:r w:rsidRPr="00D52C1D" w:rsidR="00506223">
              <w:rPr>
                <w:rStyle w:val="Hyperlink"/>
                <w:shd w:val="clear" w:color="auto" w:fill="FFFFFF"/>
              </w:rPr>
              <w:t>televízii</w:t>
            </w:r>
            <w:proofErr w:type="spellEnd"/>
            <w:r w:rsidRPr="00D52C1D" w:rsidR="00506223">
              <w:rPr>
                <w:rStyle w:val="Hyperlink"/>
                <w:shd w:val="clear" w:color="auto" w:fill="FFFFFF"/>
              </w:rPr>
              <w:t xml:space="preserve"> </w:t>
            </w:r>
            <w:proofErr w:type="spellStart"/>
            <w:r w:rsidRPr="00D52C1D" w:rsidR="00506223">
              <w:rPr>
                <w:rStyle w:val="Hyperlink"/>
                <w:shd w:val="clear" w:color="auto" w:fill="FFFFFF"/>
              </w:rPr>
              <w:t>Slovenska</w:t>
            </w:r>
            <w:proofErr w:type="spellEnd"/>
            <w:r w:rsidRPr="00D52C1D" w:rsidR="00013620">
              <w:rPr>
                <w:color w:val="000000"/>
                <w:shd w:val="clear" w:color="auto" w:fill="FFFFFF"/>
              </w:rPr>
              <w:fldChar w:fldCharType="end"/>
            </w:r>
            <w:r w:rsidRPr="00D52C1D" w:rsidR="00506223">
              <w:rPr>
                <w:color w:val="000000"/>
                <w:shd w:val="clear" w:color="auto" w:fill="FFFFFF"/>
              </w:rPr>
              <w:t>).</w:t>
            </w:r>
          </w:p>
          <w:p w:rsidRPr="007C3F9E" w:rsidR="00E657BC" w:rsidP="007C3F9E" w:rsidRDefault="005B6E68" w14:paraId="5303197D" w14:textId="5FFC3CB4">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Pr>
                <w:color w:val="000000"/>
                <w:shd w:val="clear" w:color="auto" w:fill="FFFFFF"/>
              </w:rPr>
              <w:t xml:space="preserve">The Audiovisual </w:t>
            </w:r>
            <w:r w:rsidR="007C3F9E">
              <w:rPr>
                <w:color w:val="000000"/>
                <w:shd w:val="clear" w:color="auto" w:fill="FFFFFF"/>
              </w:rPr>
              <w:t>Media Act (</w:t>
            </w:r>
            <w:proofErr w:type="spellStart"/>
            <w:r w:rsidR="00E32FFE">
              <w:rPr>
                <w:color w:val="000000"/>
                <w:shd w:val="clear" w:color="auto" w:fill="FFFFFF"/>
              </w:rPr>
              <w:fldChar w:fldCharType="begin"/>
            </w:r>
            <w:r w:rsidR="00E32FFE">
              <w:rPr>
                <w:color w:val="000000"/>
                <w:shd w:val="clear" w:color="auto" w:fill="FFFFFF"/>
              </w:rPr>
              <w:instrText xml:space="preserve"> HYPERLINK "https://novy.slov-lex.sk/ezbierky/pravne-predpisy/SK/ZZ/2015/40/20240724" </w:instrText>
            </w:r>
            <w:r w:rsidR="00E32FFE">
              <w:rPr>
                <w:color w:val="000000"/>
                <w:shd w:val="clear" w:color="auto" w:fill="FFFFFF"/>
              </w:rPr>
              <w:fldChar w:fldCharType="separate"/>
            </w:r>
            <w:r w:rsidRPr="00E32FFE" w:rsidR="00965273">
              <w:rPr>
                <w:rStyle w:val="Hyperlink"/>
                <w:shd w:val="clear" w:color="auto" w:fill="FFFFFF"/>
              </w:rPr>
              <w:t>Zákon</w:t>
            </w:r>
            <w:proofErr w:type="spellEnd"/>
            <w:r w:rsidRPr="00E32FFE" w:rsidR="00965273">
              <w:rPr>
                <w:rStyle w:val="Hyperlink"/>
                <w:shd w:val="clear" w:color="auto" w:fill="FFFFFF"/>
              </w:rPr>
              <w:t xml:space="preserve"> č. 40/2015 Z. z. o </w:t>
            </w:r>
            <w:proofErr w:type="spellStart"/>
            <w:r w:rsidRPr="00E32FFE" w:rsidR="00965273">
              <w:rPr>
                <w:rStyle w:val="Hyperlink"/>
                <w:shd w:val="clear" w:color="auto" w:fill="FFFFFF"/>
              </w:rPr>
              <w:t>Audiovízii</w:t>
            </w:r>
            <w:proofErr w:type="spellEnd"/>
            <w:r w:rsidR="00E32FFE">
              <w:rPr>
                <w:color w:val="000000"/>
                <w:shd w:val="clear" w:color="auto" w:fill="FFFFFF"/>
              </w:rPr>
              <w:fldChar w:fldCharType="end"/>
            </w:r>
            <w:r w:rsidR="007C3F9E">
              <w:rPr>
                <w:color w:val="000000"/>
                <w:shd w:val="clear" w:color="auto" w:fill="FFFFFF"/>
              </w:rPr>
              <w:t>).</w:t>
            </w:r>
          </w:p>
          <w:p w:rsidRPr="00D52C1D" w:rsidR="00F544CE" w:rsidP="00D52C1D" w:rsidRDefault="009D63A6" w14:paraId="3896B416" w14:textId="179A59E7">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w:history="1" r:id="rId36">
              <w:r w:rsidR="001D681C">
                <w:rPr>
                  <w:rStyle w:val="Hyperlink"/>
                </w:rPr>
                <w:t>The E</w:t>
              </w:r>
              <w:r w:rsidRPr="00354E58" w:rsidR="00F544CE">
                <w:rPr>
                  <w:rStyle w:val="Hyperlink"/>
                </w:rPr>
                <w:t>lectronic Communications Act</w:t>
              </w:r>
            </w:hyperlink>
            <w:r w:rsidR="00F544CE">
              <w:rPr>
                <w:rStyle w:val="normaltextrun"/>
                <w:rFonts w:eastAsiaTheme="majorEastAsia"/>
              </w:rPr>
              <w:t xml:space="preserve"> (</w:t>
            </w:r>
            <w:r w:rsidRPr="002B3D9E" w:rsidR="00F544CE">
              <w:rPr>
                <w:rStyle w:val="normaltextrun"/>
                <w:rFonts w:eastAsiaTheme="majorEastAsia"/>
              </w:rPr>
              <w:t>Act No. 452/2021</w:t>
            </w:r>
            <w:r w:rsidR="00F544CE">
              <w:rPr>
                <w:rStyle w:val="normaltextrun"/>
                <w:rFonts w:eastAsiaTheme="majorEastAsia"/>
              </w:rPr>
              <w:t>)</w:t>
            </w:r>
            <w:r w:rsidRPr="002B3D9E" w:rsidR="00F544CE">
              <w:rPr>
                <w:rStyle w:val="normaltextrun"/>
                <w:rFonts w:eastAsiaTheme="majorEastAsia"/>
              </w:rPr>
              <w:t xml:space="preserve"> </w:t>
            </w:r>
            <w:r w:rsidR="00F544CE">
              <w:rPr>
                <w:rStyle w:val="normaltextrun"/>
                <w:rFonts w:eastAsiaTheme="majorEastAsia"/>
              </w:rPr>
              <w:t>(</w:t>
            </w:r>
            <w:proofErr w:type="spellStart"/>
            <w:r w:rsidR="00F544CE">
              <w:rPr>
                <w:rStyle w:val="normaltextrun"/>
                <w:rFonts w:eastAsiaTheme="majorEastAsia"/>
              </w:rPr>
              <w:t>Z</w:t>
            </w:r>
            <w:r w:rsidRPr="00255365" w:rsidR="00F544CE">
              <w:rPr>
                <w:rStyle w:val="normaltextrun"/>
                <w:rFonts w:eastAsiaTheme="majorEastAsia"/>
              </w:rPr>
              <w:t>ákon</w:t>
            </w:r>
            <w:proofErr w:type="spellEnd"/>
            <w:r w:rsidR="00F544CE">
              <w:rPr>
                <w:rStyle w:val="normaltextrun"/>
                <w:rFonts w:eastAsiaTheme="majorEastAsia"/>
              </w:rPr>
              <w:t xml:space="preserve"> </w:t>
            </w:r>
            <w:r w:rsidRPr="00F26CA0" w:rsidR="00F544CE">
              <w:rPr>
                <w:rStyle w:val="normaltextrun"/>
                <w:rFonts w:eastAsiaTheme="majorEastAsia"/>
              </w:rPr>
              <w:t xml:space="preserve">o </w:t>
            </w:r>
            <w:proofErr w:type="spellStart"/>
            <w:r w:rsidRPr="00F26CA0" w:rsidR="00F544CE">
              <w:rPr>
                <w:rStyle w:val="normaltextrun"/>
                <w:rFonts w:eastAsiaTheme="majorEastAsia"/>
              </w:rPr>
              <w:t>elektronických</w:t>
            </w:r>
            <w:proofErr w:type="spellEnd"/>
            <w:r w:rsidRPr="00F26CA0" w:rsidR="00F544CE">
              <w:rPr>
                <w:rStyle w:val="normaltextrun"/>
                <w:rFonts w:eastAsiaTheme="majorEastAsia"/>
              </w:rPr>
              <w:t xml:space="preserve"> </w:t>
            </w:r>
            <w:proofErr w:type="spellStart"/>
            <w:r w:rsidRPr="00F26CA0" w:rsidR="00F544CE">
              <w:rPr>
                <w:rStyle w:val="normaltextrun"/>
                <w:rFonts w:eastAsiaTheme="majorEastAsia"/>
              </w:rPr>
              <w:t>komunikáciách</w:t>
            </w:r>
            <w:proofErr w:type="spellEnd"/>
            <w:r w:rsidR="00F544CE">
              <w:rPr>
                <w:rStyle w:val="normaltextrun"/>
                <w:rFonts w:eastAsiaTheme="majorEastAsia"/>
              </w:rPr>
              <w:t>)</w:t>
            </w:r>
            <w:r w:rsidR="001D681C">
              <w:rPr>
                <w:rStyle w:val="normaltextrun"/>
                <w:rFonts w:eastAsiaTheme="majorEastAsia"/>
              </w:rPr>
              <w:t>.</w:t>
            </w:r>
          </w:p>
          <w:p w:rsidR="008126FE" w:rsidP="00D52C1D" w:rsidRDefault="002A003F" w14:paraId="4E96C229" w14:textId="6F5E01E9">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r w:rsidRPr="00D52C1D">
              <w:rPr>
                <w:rFonts w:eastAsia="Times New Roman"/>
                <w:color w:val="212121"/>
                <w:lang w:eastAsia="en-GB"/>
              </w:rPr>
              <w:t>The Act on the State Language of the Slovak Republic (No. 270/1995) (</w:t>
            </w:r>
            <w:proofErr w:type="spellStart"/>
            <w:r w:rsidRPr="00D52C1D" w:rsidR="003E0FE6">
              <w:rPr>
                <w:rFonts w:eastAsia="Times New Roman"/>
                <w:color w:val="212121"/>
                <w:lang w:eastAsia="en-GB"/>
              </w:rPr>
              <w:fldChar w:fldCharType="begin"/>
            </w:r>
            <w:r w:rsidRPr="00D52C1D" w:rsidR="003E0FE6">
              <w:rPr>
                <w:rFonts w:eastAsia="Times New Roman"/>
                <w:color w:val="212121"/>
                <w:lang w:eastAsia="en-GB"/>
              </w:rPr>
              <w:instrText xml:space="preserve"> HYPERLINK "https://novy.slov-lex.sk/ezbierky/pravne-predpisy/SK/ZZ/1995/270/" </w:instrText>
            </w:r>
            <w:r w:rsidRPr="00D52C1D" w:rsidR="003E0FE6">
              <w:rPr>
                <w:rFonts w:eastAsia="Times New Roman"/>
                <w:color w:val="212121"/>
                <w:lang w:eastAsia="en-GB"/>
              </w:rPr>
              <w:fldChar w:fldCharType="separate"/>
            </w:r>
            <w:r w:rsidRPr="00D52C1D" w:rsidR="00BE315B">
              <w:rPr>
                <w:rStyle w:val="Hyperlink"/>
                <w:rFonts w:eastAsia="Times New Roman"/>
                <w:lang w:eastAsia="en-GB"/>
              </w:rPr>
              <w:t>Zákon</w:t>
            </w:r>
            <w:proofErr w:type="spellEnd"/>
            <w:r w:rsidRPr="00D52C1D" w:rsidR="00BE315B">
              <w:rPr>
                <w:rStyle w:val="Hyperlink"/>
                <w:rFonts w:eastAsia="Times New Roman"/>
                <w:lang w:eastAsia="en-GB"/>
              </w:rPr>
              <w:t xml:space="preserve"> č. 270/1995 Z. z. o </w:t>
            </w:r>
            <w:proofErr w:type="spellStart"/>
            <w:r w:rsidRPr="00D52C1D" w:rsidR="00BE315B">
              <w:rPr>
                <w:rStyle w:val="Hyperlink"/>
                <w:rFonts w:eastAsia="Times New Roman"/>
                <w:lang w:eastAsia="en-GB"/>
              </w:rPr>
              <w:t>štátnom</w:t>
            </w:r>
            <w:proofErr w:type="spellEnd"/>
            <w:r w:rsidRPr="00D52C1D" w:rsidR="00BE315B">
              <w:rPr>
                <w:rStyle w:val="Hyperlink"/>
                <w:rFonts w:eastAsia="Times New Roman"/>
                <w:lang w:eastAsia="en-GB"/>
              </w:rPr>
              <w:t xml:space="preserve"> </w:t>
            </w:r>
            <w:proofErr w:type="spellStart"/>
            <w:r w:rsidRPr="00D52C1D" w:rsidR="00BE315B">
              <w:rPr>
                <w:rStyle w:val="Hyperlink"/>
                <w:rFonts w:eastAsia="Times New Roman"/>
                <w:lang w:eastAsia="en-GB"/>
              </w:rPr>
              <w:t>jazyku</w:t>
            </w:r>
            <w:proofErr w:type="spellEnd"/>
            <w:r w:rsidRPr="00D52C1D" w:rsidR="00BE315B">
              <w:rPr>
                <w:rStyle w:val="Hyperlink"/>
                <w:rFonts w:eastAsia="Times New Roman"/>
                <w:lang w:eastAsia="en-GB"/>
              </w:rPr>
              <w:t xml:space="preserve"> </w:t>
            </w:r>
            <w:proofErr w:type="spellStart"/>
            <w:r w:rsidRPr="00D52C1D" w:rsidR="00BE315B">
              <w:rPr>
                <w:rStyle w:val="Hyperlink"/>
                <w:rFonts w:eastAsia="Times New Roman"/>
                <w:lang w:eastAsia="en-GB"/>
              </w:rPr>
              <w:t>Slovenskej</w:t>
            </w:r>
            <w:proofErr w:type="spellEnd"/>
            <w:r w:rsidRPr="00D52C1D" w:rsidR="00BE315B">
              <w:rPr>
                <w:rStyle w:val="Hyperlink"/>
                <w:rFonts w:eastAsia="Times New Roman"/>
                <w:lang w:eastAsia="en-GB"/>
              </w:rPr>
              <w:t xml:space="preserve"> </w:t>
            </w:r>
            <w:proofErr w:type="spellStart"/>
            <w:r w:rsidRPr="00D52C1D" w:rsidR="00BE315B">
              <w:rPr>
                <w:rStyle w:val="Hyperlink"/>
                <w:rFonts w:eastAsia="Times New Roman"/>
                <w:lang w:eastAsia="en-GB"/>
              </w:rPr>
              <w:t>republiky</w:t>
            </w:r>
            <w:proofErr w:type="spellEnd"/>
            <w:r w:rsidRPr="00D52C1D" w:rsidR="003E0FE6">
              <w:rPr>
                <w:rFonts w:eastAsia="Times New Roman"/>
                <w:color w:val="212121"/>
                <w:lang w:eastAsia="en-GB"/>
              </w:rPr>
              <w:fldChar w:fldCharType="end"/>
            </w:r>
            <w:r w:rsidRPr="00D52C1D" w:rsidR="00BE315B">
              <w:rPr>
                <w:rFonts w:eastAsia="Times New Roman"/>
                <w:color w:val="212121"/>
                <w:lang w:eastAsia="en-GB"/>
              </w:rPr>
              <w:t>).</w:t>
            </w:r>
          </w:p>
          <w:p w:rsidRPr="00506085" w:rsidR="00506085" w:rsidP="00506085" w:rsidRDefault="00F066B1" w14:paraId="344934FE" w14:textId="2EBDDC29">
            <w:pPr>
              <w:pStyle w:val="ListParagraph"/>
              <w:numPr>
                <w:ilvl w:val="0"/>
                <w:numId w:val="18"/>
              </w:num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r w:rsidRPr="00506085">
              <w:rPr>
                <w:rFonts w:eastAsia="Times New Roman"/>
                <w:color w:val="212121"/>
                <w:lang w:eastAsia="en-GB"/>
              </w:rPr>
              <w:t>The Copyright Act (Act No. 185/2015) (</w:t>
            </w:r>
            <w:proofErr w:type="spellStart"/>
            <w:r w:rsidR="006F5FD3">
              <w:rPr>
                <w:rFonts w:eastAsia="Times New Roman"/>
                <w:color w:val="212121"/>
                <w:lang w:eastAsia="en-GB"/>
              </w:rPr>
              <w:fldChar w:fldCharType="begin"/>
            </w:r>
            <w:r w:rsidR="006F5FD3">
              <w:rPr>
                <w:rFonts w:eastAsia="Times New Roman"/>
                <w:color w:val="212121"/>
                <w:lang w:eastAsia="en-GB"/>
              </w:rPr>
              <w:instrText xml:space="preserve"> HYPERLINK "https://novy.slov-lex.sk/ezbierky/pravne-predpisy/SK/ZZ/2015/185/" </w:instrText>
            </w:r>
            <w:r w:rsidR="006F5FD3">
              <w:rPr>
                <w:rFonts w:eastAsia="Times New Roman"/>
                <w:color w:val="212121"/>
                <w:lang w:eastAsia="en-GB"/>
              </w:rPr>
              <w:fldChar w:fldCharType="separate"/>
            </w:r>
            <w:r w:rsidRPr="006F5FD3" w:rsidR="00506085">
              <w:rPr>
                <w:rStyle w:val="Hyperlink"/>
                <w:rFonts w:eastAsia="Times New Roman"/>
                <w:lang w:eastAsia="en-GB"/>
              </w:rPr>
              <w:t>Zákon</w:t>
            </w:r>
            <w:proofErr w:type="spellEnd"/>
            <w:r w:rsidRPr="006F5FD3" w:rsidR="00506085">
              <w:rPr>
                <w:rStyle w:val="Hyperlink"/>
                <w:rFonts w:eastAsia="Times New Roman"/>
                <w:lang w:eastAsia="en-GB"/>
              </w:rPr>
              <w:t xml:space="preserve"> č. 185/2015 Z. z. </w:t>
            </w:r>
            <w:proofErr w:type="spellStart"/>
            <w:r w:rsidRPr="006F5FD3" w:rsidR="00506085">
              <w:rPr>
                <w:rStyle w:val="Hyperlink"/>
                <w:rFonts w:eastAsia="Times New Roman"/>
                <w:lang w:eastAsia="en-GB"/>
              </w:rPr>
              <w:t>Autorský</w:t>
            </w:r>
            <w:proofErr w:type="spellEnd"/>
            <w:r w:rsidRPr="006F5FD3" w:rsidR="00506085">
              <w:rPr>
                <w:rStyle w:val="Hyperlink"/>
                <w:rFonts w:eastAsia="Times New Roman"/>
                <w:lang w:eastAsia="en-GB"/>
              </w:rPr>
              <w:t xml:space="preserve"> </w:t>
            </w:r>
            <w:proofErr w:type="spellStart"/>
            <w:r w:rsidRPr="006F5FD3" w:rsidR="00506085">
              <w:rPr>
                <w:rStyle w:val="Hyperlink"/>
                <w:rFonts w:eastAsia="Times New Roman"/>
                <w:lang w:eastAsia="en-GB"/>
              </w:rPr>
              <w:t>zákon</w:t>
            </w:r>
            <w:proofErr w:type="spellEnd"/>
            <w:r w:rsidR="006F5FD3">
              <w:rPr>
                <w:rFonts w:eastAsia="Times New Roman"/>
                <w:color w:val="212121"/>
                <w:lang w:eastAsia="en-GB"/>
              </w:rPr>
              <w:fldChar w:fldCharType="end"/>
            </w:r>
            <w:r w:rsidR="00386808">
              <w:rPr>
                <w:rFonts w:eastAsia="Times New Roman"/>
                <w:color w:val="212121"/>
                <w:lang w:eastAsia="en-GB"/>
              </w:rPr>
              <w:t>).</w:t>
            </w:r>
          </w:p>
          <w:p w:rsidR="006F5FD3" w:rsidP="006F5FD3" w:rsidRDefault="006F5FD3" w14:paraId="37482065" w14:textId="77777777">
            <w:p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p>
          <w:p w:rsidRPr="00E515CC" w:rsidR="008126FE" w:rsidP="003D2C57" w:rsidRDefault="006F5FD3" w14:paraId="2D5CD38B" w14:textId="3D3C3EC9">
            <w:pPr>
              <w:cnfStyle w:val="000000000000" w:firstRow="0" w:lastRow="0" w:firstColumn="0" w:lastColumn="0" w:oddVBand="0" w:evenVBand="0" w:oddHBand="0" w:evenHBand="0" w:firstRowFirstColumn="0" w:firstRowLastColumn="0" w:lastRowFirstColumn="0" w:lastRowLastColumn="0"/>
              <w:rPr>
                <w:rFonts w:eastAsia="Times New Roman"/>
                <w:color w:val="212121"/>
                <w:lang w:eastAsia="en-GB"/>
              </w:rPr>
            </w:pPr>
            <w:r>
              <w:rPr>
                <w:rFonts w:eastAsia="Times New Roman"/>
                <w:color w:val="212121"/>
                <w:lang w:eastAsia="en-GB"/>
              </w:rPr>
              <w:t>For a full list of Slovakian legislation</w:t>
            </w:r>
            <w:r w:rsidR="00313303">
              <w:rPr>
                <w:rFonts w:eastAsia="Times New Roman"/>
                <w:color w:val="212121"/>
                <w:lang w:eastAsia="en-GB"/>
              </w:rPr>
              <w:t xml:space="preserve"> which </w:t>
            </w:r>
            <w:r w:rsidR="00313303">
              <w:rPr>
                <w:rStyle w:val="normaltextrun"/>
                <w:color w:val="000000"/>
                <w:shd w:val="clear" w:color="auto" w:fill="FFFFFF"/>
              </w:rPr>
              <w:t>the</w:t>
            </w:r>
            <w:r w:rsidRPr="0014281A" w:rsidR="00313303">
              <w:rPr>
                <w:rStyle w:val="normaltextrun"/>
                <w:color w:val="000000"/>
                <w:shd w:val="clear" w:color="auto" w:fill="FFFFFF"/>
              </w:rPr>
              <w:t xml:space="preserve"> </w:t>
            </w:r>
            <w:hyperlink w:tgtFrame="_blank" w:history="1" r:id="rId37">
              <w:r w:rsidRPr="0014281A" w:rsidR="00313303">
                <w:rPr>
                  <w:rStyle w:val="normaltextrun"/>
                  <w:color w:val="0563C1"/>
                  <w:u w:val="single"/>
                  <w:shd w:val="clear" w:color="auto" w:fill="FFFFFF"/>
                </w:rPr>
                <w:t>Media Services Council</w:t>
              </w:r>
            </w:hyperlink>
            <w:r w:rsidRPr="0014281A" w:rsidR="00313303">
              <w:rPr>
                <w:rStyle w:val="normaltextrun"/>
                <w:color w:val="000000"/>
                <w:shd w:val="clear" w:color="auto" w:fill="FFFFFF"/>
              </w:rPr>
              <w:t xml:space="preserve"> </w:t>
            </w:r>
            <w:r w:rsidR="00313303">
              <w:rPr>
                <w:rStyle w:val="normaltextrun"/>
                <w:color w:val="000000"/>
                <w:shd w:val="clear" w:color="auto" w:fill="FFFFFF"/>
              </w:rPr>
              <w:t>(</w:t>
            </w:r>
            <w:r w:rsidRPr="00BF1186" w:rsidR="00313303">
              <w:rPr>
                <w:rStyle w:val="normaltextrun"/>
                <w:color w:val="000000"/>
                <w:shd w:val="clear" w:color="auto" w:fill="FFFFFF"/>
              </w:rPr>
              <w:t xml:space="preserve">Rada pre </w:t>
            </w:r>
            <w:proofErr w:type="spellStart"/>
            <w:r w:rsidRPr="00BF1186" w:rsidR="00313303">
              <w:rPr>
                <w:rStyle w:val="normaltextrun"/>
                <w:color w:val="000000"/>
                <w:shd w:val="clear" w:color="auto" w:fill="FFFFFF"/>
              </w:rPr>
              <w:t>mediálne</w:t>
            </w:r>
            <w:proofErr w:type="spellEnd"/>
            <w:r w:rsidRPr="00BF1186" w:rsidR="00313303">
              <w:rPr>
                <w:rStyle w:val="normaltextrun"/>
                <w:color w:val="000000"/>
                <w:shd w:val="clear" w:color="auto" w:fill="FFFFFF"/>
              </w:rPr>
              <w:t xml:space="preserve"> </w:t>
            </w:r>
            <w:proofErr w:type="spellStart"/>
            <w:r w:rsidRPr="00BF1186" w:rsidR="00313303">
              <w:rPr>
                <w:rStyle w:val="normaltextrun"/>
                <w:color w:val="000000"/>
                <w:shd w:val="clear" w:color="auto" w:fill="FFFFFF"/>
              </w:rPr>
              <w:t>služby</w:t>
            </w:r>
            <w:proofErr w:type="spellEnd"/>
            <w:r w:rsidR="00313303">
              <w:rPr>
                <w:rStyle w:val="normaltextrun"/>
                <w:color w:val="000000"/>
                <w:shd w:val="clear" w:color="auto" w:fill="FFFFFF"/>
              </w:rPr>
              <w:t>) lists as relevant to media regulation</w:t>
            </w:r>
            <w:r w:rsidR="00E515CC">
              <w:rPr>
                <w:rStyle w:val="normaltextrun"/>
                <w:color w:val="000000"/>
                <w:shd w:val="clear" w:color="auto" w:fill="FFFFFF"/>
              </w:rPr>
              <w:t xml:space="preserve"> (with links)</w:t>
            </w:r>
            <w:r w:rsidR="00313303">
              <w:rPr>
                <w:rStyle w:val="normaltextrun"/>
                <w:color w:val="000000"/>
                <w:shd w:val="clear" w:color="auto" w:fill="FFFFFF"/>
              </w:rPr>
              <w:t xml:space="preserve"> please see the Council’s </w:t>
            </w:r>
            <w:hyperlink w:history="1" r:id="rId38">
              <w:r w:rsidRPr="00112978" w:rsidR="00112978">
                <w:rPr>
                  <w:rStyle w:val="Hyperlink"/>
                  <w:shd w:val="clear" w:color="auto" w:fill="FFFFFF"/>
                </w:rPr>
                <w:t>Laws Page</w:t>
              </w:r>
            </w:hyperlink>
            <w:r w:rsidR="00112978">
              <w:rPr>
                <w:rStyle w:val="normaltextrun"/>
                <w:color w:val="000000"/>
                <w:shd w:val="clear" w:color="auto" w:fill="FFFFFF"/>
              </w:rPr>
              <w:t xml:space="preserve"> (</w:t>
            </w:r>
            <w:hyperlink w:history="1" r:id="rId39">
              <w:r w:rsidRPr="009824EA" w:rsidR="00E515CC">
                <w:rPr>
                  <w:rStyle w:val="Hyperlink"/>
                  <w:shd w:val="clear" w:color="auto" w:fill="FFFFFF"/>
                </w:rPr>
                <w:t xml:space="preserve">Media Services Council </w:t>
              </w:r>
              <w:proofErr w:type="spellStart"/>
              <w:r w:rsidRPr="009824EA" w:rsidR="00E515CC">
                <w:rPr>
                  <w:rStyle w:val="Hyperlink"/>
                  <w:shd w:val="clear" w:color="auto" w:fill="FFFFFF"/>
                </w:rPr>
                <w:t>n.d</w:t>
              </w:r>
              <w:r w:rsidR="0004733F">
                <w:rPr>
                  <w:rStyle w:val="Hyperlink"/>
                  <w:shd w:val="clear" w:color="auto" w:fill="FFFFFF"/>
                </w:rPr>
                <w:t>.a</w:t>
              </w:r>
              <w:proofErr w:type="spellEnd"/>
            </w:hyperlink>
            <w:r w:rsidR="00E515CC">
              <w:rPr>
                <w:rStyle w:val="normaltextrun"/>
                <w:color w:val="000000"/>
                <w:shd w:val="clear" w:color="auto" w:fill="FFFFFF"/>
              </w:rPr>
              <w:t>)</w:t>
            </w:r>
            <w:r w:rsidR="009824EA">
              <w:rPr>
                <w:rStyle w:val="normaltextrun"/>
                <w:color w:val="000000"/>
                <w:shd w:val="clear" w:color="auto" w:fill="FFFFFF"/>
              </w:rPr>
              <w:t>.</w:t>
            </w:r>
          </w:p>
        </w:tc>
      </w:tr>
      <w:tr w:rsidRPr="0085263B" w:rsidR="00703A7B" w:rsidTr="002C19FA"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03A7B" w:rsidP="00CB46D4" w:rsidRDefault="00703A7B" w14:paraId="04186C5D" w14:textId="45FCB5BB">
            <w:pPr>
              <w:rPr>
                <w:color w:val="747474" w:themeColor="background2" w:themeShade="80"/>
              </w:rPr>
            </w:pPr>
            <w:r w:rsidRPr="0085263B">
              <w:rPr>
                <w:color w:val="747474" w:themeColor="background2" w:themeShade="80"/>
              </w:rPr>
              <w:t>3.3</w:t>
            </w:r>
          </w:p>
        </w:tc>
        <w:tc>
          <w:tcPr>
            <w:tcW w:w="2126" w:type="dxa"/>
            <w:tcBorders>
              <w:top w:val="none" w:color="auto" w:sz="0" w:space="0"/>
              <w:bottom w:val="none" w:color="auto" w:sz="0" w:space="0"/>
            </w:tcBorders>
          </w:tcPr>
          <w:p w:rsidRPr="0085263B"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85263B">
              <w:t>Regulatory Authorities</w:t>
            </w:r>
          </w:p>
        </w:tc>
        <w:tc>
          <w:tcPr>
            <w:tcW w:w="2127" w:type="dxa"/>
            <w:tcBorders>
              <w:top w:val="none" w:color="auto" w:sz="0" w:space="0"/>
              <w:bottom w:val="none" w:color="auto" w:sz="0" w:space="0"/>
            </w:tcBorders>
          </w:tcPr>
          <w:p w:rsidRPr="0085263B"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A26D82" w:rsidR="00C6693B" w:rsidP="00CB46D4" w:rsidRDefault="0014281A" w14:paraId="07196591" w14:textId="1F53E8B5">
            <w:pPr>
              <w:cnfStyle w:val="000000100000" w:firstRow="0" w:lastRow="0" w:firstColumn="0" w:lastColumn="0" w:oddVBand="0" w:evenVBand="0" w:oddHBand="1" w:evenHBand="0" w:firstRowFirstColumn="0" w:firstRowLastColumn="0" w:lastRowFirstColumn="0" w:lastRowLastColumn="0"/>
              <w:rPr>
                <w:rFonts w:eastAsia="Times New Roman"/>
                <w:color w:val="212121"/>
                <w:lang w:eastAsia="en-GB"/>
              </w:rPr>
            </w:pPr>
            <w:r w:rsidRPr="0014281A">
              <w:rPr>
                <w:rStyle w:val="normaltextrun"/>
                <w:color w:val="000000"/>
                <w:shd w:val="clear" w:color="auto" w:fill="FFFFFF"/>
              </w:rPr>
              <w:t>In 2022,</w:t>
            </w:r>
            <w:r w:rsidR="000E6A10">
              <w:rPr>
                <w:rStyle w:val="normaltextrun"/>
                <w:color w:val="000000"/>
                <w:shd w:val="clear" w:color="auto" w:fill="FFFFFF"/>
              </w:rPr>
              <w:t xml:space="preserve"> the</w:t>
            </w:r>
            <w:r w:rsidRPr="0014281A">
              <w:rPr>
                <w:rStyle w:val="normaltextrun"/>
                <w:color w:val="000000"/>
                <w:shd w:val="clear" w:color="auto" w:fill="FFFFFF"/>
              </w:rPr>
              <w:t xml:space="preserve"> </w:t>
            </w:r>
            <w:hyperlink w:tgtFrame="_blank" w:history="1" r:id="rId40">
              <w:r w:rsidRPr="0014281A">
                <w:rPr>
                  <w:rStyle w:val="normaltextrun"/>
                  <w:color w:val="0563C1"/>
                  <w:u w:val="single"/>
                  <w:shd w:val="clear" w:color="auto" w:fill="FFFFFF"/>
                </w:rPr>
                <w:t>Media Services Council</w:t>
              </w:r>
            </w:hyperlink>
            <w:r w:rsidRPr="0014281A">
              <w:rPr>
                <w:rStyle w:val="normaltextrun"/>
                <w:color w:val="000000"/>
                <w:shd w:val="clear" w:color="auto" w:fill="FFFFFF"/>
              </w:rPr>
              <w:t xml:space="preserve"> </w:t>
            </w:r>
            <w:r w:rsidR="00BF1186">
              <w:rPr>
                <w:rStyle w:val="normaltextrun"/>
                <w:color w:val="000000"/>
                <w:shd w:val="clear" w:color="auto" w:fill="FFFFFF"/>
              </w:rPr>
              <w:t>(</w:t>
            </w:r>
            <w:r w:rsidRPr="00BF1186" w:rsidR="00BF1186">
              <w:rPr>
                <w:rStyle w:val="normaltextrun"/>
                <w:color w:val="000000"/>
                <w:shd w:val="clear" w:color="auto" w:fill="FFFFFF"/>
              </w:rPr>
              <w:t xml:space="preserve">Rada pre </w:t>
            </w:r>
            <w:proofErr w:type="spellStart"/>
            <w:r w:rsidRPr="00BF1186" w:rsidR="00BF1186">
              <w:rPr>
                <w:rStyle w:val="normaltextrun"/>
                <w:color w:val="000000"/>
                <w:shd w:val="clear" w:color="auto" w:fill="FFFFFF"/>
              </w:rPr>
              <w:t>mediálne</w:t>
            </w:r>
            <w:proofErr w:type="spellEnd"/>
            <w:r w:rsidRPr="00BF1186" w:rsidR="00BF1186">
              <w:rPr>
                <w:rStyle w:val="normaltextrun"/>
                <w:color w:val="000000"/>
                <w:shd w:val="clear" w:color="auto" w:fill="FFFFFF"/>
              </w:rPr>
              <w:t xml:space="preserve"> </w:t>
            </w:r>
            <w:proofErr w:type="spellStart"/>
            <w:r w:rsidRPr="00BF1186" w:rsidR="00BF1186">
              <w:rPr>
                <w:rStyle w:val="normaltextrun"/>
                <w:color w:val="000000"/>
                <w:shd w:val="clear" w:color="auto" w:fill="FFFFFF"/>
              </w:rPr>
              <w:t>služby</w:t>
            </w:r>
            <w:proofErr w:type="spellEnd"/>
            <w:r w:rsidR="00BF1186">
              <w:rPr>
                <w:rStyle w:val="normaltextrun"/>
                <w:color w:val="000000"/>
                <w:shd w:val="clear" w:color="auto" w:fill="FFFFFF"/>
              </w:rPr>
              <w:t xml:space="preserve">) </w:t>
            </w:r>
            <w:r w:rsidRPr="0014281A">
              <w:rPr>
                <w:rStyle w:val="normaltextrun"/>
                <w:color w:val="000000"/>
                <w:shd w:val="clear" w:color="auto" w:fill="FFFFFF"/>
              </w:rPr>
              <w:t>replaced the Council for Broadcasting and Retransmission, taking over all its competences, and expanding them to cover new areas such as hate speech online (</w:t>
            </w:r>
            <w:hyperlink w:tgtFrame="_blank" w:history="1" r:id="rId41">
              <w:r w:rsidRPr="0014281A">
                <w:rPr>
                  <w:rStyle w:val="normaltextrun"/>
                  <w:color w:val="0563C1"/>
                  <w:u w:val="single"/>
                  <w:shd w:val="clear" w:color="auto" w:fill="FFFFFF"/>
                </w:rPr>
                <w:t>LEXANTE 2023</w:t>
              </w:r>
            </w:hyperlink>
            <w:r w:rsidR="00CC78EA">
              <w:rPr>
                <w:rStyle w:val="normaltextrun"/>
                <w:color w:val="000000"/>
                <w:shd w:val="clear" w:color="auto" w:fill="FFFFFF"/>
              </w:rPr>
              <w:t>;</w:t>
            </w:r>
            <w:r w:rsidRPr="00897D24" w:rsidR="00CC78EA">
              <w:rPr>
                <w:rStyle w:val="normaltextrun"/>
                <w:color w:val="000000"/>
                <w:shd w:val="clear" w:color="auto" w:fill="FFFFFF"/>
              </w:rPr>
              <w:t xml:space="preserve"> </w:t>
            </w:r>
            <w:hyperlink w:tgtFrame="_blank" w:history="1" r:id="rId42">
              <w:r w:rsidRPr="00897D24" w:rsidR="00CC78EA">
                <w:rPr>
                  <w:rStyle w:val="normaltextrun"/>
                  <w:color w:val="0563C1"/>
                  <w:u w:val="single"/>
                  <w:shd w:val="clear" w:color="auto" w:fill="FFFFFF"/>
                </w:rPr>
                <w:t xml:space="preserve">Slovak </w:t>
              </w:r>
              <w:r w:rsidR="00CC78EA">
                <w:rPr>
                  <w:rStyle w:val="normaltextrun"/>
                  <w:color w:val="0563C1"/>
                  <w:u w:val="single"/>
                  <w:shd w:val="clear" w:color="auto" w:fill="FFFFFF"/>
                </w:rPr>
                <w:t>Advertising Standards Council</w:t>
              </w:r>
              <w:r w:rsidRPr="00897D24" w:rsidR="00CC78EA">
                <w:rPr>
                  <w:rStyle w:val="normaltextrun"/>
                  <w:color w:val="0563C1"/>
                  <w:u w:val="single"/>
                  <w:shd w:val="clear" w:color="auto" w:fill="FFFFFF"/>
                </w:rPr>
                <w:t xml:space="preserve"> </w:t>
              </w:r>
              <w:proofErr w:type="spellStart"/>
              <w:r w:rsidRPr="00897D24" w:rsidR="00CC78EA">
                <w:rPr>
                  <w:rStyle w:val="normaltextrun"/>
                  <w:color w:val="0563C1"/>
                  <w:u w:val="single"/>
                  <w:shd w:val="clear" w:color="auto" w:fill="FFFFFF"/>
                </w:rPr>
                <w:t>n.d</w:t>
              </w:r>
              <w:r w:rsidR="00CC78EA">
                <w:rPr>
                  <w:rStyle w:val="normaltextrun"/>
                  <w:color w:val="0563C1"/>
                  <w:u w:val="single"/>
                  <w:shd w:val="clear" w:color="auto" w:fill="FFFFFF"/>
                </w:rPr>
                <w:t>.a</w:t>
              </w:r>
              <w:proofErr w:type="spellEnd"/>
            </w:hyperlink>
            <w:r w:rsidRPr="00897D24" w:rsidR="00CC78EA">
              <w:rPr>
                <w:rStyle w:val="normaltextrun"/>
                <w:color w:val="000000"/>
                <w:shd w:val="clear" w:color="auto" w:fill="FFFFFF"/>
              </w:rPr>
              <w:t>)</w:t>
            </w:r>
            <w:r w:rsidRPr="0014281A">
              <w:rPr>
                <w:rStyle w:val="normaltextrun"/>
                <w:color w:val="000000"/>
                <w:shd w:val="clear" w:color="auto" w:fill="FFFFFF"/>
              </w:rPr>
              <w:t>. </w:t>
            </w:r>
            <w:r w:rsidR="00952736">
              <w:rPr>
                <w:rStyle w:val="normaltextrun"/>
                <w:color w:val="000000"/>
                <w:shd w:val="clear" w:color="auto" w:fill="FFFFFF"/>
              </w:rPr>
              <w:t>T</w:t>
            </w:r>
            <w:r w:rsidR="00952736">
              <w:rPr>
                <w:rStyle w:val="normaltextrun"/>
              </w:rPr>
              <w:t>he Council derives its powers from the new, platform</w:t>
            </w:r>
            <w:r w:rsidR="004719B4">
              <w:rPr>
                <w:rStyle w:val="normaltextrun"/>
              </w:rPr>
              <w:t>-</w:t>
            </w:r>
            <w:r w:rsidR="00952736">
              <w:rPr>
                <w:rStyle w:val="normaltextrun"/>
              </w:rPr>
              <w:t>neutral</w:t>
            </w:r>
            <w:r w:rsidR="002D7C00">
              <w:rPr>
                <w:rStyle w:val="normaltextrun"/>
              </w:rPr>
              <w:t xml:space="preserve"> media law, </w:t>
            </w:r>
            <w:r w:rsidR="002D7C00">
              <w:rPr>
                <w:rStyle w:val="normaltextrun"/>
                <w:color w:val="000000"/>
                <w:shd w:val="clear" w:color="auto" w:fill="FFFFFF"/>
              </w:rPr>
              <w:t xml:space="preserve">the </w:t>
            </w:r>
            <w:hyperlink w:history="1" r:id="rId43">
              <w:r w:rsidR="002D7C00">
                <w:rPr>
                  <w:rStyle w:val="Hyperlink"/>
                </w:rPr>
                <w:t>M</w:t>
              </w:r>
              <w:r w:rsidRPr="001065CA" w:rsidR="002D7C00">
                <w:rPr>
                  <w:rStyle w:val="Hyperlink"/>
                  <w:rFonts w:eastAsiaTheme="majorEastAsia"/>
                </w:rPr>
                <w:t>edia Services Act</w:t>
              </w:r>
            </w:hyperlink>
            <w:r w:rsidR="002D7C00">
              <w:rPr>
                <w:rStyle w:val="normaltextrun"/>
                <w:rFonts w:eastAsiaTheme="majorEastAsia"/>
              </w:rPr>
              <w:t xml:space="preserve"> (</w:t>
            </w:r>
            <w:r w:rsidRPr="00902745" w:rsidR="002D7C00">
              <w:rPr>
                <w:rStyle w:val="normaltextrun"/>
                <w:rFonts w:eastAsiaTheme="majorEastAsia"/>
              </w:rPr>
              <w:t>Bill</w:t>
            </w:r>
            <w:r w:rsidR="002D7C00">
              <w:rPr>
                <w:rStyle w:val="normaltextrun"/>
                <w:rFonts w:eastAsiaTheme="majorEastAsia"/>
              </w:rPr>
              <w:t xml:space="preserve"> </w:t>
            </w:r>
            <w:r w:rsidRPr="00902745" w:rsidR="002D7C00">
              <w:rPr>
                <w:rStyle w:val="normaltextrun"/>
                <w:rFonts w:eastAsiaTheme="majorEastAsia"/>
              </w:rPr>
              <w:t>No</w:t>
            </w:r>
            <w:r w:rsidR="002D7C00">
              <w:rPr>
                <w:rStyle w:val="normaltextrun"/>
                <w:rFonts w:eastAsiaTheme="majorEastAsia"/>
              </w:rPr>
              <w:t>.</w:t>
            </w:r>
            <w:r w:rsidRPr="00902745" w:rsidR="002D7C00">
              <w:rPr>
                <w:rStyle w:val="normaltextrun"/>
                <w:rFonts w:eastAsiaTheme="majorEastAsia"/>
              </w:rPr>
              <w:t xml:space="preserve"> 264/2022</w:t>
            </w:r>
            <w:r w:rsidR="002D7C00">
              <w:rPr>
                <w:rStyle w:val="normaltextrun"/>
                <w:rFonts w:eastAsiaTheme="majorEastAsia"/>
              </w:rPr>
              <w:t>) (</w:t>
            </w:r>
            <w:proofErr w:type="spellStart"/>
            <w:r w:rsidR="00CD07BD">
              <w:rPr>
                <w:rStyle w:val="normaltextrun"/>
                <w:rFonts w:eastAsiaTheme="majorEastAsia"/>
              </w:rPr>
              <w:t>Z</w:t>
            </w:r>
            <w:r w:rsidRPr="00255365" w:rsidR="00CD07BD">
              <w:rPr>
                <w:rStyle w:val="normaltextrun"/>
                <w:rFonts w:eastAsiaTheme="majorEastAsia"/>
              </w:rPr>
              <w:t>ákon</w:t>
            </w:r>
            <w:proofErr w:type="spellEnd"/>
            <w:r w:rsidRPr="0000719D" w:rsidR="00CD07BD">
              <w:rPr>
                <w:rStyle w:val="normaltextrun"/>
                <w:rFonts w:eastAsiaTheme="majorEastAsia"/>
              </w:rPr>
              <w:t xml:space="preserve"> </w:t>
            </w:r>
            <w:r w:rsidRPr="0000719D" w:rsidR="002D7C00">
              <w:rPr>
                <w:rStyle w:val="normaltextrun"/>
                <w:rFonts w:eastAsiaTheme="majorEastAsia"/>
              </w:rPr>
              <w:t xml:space="preserve">o </w:t>
            </w:r>
            <w:proofErr w:type="spellStart"/>
            <w:r w:rsidRPr="0000719D" w:rsidR="002D7C00">
              <w:rPr>
                <w:rStyle w:val="normaltextrun"/>
                <w:rFonts w:eastAsiaTheme="majorEastAsia"/>
              </w:rPr>
              <w:t>mediálnych</w:t>
            </w:r>
            <w:proofErr w:type="spellEnd"/>
            <w:r w:rsidRPr="0000719D" w:rsidR="002D7C00">
              <w:rPr>
                <w:rStyle w:val="normaltextrun"/>
                <w:rFonts w:eastAsiaTheme="majorEastAsia"/>
              </w:rPr>
              <w:t xml:space="preserve"> </w:t>
            </w:r>
            <w:proofErr w:type="spellStart"/>
            <w:r w:rsidRPr="0000719D" w:rsidR="002D7C00">
              <w:rPr>
                <w:rStyle w:val="normaltextrun"/>
                <w:rFonts w:eastAsiaTheme="majorEastAsia"/>
              </w:rPr>
              <w:t>službách</w:t>
            </w:r>
            <w:proofErr w:type="spellEnd"/>
            <w:r w:rsidRPr="0000719D" w:rsidR="002D7C00">
              <w:rPr>
                <w:rStyle w:val="normaltextrun"/>
                <w:rFonts w:eastAsiaTheme="majorEastAsia"/>
              </w:rPr>
              <w:t xml:space="preserve"> a o </w:t>
            </w:r>
            <w:proofErr w:type="spellStart"/>
            <w:r w:rsidRPr="0000719D" w:rsidR="002D7C00">
              <w:rPr>
                <w:rStyle w:val="normaltextrun"/>
                <w:rFonts w:eastAsiaTheme="majorEastAsia"/>
              </w:rPr>
              <w:t>zmene</w:t>
            </w:r>
            <w:proofErr w:type="spellEnd"/>
            <w:r w:rsidRPr="0000719D" w:rsidR="002D7C00">
              <w:rPr>
                <w:rStyle w:val="normaltextrun"/>
                <w:rFonts w:eastAsiaTheme="majorEastAsia"/>
              </w:rPr>
              <w:t xml:space="preserve"> a </w:t>
            </w:r>
            <w:proofErr w:type="spellStart"/>
            <w:r w:rsidRPr="0000719D" w:rsidR="002D7C00">
              <w:rPr>
                <w:rStyle w:val="normaltextrun"/>
                <w:rFonts w:eastAsiaTheme="majorEastAsia"/>
              </w:rPr>
              <w:t>doplnení</w:t>
            </w:r>
            <w:proofErr w:type="spellEnd"/>
            <w:r w:rsidRPr="0000719D" w:rsidR="002D7C00">
              <w:rPr>
                <w:rStyle w:val="normaltextrun"/>
                <w:rFonts w:eastAsiaTheme="majorEastAsia"/>
              </w:rPr>
              <w:t xml:space="preserve"> </w:t>
            </w:r>
            <w:proofErr w:type="spellStart"/>
            <w:r w:rsidRPr="0000719D" w:rsidR="002D7C00">
              <w:rPr>
                <w:rStyle w:val="normaltextrun"/>
                <w:rFonts w:eastAsiaTheme="majorEastAsia"/>
              </w:rPr>
              <w:t>niektorých</w:t>
            </w:r>
            <w:proofErr w:type="spellEnd"/>
            <w:r w:rsidRPr="0000719D" w:rsidR="002D7C00">
              <w:rPr>
                <w:rStyle w:val="normaltextrun"/>
                <w:rFonts w:eastAsiaTheme="majorEastAsia"/>
              </w:rPr>
              <w:t xml:space="preserve"> </w:t>
            </w:r>
            <w:proofErr w:type="spellStart"/>
            <w:r w:rsidRPr="0000719D" w:rsidR="002D7C00">
              <w:rPr>
                <w:rStyle w:val="normaltextrun"/>
                <w:rFonts w:eastAsiaTheme="majorEastAsia"/>
              </w:rPr>
              <w:t>zákonov</w:t>
            </w:r>
            <w:proofErr w:type="spellEnd"/>
            <w:r w:rsidR="002D7C00">
              <w:rPr>
                <w:rStyle w:val="normaltextrun"/>
                <w:rFonts w:eastAsiaTheme="majorEastAsia"/>
              </w:rPr>
              <w:t>,</w:t>
            </w:r>
            <w:r w:rsidRPr="0000719D" w:rsidR="002D7C00">
              <w:rPr>
                <w:rStyle w:val="normaltextrun"/>
                <w:rFonts w:eastAsiaTheme="majorEastAsia"/>
              </w:rPr>
              <w:t xml:space="preserve"> </w:t>
            </w:r>
            <w:r w:rsidR="002D7C00">
              <w:rPr>
                <w:rStyle w:val="normaltextrun"/>
                <w:rFonts w:eastAsiaTheme="majorEastAsia"/>
              </w:rPr>
              <w:t xml:space="preserve">or </w:t>
            </w:r>
            <w:proofErr w:type="spellStart"/>
            <w:r w:rsidRPr="0000719D" w:rsidR="002D7C00">
              <w:rPr>
                <w:rStyle w:val="normaltextrun"/>
                <w:rFonts w:eastAsiaTheme="majorEastAsia"/>
              </w:rPr>
              <w:t>zákon</w:t>
            </w:r>
            <w:proofErr w:type="spellEnd"/>
            <w:r w:rsidRPr="0000719D" w:rsidR="002D7C00">
              <w:rPr>
                <w:rStyle w:val="normaltextrun"/>
                <w:rFonts w:eastAsiaTheme="majorEastAsia"/>
              </w:rPr>
              <w:t xml:space="preserve"> o </w:t>
            </w:r>
            <w:proofErr w:type="spellStart"/>
            <w:r w:rsidRPr="0000719D" w:rsidR="002D7C00">
              <w:rPr>
                <w:rStyle w:val="normaltextrun"/>
                <w:rFonts w:eastAsiaTheme="majorEastAsia"/>
              </w:rPr>
              <w:t>mediálnych</w:t>
            </w:r>
            <w:proofErr w:type="spellEnd"/>
            <w:r w:rsidRPr="0000719D" w:rsidR="002D7C00">
              <w:rPr>
                <w:rStyle w:val="normaltextrun"/>
                <w:rFonts w:eastAsiaTheme="majorEastAsia"/>
              </w:rPr>
              <w:t xml:space="preserve"> </w:t>
            </w:r>
            <w:proofErr w:type="spellStart"/>
            <w:r w:rsidRPr="0000719D" w:rsidR="002D7C00">
              <w:rPr>
                <w:rStyle w:val="normaltextrun"/>
                <w:rFonts w:eastAsiaTheme="majorEastAsia"/>
              </w:rPr>
              <w:t>službách</w:t>
            </w:r>
            <w:proofErr w:type="spellEnd"/>
            <w:r w:rsidRPr="0000719D" w:rsidR="002D7C00">
              <w:rPr>
                <w:rStyle w:val="normaltextrun"/>
                <w:rFonts w:eastAsiaTheme="majorEastAsia"/>
              </w:rPr>
              <w:t>)</w:t>
            </w:r>
            <w:r w:rsidR="002D7C00">
              <w:rPr>
                <w:rStyle w:val="normaltextrun"/>
                <w:rFonts w:eastAsiaTheme="majorEastAsia"/>
              </w:rPr>
              <w:t>, which is ‘</w:t>
            </w:r>
            <w:r w:rsidR="002D7C00">
              <w:rPr>
                <w:rStyle w:val="normaltextrun"/>
                <w:color w:val="000000"/>
                <w:shd w:val="clear" w:color="auto" w:fill="FFFFFF"/>
              </w:rPr>
              <w:t>d</w:t>
            </w:r>
            <w:r w:rsidRPr="00952736" w:rsidR="00952736">
              <w:t>esigned to adapt the state’s regulatory instruments to a digital media ecosystem</w:t>
            </w:r>
            <w:r w:rsidR="002D7C00">
              <w:t xml:space="preserve">’, </w:t>
            </w:r>
            <w:r w:rsidR="007F69FB">
              <w:t xml:space="preserve">including the regulation of commercial activities online, and the uses of platforms for profit, leading to, for example, a new obligation for influencers to apply for Council authorisation </w:t>
            </w:r>
            <w:r w:rsidR="007F69FB">
              <w:rPr>
                <w:rStyle w:val="eop"/>
                <w:rFonts w:ascii="Calibri" w:hAnsi="Calibri" w:cs="Calibri"/>
                <w:color w:val="000000"/>
                <w:shd w:val="clear" w:color="auto" w:fill="FFFFFF"/>
              </w:rPr>
              <w:t>(</w:t>
            </w:r>
            <w:proofErr w:type="spellStart"/>
            <w:r w:rsidR="007F69FB">
              <w:rPr>
                <w:rFonts w:eastAsia="Times New Roman"/>
                <w:color w:val="212121"/>
                <w:lang w:eastAsia="en-GB"/>
              </w:rPr>
              <w:fldChar w:fldCharType="begin"/>
            </w:r>
            <w:r w:rsidR="007F69FB">
              <w:rPr>
                <w:rFonts w:eastAsia="Times New Roman"/>
                <w:color w:val="212121"/>
                <w:lang w:eastAsia="en-GB"/>
              </w:rPr>
              <w:instrText xml:space="preserve"> HYPERLINK "https://reutersinstitute.politics.ox.ac.uk/digital-news-report/2023/slovakia" </w:instrText>
            </w:r>
            <w:r w:rsidR="007F69FB">
              <w:rPr>
                <w:rFonts w:eastAsia="Times New Roman"/>
                <w:color w:val="212121"/>
                <w:lang w:eastAsia="en-GB"/>
              </w:rPr>
              <w:fldChar w:fldCharType="separate"/>
            </w:r>
            <w:r w:rsidRPr="00C95560" w:rsidR="007F69FB">
              <w:rPr>
                <w:rStyle w:val="Hyperlink"/>
                <w:rFonts w:eastAsia="Times New Roman"/>
                <w:lang w:eastAsia="en-GB"/>
              </w:rPr>
              <w:t>Hečková</w:t>
            </w:r>
            <w:proofErr w:type="spellEnd"/>
            <w:r w:rsidRPr="00C95560" w:rsidR="007F69FB">
              <w:rPr>
                <w:rStyle w:val="Hyperlink"/>
                <w:rFonts w:eastAsia="Times New Roman"/>
                <w:lang w:eastAsia="en-GB"/>
              </w:rPr>
              <w:t xml:space="preserve"> and Smith 2023</w:t>
            </w:r>
            <w:r w:rsidR="007F69FB">
              <w:rPr>
                <w:rFonts w:eastAsia="Times New Roman"/>
                <w:color w:val="212121"/>
                <w:lang w:eastAsia="en-GB"/>
              </w:rPr>
              <w:fldChar w:fldCharType="end"/>
            </w:r>
            <w:r w:rsidR="007F69FB">
              <w:rPr>
                <w:rFonts w:eastAsia="Times New Roman"/>
                <w:color w:val="212121"/>
                <w:lang w:eastAsia="en-GB"/>
              </w:rPr>
              <w:t>).</w:t>
            </w:r>
            <w:r w:rsidR="00A26D82">
              <w:rPr>
                <w:rFonts w:eastAsia="Times New Roman"/>
                <w:color w:val="212121"/>
                <w:lang w:eastAsia="en-GB"/>
              </w:rPr>
              <w:t xml:space="preserve"> </w:t>
            </w:r>
            <w:r w:rsidR="00037074">
              <w:rPr>
                <w:rFonts w:eastAsia="Times New Roman"/>
                <w:color w:val="212121"/>
                <w:lang w:eastAsia="en-GB"/>
              </w:rPr>
              <w:t xml:space="preserve">The activities of the Council are strongly focused on enforcing </w:t>
            </w:r>
            <w:r w:rsidRPr="0085263B" w:rsidR="00C13B52">
              <w:rPr>
                <w:rStyle w:val="normaltextrun"/>
                <w:rFonts w:eastAsiaTheme="majorEastAsia"/>
              </w:rPr>
              <w:t xml:space="preserve">the Digital Services Act (the DSA, </w:t>
            </w:r>
            <w:hyperlink w:tgtFrame="_blank" w:history="1" r:id="rId44">
              <w:r w:rsidRPr="0085263B" w:rsidR="00C13B52">
                <w:rPr>
                  <w:rStyle w:val="normaltextrun"/>
                  <w:rFonts w:eastAsiaTheme="majorEastAsia"/>
                  <w:color w:val="0563C1"/>
                </w:rPr>
                <w:t>EU Regulation 2022/2065</w:t>
              </w:r>
            </w:hyperlink>
            <w:r w:rsidRPr="0085263B" w:rsidR="00C13B52">
              <w:rPr>
                <w:rStyle w:val="normaltextrun"/>
                <w:rFonts w:eastAsiaTheme="majorEastAsia"/>
              </w:rPr>
              <w:t xml:space="preserve">) </w:t>
            </w:r>
            <w:r w:rsidR="00C13B52">
              <w:rPr>
                <w:rStyle w:val="normaltextrun"/>
                <w:rFonts w:eastAsiaTheme="majorEastAsia"/>
              </w:rPr>
              <w:t>(</w:t>
            </w:r>
            <w:hyperlink w:history="1" r:id="rId45">
              <w:r w:rsidRPr="000E6A10" w:rsidR="00C13B52">
                <w:rPr>
                  <w:rStyle w:val="Hyperlink"/>
                  <w:rFonts w:eastAsiaTheme="majorEastAsia"/>
                </w:rPr>
                <w:t xml:space="preserve">The Media Services Council </w:t>
              </w:r>
              <w:proofErr w:type="spellStart"/>
              <w:r w:rsidRPr="000E6A10" w:rsidR="00C13B52">
                <w:rPr>
                  <w:rStyle w:val="Hyperlink"/>
                  <w:rFonts w:eastAsiaTheme="majorEastAsia"/>
                </w:rPr>
                <w:t>n.d</w:t>
              </w:r>
              <w:r w:rsidR="009A0276">
                <w:rPr>
                  <w:rStyle w:val="Hyperlink"/>
                  <w:rFonts w:eastAsiaTheme="majorEastAsia"/>
                </w:rPr>
                <w:t>.</w:t>
              </w:r>
              <w:r w:rsidR="00224394">
                <w:rPr>
                  <w:rStyle w:val="Hyperlink"/>
                  <w:rFonts w:eastAsiaTheme="majorEastAsia"/>
                </w:rPr>
                <w:t>c</w:t>
              </w:r>
              <w:proofErr w:type="spellEnd"/>
            </w:hyperlink>
            <w:r w:rsidR="00C13B52">
              <w:rPr>
                <w:rStyle w:val="normaltextrun"/>
                <w:rFonts w:eastAsiaTheme="majorEastAsia"/>
              </w:rPr>
              <w:t>)</w:t>
            </w:r>
            <w:r w:rsidR="000E6A10">
              <w:rPr>
                <w:rStyle w:val="normaltextrun"/>
                <w:rFonts w:eastAsiaTheme="majorEastAsia"/>
              </w:rPr>
              <w:t>.</w:t>
            </w:r>
            <w:r w:rsidR="00C13B52">
              <w:rPr>
                <w:rStyle w:val="normaltextrun"/>
                <w:rFonts w:eastAsiaTheme="majorEastAsia"/>
              </w:rPr>
              <w:t xml:space="preserve"> </w:t>
            </w:r>
            <w:r w:rsidRPr="00C6693B" w:rsidR="00C6693B">
              <w:rPr>
                <w:rStyle w:val="normaltextrun"/>
                <w:color w:val="000000"/>
                <w:shd w:val="clear" w:color="auto" w:fill="FFFFFF"/>
              </w:rPr>
              <w:t>The</w:t>
            </w:r>
            <w:r w:rsidR="00C6693B">
              <w:rPr>
                <w:rStyle w:val="normaltextrun"/>
                <w:color w:val="000000"/>
                <w:shd w:val="clear" w:color="auto" w:fill="FFFFFF"/>
              </w:rPr>
              <w:t xml:space="preserve"> former media regulatory body, the</w:t>
            </w:r>
            <w:r w:rsidRPr="00C6693B" w:rsidR="00C6693B">
              <w:rPr>
                <w:rStyle w:val="normaltextrun"/>
                <w:color w:val="000000"/>
                <w:shd w:val="clear" w:color="auto" w:fill="FFFFFF"/>
              </w:rPr>
              <w:t xml:space="preserve"> Council for Broadcasting and Retransmission</w:t>
            </w:r>
            <w:r w:rsidR="00C6693B">
              <w:rPr>
                <w:rStyle w:val="normaltextrun"/>
                <w:color w:val="000000"/>
                <w:shd w:val="clear" w:color="auto" w:fill="FFFFFF"/>
              </w:rPr>
              <w:t xml:space="preserve">, </w:t>
            </w:r>
            <w:r w:rsidR="004B5084">
              <w:rPr>
                <w:rStyle w:val="normaltextrun"/>
                <w:color w:val="000000"/>
                <w:shd w:val="clear" w:color="auto" w:fill="FFFFFF"/>
              </w:rPr>
              <w:t>had a remit</w:t>
            </w:r>
            <w:r w:rsidR="006B3FDB">
              <w:rPr>
                <w:rStyle w:val="normaltextrun"/>
                <w:color w:val="000000"/>
                <w:shd w:val="clear" w:color="auto" w:fill="FFFFFF"/>
              </w:rPr>
              <w:t xml:space="preserve"> limited to </w:t>
            </w:r>
            <w:r w:rsidRPr="00C6693B" w:rsidR="00C6693B">
              <w:rPr>
                <w:rStyle w:val="normaltextrun"/>
                <w:color w:val="000000"/>
                <w:shd w:val="clear" w:color="auto" w:fill="FFFFFF"/>
              </w:rPr>
              <w:t xml:space="preserve">radio and TV broadcasting, retransmission and on-demand </w:t>
            </w:r>
            <w:proofErr w:type="spellStart"/>
            <w:r w:rsidRPr="00C6693B" w:rsidR="00C6693B">
              <w:rPr>
                <w:rStyle w:val="normaltextrun"/>
                <w:color w:val="000000"/>
                <w:shd w:val="clear" w:color="auto" w:fill="FFFFFF"/>
              </w:rPr>
              <w:t>audiovisual</w:t>
            </w:r>
            <w:proofErr w:type="spellEnd"/>
            <w:r w:rsidRPr="00C6693B" w:rsidR="00C6693B">
              <w:rPr>
                <w:rStyle w:val="normaltextrun"/>
                <w:color w:val="000000"/>
                <w:shd w:val="clear" w:color="auto" w:fill="FFFFFF"/>
              </w:rPr>
              <w:t xml:space="preserve"> media services</w:t>
            </w:r>
            <w:r w:rsidR="00A26D82">
              <w:rPr>
                <w:rStyle w:val="normaltextrun"/>
                <w:color w:val="000000"/>
                <w:shd w:val="clear" w:color="auto" w:fill="FFFFFF"/>
              </w:rPr>
              <w:t>, and its power</w:t>
            </w:r>
            <w:r w:rsidR="004B5084">
              <w:rPr>
                <w:rStyle w:val="normaltextrun"/>
                <w:color w:val="000000"/>
                <w:shd w:val="clear" w:color="auto" w:fill="FFFFFF"/>
              </w:rPr>
              <w:t>s</w:t>
            </w:r>
            <w:r w:rsidR="00A26D82">
              <w:rPr>
                <w:rStyle w:val="normaltextrun"/>
                <w:color w:val="000000"/>
                <w:shd w:val="clear" w:color="auto" w:fill="FFFFFF"/>
              </w:rPr>
              <w:t xml:space="preserve"> relied on the </w:t>
            </w:r>
            <w:hyperlink w:tgtFrame="_blank" w:history="1" r:id="rId46">
              <w:r w:rsidRPr="001F6E24" w:rsidR="00A26D82">
                <w:rPr>
                  <w:rStyle w:val="normaltextrun"/>
                  <w:color w:val="0563C1"/>
                  <w:u w:val="single"/>
                  <w:shd w:val="clear" w:color="auto" w:fill="FFFFFF"/>
                </w:rPr>
                <w:t>2000 Act on Broadcasting and Retransmission</w:t>
              </w:r>
            </w:hyperlink>
            <w:r w:rsidRPr="00C6693B" w:rsidR="00C6693B">
              <w:rPr>
                <w:rStyle w:val="normaltextrun"/>
                <w:color w:val="000000"/>
                <w:shd w:val="clear" w:color="auto" w:fill="FFFFFF"/>
              </w:rPr>
              <w:t xml:space="preserve"> (</w:t>
            </w:r>
            <w:hyperlink w:tgtFrame="_blank" w:history="1" r:id="rId47">
              <w:r w:rsidRPr="00C6693B" w:rsidR="00C6693B">
                <w:rPr>
                  <w:rStyle w:val="normaltextrun"/>
                  <w:color w:val="0563C1"/>
                  <w:u w:val="single"/>
                  <w:shd w:val="clear" w:color="auto" w:fill="FFFFFF"/>
                </w:rPr>
                <w:t>The Council for Broadcasting and Retransmission n.d.</w:t>
              </w:r>
            </w:hyperlink>
            <w:r w:rsidRPr="00C6693B" w:rsidR="00C6693B">
              <w:rPr>
                <w:rStyle w:val="normaltextrun"/>
                <w:color w:val="000000"/>
                <w:shd w:val="clear" w:color="auto" w:fill="FFFFFF"/>
              </w:rPr>
              <w:t>)</w:t>
            </w:r>
            <w:r w:rsidR="00A26D82">
              <w:rPr>
                <w:rStyle w:val="normaltextrun"/>
                <w:color w:val="000000"/>
                <w:shd w:val="clear" w:color="auto" w:fill="FFFFFF"/>
              </w:rPr>
              <w:t>.</w:t>
            </w:r>
          </w:p>
        </w:tc>
      </w:tr>
      <w:tr w:rsidRPr="0085263B" w:rsidR="00703A7B" w:rsidTr="002C19FA"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03A7B" w:rsidP="00CB46D4" w:rsidRDefault="00703A7B" w14:paraId="3F0B3C9E" w14:textId="1B567006">
            <w:pPr>
              <w:rPr>
                <w:color w:val="747474" w:themeColor="background2" w:themeShade="80"/>
              </w:rPr>
            </w:pPr>
            <w:r w:rsidRPr="0085263B">
              <w:rPr>
                <w:color w:val="747474" w:themeColor="background2" w:themeShade="80"/>
              </w:rPr>
              <w:t>3.4</w:t>
            </w:r>
          </w:p>
        </w:tc>
        <w:tc>
          <w:tcPr>
            <w:tcW w:w="2126" w:type="dxa"/>
          </w:tcPr>
          <w:p w:rsidRPr="0085263B"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85263B">
              <w:t>Co-regulation</w:t>
            </w:r>
          </w:p>
        </w:tc>
        <w:tc>
          <w:tcPr>
            <w:tcW w:w="2127" w:type="dxa"/>
          </w:tcPr>
          <w:p w:rsidRPr="0085263B"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C0766A" w:rsidP="00A47328" w:rsidRDefault="00352D6B" w14:paraId="27197D07" w14:textId="77777777">
            <w:pPr>
              <w:cnfStyle w:val="000000000000" w:firstRow="0" w:lastRow="0" w:firstColumn="0" w:lastColumn="0" w:oddVBand="0" w:evenVBand="0" w:oddHBand="0" w:evenHBand="0" w:firstRowFirstColumn="0" w:firstRowLastColumn="0" w:lastRowFirstColumn="0" w:lastRowLastColumn="0"/>
            </w:pPr>
            <w:r>
              <w:t xml:space="preserve">According to GALA, </w:t>
            </w:r>
            <w:r w:rsidRPr="009230C4">
              <w:rPr>
                <w:rStyle w:val="normaltextrun"/>
                <w:rFonts w:eastAsiaTheme="majorEastAsia"/>
              </w:rPr>
              <w:t xml:space="preserve">the </w:t>
            </w:r>
            <w:hyperlink w:history="1" r:id="rId48">
              <w:r w:rsidRPr="001065CA">
                <w:rPr>
                  <w:rStyle w:val="Hyperlink"/>
                  <w:rFonts w:eastAsiaTheme="majorEastAsia"/>
                </w:rPr>
                <w:t>Media Services Act</w:t>
              </w:r>
            </w:hyperlink>
            <w:r>
              <w:rPr>
                <w:rStyle w:val="normaltextrun"/>
                <w:rFonts w:eastAsiaTheme="majorEastAsia"/>
              </w:rPr>
              <w:t xml:space="preserve"> (</w:t>
            </w:r>
            <w:r w:rsidRPr="00902745">
              <w:rPr>
                <w:rStyle w:val="normaltextrun"/>
                <w:rFonts w:eastAsiaTheme="majorEastAsia"/>
              </w:rPr>
              <w:t>Bill</w:t>
            </w:r>
            <w:r>
              <w:rPr>
                <w:rStyle w:val="normaltextrun"/>
                <w:rFonts w:eastAsiaTheme="majorEastAsia"/>
              </w:rPr>
              <w:t xml:space="preserve"> </w:t>
            </w:r>
            <w:r w:rsidRPr="00902745">
              <w:rPr>
                <w:rStyle w:val="normaltextrun"/>
                <w:rFonts w:eastAsiaTheme="majorEastAsia"/>
              </w:rPr>
              <w:t>No</w:t>
            </w:r>
            <w:r>
              <w:rPr>
                <w:rStyle w:val="normaltextrun"/>
                <w:rFonts w:eastAsiaTheme="majorEastAsia"/>
              </w:rPr>
              <w:t>.</w:t>
            </w:r>
            <w:r w:rsidRPr="00902745">
              <w:rPr>
                <w:rStyle w:val="normaltextrun"/>
                <w:rFonts w:eastAsiaTheme="majorEastAsia"/>
              </w:rPr>
              <w:t xml:space="preserve"> 264/2022</w:t>
            </w:r>
            <w:r>
              <w:rPr>
                <w:rStyle w:val="normaltextrun"/>
                <w:rFonts w:eastAsiaTheme="majorEastAsia"/>
              </w:rPr>
              <w:t xml:space="preserve">) introduced co-regulation into the system to </w:t>
            </w:r>
            <w:r w:rsidR="00551F80">
              <w:rPr>
                <w:rStyle w:val="normaltextrun"/>
                <w:rFonts w:eastAsiaTheme="majorEastAsia"/>
              </w:rPr>
              <w:t>allow</w:t>
            </w:r>
            <w:r>
              <w:rPr>
                <w:rStyle w:val="normaltextrun"/>
                <w:rFonts w:eastAsiaTheme="majorEastAsia"/>
              </w:rPr>
              <w:t xml:space="preserve"> </w:t>
            </w:r>
            <w:r w:rsidR="00E3386C">
              <w:rPr>
                <w:rStyle w:val="normaltextrun"/>
                <w:rFonts w:eastAsiaTheme="majorEastAsia"/>
              </w:rPr>
              <w:t>self-regulatory organisations (SROs)</w:t>
            </w:r>
            <w:r>
              <w:rPr>
                <w:rStyle w:val="normaltextrun"/>
                <w:rFonts w:eastAsiaTheme="majorEastAsia"/>
              </w:rPr>
              <w:t xml:space="preserve"> </w:t>
            </w:r>
            <w:r w:rsidR="00AC10AE">
              <w:rPr>
                <w:rStyle w:val="normaltextrun"/>
                <w:rFonts w:eastAsiaTheme="majorEastAsia"/>
              </w:rPr>
              <w:t>adopt</w:t>
            </w:r>
            <w:r>
              <w:rPr>
                <w:rStyle w:val="normaltextrun"/>
                <w:rFonts w:eastAsiaTheme="majorEastAsia"/>
              </w:rPr>
              <w:t xml:space="preserve"> the role of frontline regulator</w:t>
            </w:r>
            <w:r w:rsidR="00292FE4">
              <w:rPr>
                <w:rStyle w:val="normaltextrun"/>
                <w:rFonts w:eastAsiaTheme="majorEastAsia"/>
              </w:rPr>
              <w:t>s</w:t>
            </w:r>
            <w:r>
              <w:rPr>
                <w:rStyle w:val="normaltextrun"/>
                <w:rFonts w:eastAsiaTheme="majorEastAsia"/>
              </w:rPr>
              <w:t>, which anticipates the</w:t>
            </w:r>
            <w:r w:rsidR="001E3347">
              <w:rPr>
                <w:rStyle w:val="normaltextrun"/>
                <w:rFonts w:eastAsiaTheme="majorEastAsia"/>
              </w:rPr>
              <w:t>ir</w:t>
            </w:r>
            <w:r w:rsidR="00FB1A64">
              <w:rPr>
                <w:rStyle w:val="normaltextrun"/>
                <w:rFonts w:eastAsiaTheme="majorEastAsia"/>
              </w:rPr>
              <w:t xml:space="preserve"> greater significance in the</w:t>
            </w:r>
            <w:r>
              <w:rPr>
                <w:rStyle w:val="normaltextrun"/>
                <w:rFonts w:eastAsiaTheme="majorEastAsia"/>
              </w:rPr>
              <w:t xml:space="preserve"> </w:t>
            </w:r>
            <w:r w:rsidR="001E3347">
              <w:rPr>
                <w:rStyle w:val="normaltextrun"/>
                <w:rFonts w:eastAsiaTheme="majorEastAsia"/>
              </w:rPr>
              <w:t>future</w:t>
            </w:r>
            <w:r>
              <w:rPr>
                <w:rStyle w:val="normaltextrun"/>
                <w:rFonts w:eastAsiaTheme="majorEastAsia"/>
              </w:rPr>
              <w:t xml:space="preserve"> (GALA 2024: </w:t>
            </w:r>
            <w:r w:rsidR="00E3386C">
              <w:rPr>
                <w:rStyle w:val="normaltextrun"/>
                <w:rFonts w:eastAsiaTheme="majorEastAsia"/>
              </w:rPr>
              <w:t xml:space="preserve">1006). </w:t>
            </w:r>
            <w:r w:rsidR="00C0766A">
              <w:t>T</w:t>
            </w:r>
            <w:r w:rsidR="004C36E5">
              <w:t>o begin</w:t>
            </w:r>
            <w:r>
              <w:t xml:space="preserve"> the</w:t>
            </w:r>
            <w:r w:rsidR="00C0766A">
              <w:t xml:space="preserve"> groundwork for co-regulatory arrangements between the</w:t>
            </w:r>
            <w:r w:rsidRPr="0014281A" w:rsidR="00C0766A">
              <w:rPr>
                <w:rStyle w:val="normaltextrun"/>
                <w:color w:val="000000"/>
                <w:shd w:val="clear" w:color="auto" w:fill="FFFFFF"/>
              </w:rPr>
              <w:t xml:space="preserve"> </w:t>
            </w:r>
            <w:hyperlink w:tgtFrame="_blank" w:history="1" r:id="rId49">
              <w:r w:rsidRPr="0014281A" w:rsidR="00C0766A">
                <w:rPr>
                  <w:rStyle w:val="normaltextrun"/>
                  <w:color w:val="0563C1"/>
                  <w:u w:val="single"/>
                  <w:shd w:val="clear" w:color="auto" w:fill="FFFFFF"/>
                </w:rPr>
                <w:t>Media Services Council</w:t>
              </w:r>
            </w:hyperlink>
            <w:r w:rsidRPr="0014281A" w:rsidR="00C0766A">
              <w:rPr>
                <w:rStyle w:val="normaltextrun"/>
                <w:color w:val="000000"/>
                <w:shd w:val="clear" w:color="auto" w:fill="FFFFFF"/>
              </w:rPr>
              <w:t xml:space="preserve"> </w:t>
            </w:r>
            <w:r w:rsidR="00C0766A">
              <w:rPr>
                <w:rStyle w:val="normaltextrun"/>
                <w:color w:val="000000"/>
                <w:shd w:val="clear" w:color="auto" w:fill="FFFFFF"/>
              </w:rPr>
              <w:t>(</w:t>
            </w:r>
            <w:r w:rsidRPr="00BF1186" w:rsidR="00C0766A">
              <w:rPr>
                <w:rStyle w:val="normaltextrun"/>
                <w:color w:val="000000"/>
                <w:shd w:val="clear" w:color="auto" w:fill="FFFFFF"/>
              </w:rPr>
              <w:t xml:space="preserve">Rada pre </w:t>
            </w:r>
            <w:proofErr w:type="spellStart"/>
            <w:r w:rsidRPr="00BF1186" w:rsidR="00C0766A">
              <w:rPr>
                <w:rStyle w:val="normaltextrun"/>
                <w:color w:val="000000"/>
                <w:shd w:val="clear" w:color="auto" w:fill="FFFFFF"/>
              </w:rPr>
              <w:t>mediálne</w:t>
            </w:r>
            <w:proofErr w:type="spellEnd"/>
            <w:r w:rsidRPr="00BF1186" w:rsidR="00C0766A">
              <w:rPr>
                <w:rStyle w:val="normaltextrun"/>
                <w:color w:val="000000"/>
                <w:shd w:val="clear" w:color="auto" w:fill="FFFFFF"/>
              </w:rPr>
              <w:t xml:space="preserve"> </w:t>
            </w:r>
            <w:proofErr w:type="spellStart"/>
            <w:r w:rsidRPr="00BF1186" w:rsidR="00C0766A">
              <w:rPr>
                <w:rStyle w:val="normaltextrun"/>
                <w:color w:val="000000"/>
                <w:shd w:val="clear" w:color="auto" w:fill="FFFFFF"/>
              </w:rPr>
              <w:t>služby</w:t>
            </w:r>
            <w:proofErr w:type="spellEnd"/>
            <w:r w:rsidR="00C0766A">
              <w:rPr>
                <w:rStyle w:val="normaltextrun"/>
                <w:color w:val="000000"/>
                <w:shd w:val="clear" w:color="auto" w:fill="FFFFFF"/>
              </w:rPr>
              <w:t xml:space="preserve">) and Slovakian </w:t>
            </w:r>
            <w:r w:rsidR="00C04DB4">
              <w:rPr>
                <w:rStyle w:val="normaltextrun"/>
                <w:color w:val="000000"/>
                <w:shd w:val="clear" w:color="auto" w:fill="FFFFFF"/>
              </w:rPr>
              <w:t>SROs</w:t>
            </w:r>
            <w:r w:rsidR="004C36E5">
              <w:rPr>
                <w:rStyle w:val="normaltextrun"/>
                <w:color w:val="000000"/>
                <w:shd w:val="clear" w:color="auto" w:fill="FFFFFF"/>
              </w:rPr>
              <w:t>, t</w:t>
            </w:r>
            <w:r w:rsidR="00C0766A">
              <w:rPr>
                <w:rStyle w:val="normaltextrun"/>
                <w:color w:val="000000"/>
                <w:shd w:val="clear" w:color="auto" w:fill="FFFFFF"/>
              </w:rPr>
              <w:t xml:space="preserve">he Council created a </w:t>
            </w:r>
            <w:r w:rsidR="00C04DB4">
              <w:rPr>
                <w:rStyle w:val="normaltextrun"/>
                <w:color w:val="000000"/>
                <w:shd w:val="clear" w:color="auto" w:fill="FFFFFF"/>
              </w:rPr>
              <w:t>list for SROs which meet the conditions for registration, but</w:t>
            </w:r>
            <w:r w:rsidR="001924C5">
              <w:rPr>
                <w:rStyle w:val="normaltextrun"/>
                <w:color w:val="000000"/>
                <w:shd w:val="clear" w:color="auto" w:fill="FFFFFF"/>
              </w:rPr>
              <w:t xml:space="preserve"> as of October 2024, </w:t>
            </w:r>
            <w:r w:rsidR="00C04DB4">
              <w:rPr>
                <w:rStyle w:val="normaltextrun"/>
                <w:color w:val="000000"/>
                <w:shd w:val="clear" w:color="auto" w:fill="FFFFFF"/>
              </w:rPr>
              <w:t>‘to</w:t>
            </w:r>
            <w:r w:rsidR="00C0766A">
              <w:t xml:space="preserve"> date, no self-regulatory body has applied</w:t>
            </w:r>
            <w:r w:rsidR="004D0B0F">
              <w:t>’</w:t>
            </w:r>
            <w:r w:rsidR="00C0766A">
              <w:t xml:space="preserve"> </w:t>
            </w:r>
            <w:r w:rsidR="00C04DB4">
              <w:t>(</w:t>
            </w:r>
            <w:hyperlink w:history="1" r:id="rId50">
              <w:r w:rsidRPr="001924C5" w:rsidR="007C7DAD">
                <w:rPr>
                  <w:rStyle w:val="Hyperlink"/>
                </w:rPr>
                <w:t xml:space="preserve">The Media Services Council </w:t>
              </w:r>
              <w:proofErr w:type="spellStart"/>
              <w:r w:rsidRPr="001924C5" w:rsidR="007C7DAD">
                <w:rPr>
                  <w:rStyle w:val="Hyperlink"/>
                </w:rPr>
                <w:t>n.d.</w:t>
              </w:r>
              <w:r w:rsidRPr="001924C5" w:rsidR="00224394">
                <w:rPr>
                  <w:rStyle w:val="Hyperlink"/>
                </w:rPr>
                <w:t>b</w:t>
              </w:r>
              <w:proofErr w:type="spellEnd"/>
            </w:hyperlink>
            <w:r w:rsidR="007C7DAD">
              <w:t>)</w:t>
            </w:r>
            <w:r w:rsidR="001D725C">
              <w:t>.</w:t>
            </w:r>
            <w:r w:rsidR="00A47328">
              <w:t xml:space="preserve"> </w:t>
            </w:r>
          </w:p>
          <w:p w:rsidR="009253E3" w:rsidP="00A47328" w:rsidRDefault="009253E3" w14:paraId="448D0BD0" w14:textId="77777777">
            <w:pPr>
              <w:cnfStyle w:val="000000000000" w:firstRow="0" w:lastRow="0" w:firstColumn="0" w:lastColumn="0" w:oddVBand="0" w:evenVBand="0" w:oddHBand="0" w:evenHBand="0" w:firstRowFirstColumn="0" w:firstRowLastColumn="0" w:lastRowFirstColumn="0" w:lastRowLastColumn="0"/>
            </w:pPr>
          </w:p>
          <w:p w:rsidRPr="0085263B" w:rsidR="009253E3" w:rsidP="00A47328" w:rsidRDefault="00FC071E" w14:paraId="5829CB85" w14:textId="568A8182">
            <w:pPr>
              <w:cnfStyle w:val="000000000000" w:firstRow="0" w:lastRow="0" w:firstColumn="0" w:lastColumn="0" w:oddVBand="0" w:evenVBand="0" w:oddHBand="0" w:evenHBand="0" w:firstRowFirstColumn="0" w:firstRowLastColumn="0" w:lastRowFirstColumn="0" w:lastRowLastColumn="0"/>
            </w:pPr>
            <w:r>
              <w:t xml:space="preserve">At the same time, the </w:t>
            </w:r>
            <w:hyperlink w:history="1" r:id="rId51">
              <w:r w:rsidRPr="00044FA7">
                <w:rPr>
                  <w:rStyle w:val="Hyperlink"/>
                </w:rPr>
                <w:t>Advertising</w:t>
              </w:r>
              <w:r>
                <w:rPr>
                  <w:rStyle w:val="Hyperlink"/>
                </w:rPr>
                <w:t xml:space="preserve"> Standards</w:t>
              </w:r>
              <w:r w:rsidRPr="00044FA7">
                <w:rPr>
                  <w:rStyle w:val="Hyperlink"/>
                </w:rPr>
                <w:t xml:space="preserve"> Council</w:t>
              </w:r>
            </w:hyperlink>
            <w:r>
              <w:t xml:space="preserve"> </w:t>
            </w:r>
            <w:r w:rsidRPr="001104B0">
              <w:rPr>
                <w:rStyle w:val="normaltextrun"/>
                <w:color w:val="000000"/>
                <w:bdr w:val="none" w:color="auto" w:sz="0" w:space="0" w:frame="1"/>
              </w:rPr>
              <w:t xml:space="preserve">(Rada pre </w:t>
            </w:r>
            <w:proofErr w:type="spellStart"/>
            <w:r w:rsidRPr="001104B0">
              <w:rPr>
                <w:rStyle w:val="normaltextrun"/>
                <w:color w:val="000000"/>
                <w:bdr w:val="none" w:color="auto" w:sz="0" w:space="0" w:frame="1"/>
              </w:rPr>
              <w:t>reklamu</w:t>
            </w:r>
            <w:proofErr w:type="spellEnd"/>
            <w:r>
              <w:rPr>
                <w:rStyle w:val="normaltextrun"/>
                <w:color w:val="000000"/>
                <w:bdr w:val="none" w:color="auto" w:sz="0" w:space="0" w:frame="1"/>
              </w:rPr>
              <w:t>, or RPR</w:t>
            </w:r>
            <w:r w:rsidRPr="001104B0">
              <w:rPr>
                <w:rStyle w:val="normaltextrun"/>
                <w:color w:val="000000"/>
                <w:bdr w:val="none" w:color="auto" w:sz="0" w:space="0" w:frame="1"/>
              </w:rPr>
              <w:t>)</w:t>
            </w:r>
            <w:r>
              <w:rPr>
                <w:rStyle w:val="normaltextrun"/>
                <w:color w:val="000000"/>
                <w:bdr w:val="none" w:color="auto" w:sz="0" w:space="0" w:frame="1"/>
              </w:rPr>
              <w:t xml:space="preserve"> added </w:t>
            </w:r>
            <w:r w:rsidR="009B3EA2">
              <w:rPr>
                <w:rStyle w:val="normaltextrun"/>
                <w:color w:val="000000"/>
                <w:bdr w:val="none" w:color="auto" w:sz="0" w:space="0" w:frame="1"/>
              </w:rPr>
              <w:t>t</w:t>
            </w:r>
            <w:r w:rsidR="009253E3">
              <w:t>he Optional Protocol</w:t>
            </w:r>
            <w:r w:rsidR="009B3EA2">
              <w:t xml:space="preserve"> </w:t>
            </w:r>
            <w:r w:rsidR="009253E3">
              <w:t>to</w:t>
            </w:r>
            <w:r w:rsidR="009B3EA2">
              <w:t xml:space="preserve"> its </w:t>
            </w:r>
            <w:hyperlink w:history="1" r:id="rId52">
              <w:r w:rsidRPr="00F100E4" w:rsidR="0005268A">
                <w:rPr>
                  <w:rStyle w:val="Hyperlink"/>
                </w:rPr>
                <w:t>Ethical Principles of Advertising Practice</w:t>
              </w:r>
            </w:hyperlink>
            <w:r w:rsidR="0005268A">
              <w:t xml:space="preserve"> (or the Code), to </w:t>
            </w:r>
            <w:r w:rsidR="009253E3">
              <w:t xml:space="preserve">align the Code with the requirements of the new </w:t>
            </w:r>
            <w:hyperlink w:history="1" r:id="rId53">
              <w:r w:rsidRPr="00C642CF" w:rsidR="009253E3">
                <w:rPr>
                  <w:rStyle w:val="Hyperlink"/>
                  <w:rFonts w:eastAsiaTheme="majorEastAsia"/>
                </w:rPr>
                <w:t>Media Services Act</w:t>
              </w:r>
            </w:hyperlink>
            <w:r w:rsidRPr="00C642CF" w:rsidR="009253E3">
              <w:rPr>
                <w:rStyle w:val="normaltextrun"/>
                <w:rFonts w:eastAsiaTheme="majorEastAsia"/>
              </w:rPr>
              <w:t xml:space="preserve"> (Bill No. 264/2022)</w:t>
            </w:r>
            <w:r w:rsidR="009253E3">
              <w:rPr>
                <w:rStyle w:val="normaltextrun"/>
                <w:rFonts w:eastAsiaTheme="majorEastAsia"/>
              </w:rPr>
              <w:t>,</w:t>
            </w:r>
            <w:r w:rsidR="009253E3">
              <w:rPr>
                <w:rStyle w:val="normaltextrun"/>
              </w:rPr>
              <w:t xml:space="preserve"> which contains advertising rules transposed from t</w:t>
            </w:r>
            <w:r w:rsidRPr="0085263B" w:rsidR="009253E3">
              <w:rPr>
                <w:rStyle w:val="normaltextrun"/>
                <w:rFonts w:eastAsiaTheme="majorEastAsia"/>
              </w:rPr>
              <w:t>he amended Audiovisual Media Services Directive</w:t>
            </w:r>
            <w:r w:rsidRPr="0085263B" w:rsidR="009253E3">
              <w:rPr>
                <w:rStyle w:val="normaltextrun"/>
                <w:rFonts w:eastAsiaTheme="majorEastAsia"/>
                <w:color w:val="333333"/>
              </w:rPr>
              <w:t xml:space="preserve"> (</w:t>
            </w:r>
            <w:hyperlink w:tgtFrame="_blank" w:history="1" r:id="rId54">
              <w:r w:rsidRPr="0085263B" w:rsidR="009253E3">
                <w:rPr>
                  <w:rStyle w:val="normaltextrun"/>
                  <w:rFonts w:eastAsiaTheme="majorEastAsia"/>
                  <w:color w:val="0563C1"/>
                </w:rPr>
                <w:t>Directive 2018/1808/EU</w:t>
              </w:r>
            </w:hyperlink>
            <w:r w:rsidRPr="0085263B" w:rsidR="009253E3">
              <w:rPr>
                <w:rStyle w:val="normaltextrun"/>
                <w:rFonts w:eastAsiaTheme="majorEastAsia"/>
                <w:color w:val="333333"/>
              </w:rPr>
              <w:t>)</w:t>
            </w:r>
            <w:r w:rsidR="009253E3">
              <w:rPr>
                <w:rStyle w:val="normaltextrun"/>
                <w:rFonts w:eastAsiaTheme="majorEastAsia"/>
                <w:color w:val="333333"/>
              </w:rPr>
              <w:t xml:space="preserve">, </w:t>
            </w:r>
            <w:r w:rsidRPr="00656FCB" w:rsidR="009253E3">
              <w:rPr>
                <w:rStyle w:val="normaltextrun"/>
                <w:rFonts w:eastAsiaTheme="majorEastAsia"/>
                <w:color w:val="000000" w:themeColor="text1"/>
              </w:rPr>
              <w:t>as well as provisions relevant to commercial communications via radio</w:t>
            </w:r>
            <w:r w:rsidRPr="00656FCB" w:rsidR="00AD1F28">
              <w:rPr>
                <w:rStyle w:val="normaltextrun"/>
                <w:rFonts w:eastAsiaTheme="majorEastAsia"/>
                <w:color w:val="000000" w:themeColor="text1"/>
              </w:rPr>
              <w:t>. They claim that ‘the Protocol, in conjunction with the statutory regulation, constitutes a co-regulatory mechanism within the meaning of Section 130 of the Media Services Act</w:t>
            </w:r>
            <w:r w:rsidRPr="00656FCB" w:rsidR="00656FCB">
              <w:rPr>
                <w:rStyle w:val="normaltextrun"/>
                <w:rFonts w:eastAsiaTheme="majorEastAsia"/>
                <w:color w:val="000000" w:themeColor="text1"/>
              </w:rPr>
              <w:t>’</w:t>
            </w:r>
            <w:r w:rsidRPr="00656FCB" w:rsidR="009253E3">
              <w:rPr>
                <w:rStyle w:val="normaltextrun"/>
                <w:rFonts w:eastAsiaTheme="majorEastAsia"/>
                <w:color w:val="000000" w:themeColor="text1"/>
              </w:rPr>
              <w:t xml:space="preserve"> </w:t>
            </w:r>
            <w:r w:rsidR="009253E3">
              <w:rPr>
                <w:rStyle w:val="normaltextrun"/>
              </w:rPr>
              <w:t>(</w:t>
            </w:r>
            <w:hyperlink w:history="1" r:id="rId55">
              <w:r w:rsidRPr="00E0082D" w:rsidR="009253E3">
                <w:rPr>
                  <w:rStyle w:val="Hyperlink"/>
                </w:rPr>
                <w:t>Slovak Advertising Council 2023</w:t>
              </w:r>
            </w:hyperlink>
            <w:r w:rsidR="009253E3">
              <w:rPr>
                <w:rStyle w:val="normaltextrun"/>
              </w:rPr>
              <w:t>).</w:t>
            </w:r>
          </w:p>
        </w:tc>
      </w:tr>
      <w:tr w:rsidRPr="0085263B" w:rsidR="00703A7B" w:rsidTr="002C19FA"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03A7B" w:rsidP="00CB46D4" w:rsidRDefault="00703A7B" w14:paraId="5D521014" w14:textId="4F6DF4C2">
            <w:pPr>
              <w:rPr>
                <w:color w:val="747474" w:themeColor="background2" w:themeShade="80"/>
              </w:rPr>
            </w:pPr>
            <w:r w:rsidRPr="0085263B">
              <w:rPr>
                <w:color w:val="747474" w:themeColor="background2" w:themeShade="80"/>
              </w:rPr>
              <w:t>3.5</w:t>
            </w:r>
          </w:p>
        </w:tc>
        <w:tc>
          <w:tcPr>
            <w:tcW w:w="2126" w:type="dxa"/>
            <w:tcBorders>
              <w:top w:val="none" w:color="auto" w:sz="0" w:space="0"/>
              <w:bottom w:val="none" w:color="auto" w:sz="0" w:space="0"/>
            </w:tcBorders>
          </w:tcPr>
          <w:p w:rsidRPr="0085263B"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85263B">
              <w:t>Self-regulation</w:t>
            </w:r>
          </w:p>
        </w:tc>
        <w:tc>
          <w:tcPr>
            <w:tcW w:w="2127" w:type="dxa"/>
            <w:tcBorders>
              <w:top w:val="none" w:color="auto" w:sz="0" w:space="0"/>
              <w:bottom w:val="none" w:color="auto" w:sz="0" w:space="0"/>
            </w:tcBorders>
          </w:tcPr>
          <w:p w:rsidRPr="0085263B"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9837D0" w:rsidR="004F75C2" w:rsidP="00CB46D4" w:rsidRDefault="009D63A6" w14:paraId="430BE2E6" w14:textId="662105AF">
            <w:pPr>
              <w:cnfStyle w:val="000000100000" w:firstRow="0" w:lastRow="0" w:firstColumn="0" w:lastColumn="0" w:oddVBand="0" w:evenVBand="0" w:oddHBand="1" w:evenHBand="0" w:firstRowFirstColumn="0" w:firstRowLastColumn="0" w:lastRowFirstColumn="0" w:lastRowLastColumn="0"/>
              <w:rPr>
                <w:rStyle w:val="normaltextrun"/>
                <w:color w:val="000000"/>
                <w:bdr w:val="none" w:color="auto" w:sz="0" w:space="0" w:frame="1"/>
              </w:rPr>
            </w:pPr>
            <w:hyperlink w:history="1" r:id="rId56">
              <w:r w:rsidRPr="00727972" w:rsidR="009837D0">
                <w:rPr>
                  <w:rStyle w:val="Hyperlink"/>
                  <w:shd w:val="clear" w:color="auto" w:fill="FFFFFF"/>
                </w:rPr>
                <w:t>The Print-Digital Council of the Slovak Republic</w:t>
              </w:r>
            </w:hyperlink>
            <w:r w:rsidR="009837D0">
              <w:rPr>
                <w:rStyle w:val="normaltextrun"/>
                <w:color w:val="000000"/>
                <w:shd w:val="clear" w:color="auto" w:fill="FFFFFF"/>
              </w:rPr>
              <w:t xml:space="preserve">, </w:t>
            </w:r>
            <w:r w:rsidR="00AF4E83">
              <w:rPr>
                <w:rStyle w:val="normaltextrun"/>
                <w:color w:val="000000"/>
                <w:shd w:val="clear" w:color="auto" w:fill="FFFFFF"/>
              </w:rPr>
              <w:t>(</w:t>
            </w:r>
            <w:proofErr w:type="spellStart"/>
            <w:r w:rsidRPr="00AF4E83" w:rsidR="00AF4E83">
              <w:rPr>
                <w:rStyle w:val="normaltextrun"/>
                <w:color w:val="000000"/>
                <w:shd w:val="clear" w:color="auto" w:fill="FFFFFF"/>
              </w:rPr>
              <w:t>Tlačovo-digitálna</w:t>
            </w:r>
            <w:proofErr w:type="spellEnd"/>
            <w:r w:rsidRPr="00AF4E83" w:rsidR="00AF4E83">
              <w:rPr>
                <w:rStyle w:val="normaltextrun"/>
                <w:color w:val="000000"/>
                <w:shd w:val="clear" w:color="auto" w:fill="FFFFFF"/>
              </w:rPr>
              <w:t xml:space="preserve"> </w:t>
            </w:r>
            <w:proofErr w:type="spellStart"/>
            <w:r w:rsidRPr="00AF4E83" w:rsidR="00AF4E83">
              <w:rPr>
                <w:rStyle w:val="normaltextrun"/>
                <w:color w:val="000000"/>
                <w:shd w:val="clear" w:color="auto" w:fill="FFFFFF"/>
              </w:rPr>
              <w:t>rada</w:t>
            </w:r>
            <w:proofErr w:type="spellEnd"/>
            <w:r w:rsidRPr="00AF4E83" w:rsidR="00AF4E83">
              <w:rPr>
                <w:rStyle w:val="normaltextrun"/>
                <w:color w:val="000000"/>
                <w:shd w:val="clear" w:color="auto" w:fill="FFFFFF"/>
              </w:rPr>
              <w:t xml:space="preserve"> </w:t>
            </w:r>
            <w:proofErr w:type="spellStart"/>
            <w:r w:rsidRPr="00AF4E83" w:rsidR="00AF4E83">
              <w:rPr>
                <w:rStyle w:val="normaltextrun"/>
                <w:color w:val="000000"/>
                <w:shd w:val="clear" w:color="auto" w:fill="FFFFFF"/>
              </w:rPr>
              <w:t>Slovenskej</w:t>
            </w:r>
            <w:proofErr w:type="spellEnd"/>
            <w:r w:rsidRPr="00AF4E83" w:rsidR="00AF4E83">
              <w:rPr>
                <w:rStyle w:val="normaltextrun"/>
                <w:color w:val="000000"/>
                <w:shd w:val="clear" w:color="auto" w:fill="FFFFFF"/>
              </w:rPr>
              <w:t xml:space="preserve"> </w:t>
            </w:r>
            <w:proofErr w:type="spellStart"/>
            <w:r w:rsidRPr="00AF4E83" w:rsidR="00AF4E83">
              <w:rPr>
                <w:rStyle w:val="normaltextrun"/>
                <w:color w:val="000000"/>
                <w:shd w:val="clear" w:color="auto" w:fill="FFFFFF"/>
              </w:rPr>
              <w:t>republiky</w:t>
            </w:r>
            <w:proofErr w:type="spellEnd"/>
            <w:r w:rsidR="00AF4E83">
              <w:rPr>
                <w:rStyle w:val="normaltextrun"/>
                <w:color w:val="000000"/>
                <w:shd w:val="clear" w:color="auto" w:fill="FFFFFF"/>
              </w:rPr>
              <w:t xml:space="preserve">, or </w:t>
            </w:r>
            <w:r w:rsidRPr="00AF4E83" w:rsidR="00AF4E83">
              <w:rPr>
                <w:rStyle w:val="normaltextrun"/>
                <w:color w:val="000000"/>
                <w:shd w:val="clear" w:color="auto" w:fill="FFFFFF"/>
              </w:rPr>
              <w:t>TR SR</w:t>
            </w:r>
            <w:r w:rsidR="00AF4E83">
              <w:rPr>
                <w:rStyle w:val="normaltextrun"/>
                <w:color w:val="000000"/>
                <w:shd w:val="clear" w:color="auto" w:fill="FFFFFF"/>
              </w:rPr>
              <w:t xml:space="preserve">) </w:t>
            </w:r>
            <w:r w:rsidRPr="009837D0" w:rsidR="009837D0">
              <w:rPr>
                <w:rStyle w:val="normaltextrun"/>
                <w:color w:val="000000"/>
                <w:shd w:val="clear" w:color="auto" w:fill="FFFFFF"/>
              </w:rPr>
              <w:t>the executive body of the Association for the Protection of Journalistic Ethics (APJE)</w:t>
            </w:r>
            <w:r w:rsidR="00CC0602">
              <w:rPr>
                <w:rStyle w:val="normaltextrun"/>
                <w:color w:val="000000"/>
                <w:shd w:val="clear" w:color="auto" w:fill="FFFFFF"/>
              </w:rPr>
              <w:t xml:space="preserve">, is responsible for press ethics and </w:t>
            </w:r>
            <w:r w:rsidR="00384A8E">
              <w:rPr>
                <w:rStyle w:val="normaltextrun"/>
                <w:color w:val="000000"/>
                <w:shd w:val="clear" w:color="auto" w:fill="FFFFFF"/>
              </w:rPr>
              <w:t>functions as the main</w:t>
            </w:r>
            <w:r w:rsidR="00CC0602">
              <w:rPr>
                <w:rStyle w:val="normaltextrun"/>
                <w:color w:val="000000"/>
                <w:shd w:val="clear" w:color="auto" w:fill="FFFFFF"/>
              </w:rPr>
              <w:t xml:space="preserve"> self-regulator for journalists. The Council </w:t>
            </w:r>
            <w:r w:rsidR="00A026B7">
              <w:rPr>
                <w:rStyle w:val="normaltextrun"/>
                <w:color w:val="000000"/>
                <w:shd w:val="clear" w:color="auto" w:fill="FFFFFF"/>
              </w:rPr>
              <w:t xml:space="preserve">processes complaints and fights to assure </w:t>
            </w:r>
            <w:r w:rsidR="00A026B7">
              <w:rPr>
                <w:rStyle w:val="normaltextrun"/>
                <w:color w:val="000000"/>
                <w:shd w:val="clear" w:color="auto" w:fill="FFFFFF"/>
              </w:rPr>
              <w:t>journalists’ access to information</w:t>
            </w:r>
            <w:r w:rsidRPr="009837D0" w:rsidR="009837D0">
              <w:rPr>
                <w:rStyle w:val="normaltextrun"/>
                <w:color w:val="000000"/>
                <w:shd w:val="clear" w:color="auto" w:fill="FFFFFF"/>
              </w:rPr>
              <w:t xml:space="preserve"> (</w:t>
            </w:r>
            <w:hyperlink w:tgtFrame="_blank" w:history="1" r:id="rId57">
              <w:r w:rsidRPr="009837D0" w:rsidR="009837D0">
                <w:rPr>
                  <w:rStyle w:val="normaltextrun"/>
                  <w:color w:val="0563C1"/>
                  <w:u w:val="single"/>
                  <w:shd w:val="clear" w:color="auto" w:fill="FFFFFF"/>
                </w:rPr>
                <w:t>The Print-Digital Council of the Slovak Republic n.d.</w:t>
              </w:r>
            </w:hyperlink>
            <w:r w:rsidRPr="009837D0" w:rsidR="009837D0">
              <w:rPr>
                <w:rStyle w:val="normaltextrun"/>
                <w:color w:val="000000"/>
                <w:shd w:val="clear" w:color="auto" w:fill="FFFFFF"/>
              </w:rPr>
              <w:t>). </w:t>
            </w:r>
            <w:r w:rsidRPr="009837D0" w:rsidR="009837D0">
              <w:rPr>
                <w:rStyle w:val="eop"/>
                <w:color w:val="000000"/>
                <w:shd w:val="clear" w:color="auto" w:fill="FFFFFF"/>
              </w:rPr>
              <w:t> </w:t>
            </w:r>
          </w:p>
          <w:p w:rsidRPr="009837D0" w:rsidR="004F75C2" w:rsidP="00CB46D4" w:rsidRDefault="004F75C2" w14:paraId="090DD88A" w14:textId="77777777">
            <w:pPr>
              <w:cnfStyle w:val="000000100000" w:firstRow="0" w:lastRow="0" w:firstColumn="0" w:lastColumn="0" w:oddVBand="0" w:evenVBand="0" w:oddHBand="1" w:evenHBand="0" w:firstRowFirstColumn="0" w:firstRowLastColumn="0" w:lastRowFirstColumn="0" w:lastRowLastColumn="0"/>
              <w:rPr>
                <w:rStyle w:val="normaltextrun"/>
                <w:color w:val="000000"/>
                <w:bdr w:val="none" w:color="auto" w:sz="0" w:space="0" w:frame="1"/>
              </w:rPr>
            </w:pPr>
          </w:p>
          <w:p w:rsidRPr="0085263B" w:rsidR="00703A7B" w:rsidP="00CB46D4" w:rsidRDefault="009D63A6" w14:paraId="536D1816" w14:textId="5BEFA468">
            <w:pPr>
              <w:cnfStyle w:val="000000100000" w:firstRow="0" w:lastRow="0" w:firstColumn="0" w:lastColumn="0" w:oddVBand="0" w:evenVBand="0" w:oddHBand="1" w:evenHBand="0" w:firstRowFirstColumn="0" w:firstRowLastColumn="0" w:lastRowFirstColumn="0" w:lastRowLastColumn="0"/>
            </w:pPr>
            <w:hyperlink w:history="1" r:id="rId58">
              <w:r w:rsidRPr="00044FA7" w:rsidR="00EA61C0">
                <w:rPr>
                  <w:rStyle w:val="Hyperlink"/>
                </w:rPr>
                <w:t>The Advertising</w:t>
              </w:r>
              <w:r w:rsidR="00EA61C0">
                <w:rPr>
                  <w:rStyle w:val="Hyperlink"/>
                </w:rPr>
                <w:t xml:space="preserve"> Standards</w:t>
              </w:r>
              <w:r w:rsidRPr="00044FA7" w:rsidR="00EA61C0">
                <w:rPr>
                  <w:rStyle w:val="Hyperlink"/>
                </w:rPr>
                <w:t xml:space="preserve"> Council</w:t>
              </w:r>
            </w:hyperlink>
            <w:r w:rsidR="00EA61C0">
              <w:t xml:space="preserve"> </w:t>
            </w:r>
            <w:r w:rsidRPr="001104B0" w:rsidR="00EA61C0">
              <w:rPr>
                <w:rStyle w:val="normaltextrun"/>
                <w:color w:val="000000"/>
                <w:bdr w:val="none" w:color="auto" w:sz="0" w:space="0" w:frame="1"/>
              </w:rPr>
              <w:t xml:space="preserve">(Rada pre </w:t>
            </w:r>
            <w:proofErr w:type="spellStart"/>
            <w:r w:rsidRPr="001104B0" w:rsidR="00EA61C0">
              <w:rPr>
                <w:rStyle w:val="normaltextrun"/>
                <w:color w:val="000000"/>
                <w:bdr w:val="none" w:color="auto" w:sz="0" w:space="0" w:frame="1"/>
              </w:rPr>
              <w:t>reklamu</w:t>
            </w:r>
            <w:proofErr w:type="spellEnd"/>
            <w:r w:rsidR="00EA61C0">
              <w:rPr>
                <w:rStyle w:val="normaltextrun"/>
                <w:color w:val="000000"/>
                <w:bdr w:val="none" w:color="auto" w:sz="0" w:space="0" w:frame="1"/>
              </w:rPr>
              <w:t>, or RPR</w:t>
            </w:r>
            <w:r w:rsidRPr="001104B0" w:rsidR="00EA61C0">
              <w:rPr>
                <w:rStyle w:val="normaltextrun"/>
                <w:color w:val="000000"/>
                <w:bdr w:val="none" w:color="auto" w:sz="0" w:space="0" w:frame="1"/>
              </w:rPr>
              <w:t>)</w:t>
            </w:r>
            <w:r w:rsidR="00EA61C0">
              <w:rPr>
                <w:rStyle w:val="normaltextrun"/>
                <w:color w:val="000000"/>
                <w:bdr w:val="none" w:color="auto" w:sz="0" w:space="0" w:frame="1"/>
              </w:rPr>
              <w:t xml:space="preserve"> is the main self-regulatory body for advertising in Slovakia </w:t>
            </w:r>
            <w:r w:rsidRPr="00897D24" w:rsidR="00EA61C0">
              <w:rPr>
                <w:rStyle w:val="normaltextrun"/>
                <w:color w:val="000000"/>
                <w:shd w:val="clear" w:color="auto" w:fill="FFFFFF"/>
              </w:rPr>
              <w:t>(</w:t>
            </w:r>
            <w:hyperlink w:tgtFrame="_blank" w:history="1" r:id="rId59">
              <w:r w:rsidRPr="00897D24" w:rsidR="00EA61C0">
                <w:rPr>
                  <w:rStyle w:val="normaltextrun"/>
                  <w:color w:val="0563C1"/>
                  <w:u w:val="single"/>
                  <w:shd w:val="clear" w:color="auto" w:fill="FFFFFF"/>
                </w:rPr>
                <w:t xml:space="preserve">Slovak </w:t>
              </w:r>
              <w:r w:rsidR="00EA61C0">
                <w:rPr>
                  <w:rStyle w:val="normaltextrun"/>
                  <w:color w:val="0563C1"/>
                  <w:u w:val="single"/>
                  <w:shd w:val="clear" w:color="auto" w:fill="FFFFFF"/>
                </w:rPr>
                <w:t>Advertising Standards Council</w:t>
              </w:r>
              <w:r w:rsidRPr="00897D24" w:rsidR="00EA61C0">
                <w:rPr>
                  <w:rStyle w:val="normaltextrun"/>
                  <w:color w:val="0563C1"/>
                  <w:u w:val="single"/>
                  <w:shd w:val="clear" w:color="auto" w:fill="FFFFFF"/>
                </w:rPr>
                <w:t xml:space="preserve"> n.d.</w:t>
              </w:r>
            </w:hyperlink>
            <w:r w:rsidRPr="00897D24" w:rsidR="00EA61C0">
              <w:rPr>
                <w:rStyle w:val="normaltextrun"/>
                <w:color w:val="000000"/>
                <w:shd w:val="clear" w:color="auto" w:fill="FFFFFF"/>
              </w:rPr>
              <w:t>).</w:t>
            </w:r>
            <w:r w:rsidRPr="00897D24" w:rsidR="00EA61C0">
              <w:rPr>
                <w:rStyle w:val="eop"/>
                <w:color w:val="000000"/>
                <w:shd w:val="clear" w:color="auto" w:fill="FFFFFF"/>
              </w:rPr>
              <w:t> </w:t>
            </w:r>
            <w:r w:rsidR="00EA61C0">
              <w:rPr>
                <w:rStyle w:val="eop"/>
                <w:color w:val="000000"/>
                <w:shd w:val="clear" w:color="auto" w:fill="FFFFFF"/>
              </w:rPr>
              <w:t xml:space="preserve">For more information, please see </w:t>
            </w:r>
            <w:r w:rsidRPr="00EA61C0" w:rsidR="00EA61C0">
              <w:rPr>
                <w:rStyle w:val="eop"/>
                <w:b/>
                <w:bCs/>
                <w:color w:val="000000"/>
                <w:shd w:val="clear" w:color="auto" w:fill="FFFFFF"/>
              </w:rPr>
              <w:t>section 5</w:t>
            </w:r>
            <w:r w:rsidR="00EA61C0">
              <w:rPr>
                <w:rStyle w:val="eop"/>
                <w:color w:val="000000"/>
                <w:shd w:val="clear" w:color="auto" w:fill="FFFFFF"/>
              </w:rPr>
              <w:t>.</w:t>
            </w:r>
          </w:p>
        </w:tc>
      </w:tr>
      <w:tr w:rsidRPr="0085263B" w:rsidR="00703A7B" w:rsidTr="002C19FA"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03A7B" w:rsidP="00CB46D4" w:rsidRDefault="00703A7B" w14:paraId="4B7A486F" w14:textId="48CBA57C">
            <w:pPr>
              <w:rPr>
                <w:color w:val="747474" w:themeColor="background2" w:themeShade="80"/>
              </w:rPr>
            </w:pPr>
            <w:r w:rsidRPr="0085263B">
              <w:rPr>
                <w:color w:val="747474" w:themeColor="background2" w:themeShade="80"/>
              </w:rPr>
              <w:t>3.6</w:t>
            </w:r>
          </w:p>
        </w:tc>
        <w:tc>
          <w:tcPr>
            <w:tcW w:w="2126" w:type="dxa"/>
          </w:tcPr>
          <w:p w:rsidRPr="0085263B"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85263B">
              <w:t xml:space="preserve">Regulatory Environment </w:t>
            </w:r>
            <w:r w:rsidRPr="0085263B">
              <w:br/>
            </w:r>
            <w:r w:rsidRPr="0085263B">
              <w:t>(2020-2025)</w:t>
            </w:r>
          </w:p>
        </w:tc>
        <w:tc>
          <w:tcPr>
            <w:tcW w:w="2127" w:type="dxa"/>
          </w:tcPr>
          <w:p w:rsidRPr="0085263B"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03A7B" w:rsidP="00CB46D4" w:rsidRDefault="00777D25" w14:paraId="6C5BC417" w14:textId="5A3DD856">
            <w:pPr>
              <w:cnfStyle w:val="000000000000" w:firstRow="0" w:lastRow="0" w:firstColumn="0" w:lastColumn="0" w:oddVBand="0" w:evenVBand="0" w:oddHBand="0" w:evenHBand="0" w:firstRowFirstColumn="0" w:firstRowLastColumn="0" w:lastRowFirstColumn="0" w:lastRowLastColumn="0"/>
            </w:pPr>
            <w:r w:rsidRPr="00FC72E7">
              <w:rPr>
                <w:i/>
                <w:iCs/>
              </w:rPr>
              <w:t>This section is under development.</w:t>
            </w:r>
          </w:p>
        </w:tc>
      </w:tr>
    </w:tbl>
    <w:p w:rsidRPr="0085263B"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85263B">
        <w:t>Sections 4-5 Advertising Framework</w:t>
      </w:r>
    </w:p>
    <w:p w:rsidRPr="0085263B" w:rsidR="006C07EB" w:rsidP="00955813" w:rsidRDefault="005F3475" w14:paraId="06A0F993" w14:textId="3D10AE4E">
      <w:pPr>
        <w:pStyle w:val="SectionHead"/>
        <w:rPr>
          <w:rFonts w:cs="Arial"/>
        </w:rPr>
      </w:pPr>
      <w:bookmarkStart w:name="_Toc180508179" w:id="6"/>
      <w:r w:rsidRPr="0085263B">
        <w:rPr>
          <w:rFonts w:cs="Arial"/>
        </w:rPr>
        <w:t>Advertising:  Legal and Regulatory Framework</w:t>
      </w:r>
      <w:bookmarkEnd w:id="6"/>
      <w:r w:rsidRPr="0085263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85263B" w:rsidR="006C07EB" w:rsidTr="004F0B6F"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6C07EB" w:rsidP="00CB46D4" w:rsidRDefault="006C07EB" w14:paraId="68932A55"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70" w:type="dxa"/>
            <w:tcBorders>
              <w:bottom w:val="none" w:color="auto" w:sz="0" w:space="0"/>
            </w:tcBorders>
          </w:tcPr>
          <w:p w:rsidRPr="0085263B"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6C07EB" w:rsidTr="004F0B6F"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6C07EB" w:rsidP="00CB46D4" w:rsidRDefault="005F3475" w14:paraId="716D9744" w14:textId="71AF7ABA">
            <w:pPr>
              <w:rPr>
                <w:b w:val="0"/>
                <w:bCs w:val="0"/>
                <w:color w:val="747474" w:themeColor="background2" w:themeShade="80"/>
              </w:rPr>
            </w:pPr>
            <w:r w:rsidRPr="0085263B">
              <w:rPr>
                <w:color w:val="747474" w:themeColor="background2" w:themeShade="80"/>
              </w:rPr>
              <w:t>4</w:t>
            </w:r>
            <w:r w:rsidRPr="0085263B" w:rsidR="006C07EB">
              <w:rPr>
                <w:color w:val="747474" w:themeColor="background2" w:themeShade="80"/>
              </w:rPr>
              <w:t>.1</w:t>
            </w:r>
          </w:p>
        </w:tc>
        <w:tc>
          <w:tcPr>
            <w:tcW w:w="2126" w:type="dxa"/>
            <w:tcBorders>
              <w:top w:val="none" w:color="auto" w:sz="0" w:space="0"/>
              <w:bottom w:val="none" w:color="auto" w:sz="0" w:space="0"/>
            </w:tcBorders>
          </w:tcPr>
          <w:p w:rsidRPr="0085263B"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85263B">
              <w:t>How is advertising regulated in [Country]?</w:t>
            </w:r>
          </w:p>
        </w:tc>
        <w:tc>
          <w:tcPr>
            <w:tcW w:w="2127" w:type="dxa"/>
            <w:tcBorders>
              <w:top w:val="none" w:color="auto" w:sz="0" w:space="0"/>
              <w:bottom w:val="none" w:color="auto" w:sz="0" w:space="0"/>
            </w:tcBorders>
          </w:tcPr>
          <w:p w:rsidRPr="0085263B"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8C087A" w:rsidP="00CB46D4" w:rsidRDefault="00D3084C" w14:paraId="52BB9194" w14:textId="77777777">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r w:rsidRPr="0085263B">
              <w:rPr>
                <w:rStyle w:val="normaltextrun"/>
                <w:color w:val="000000"/>
                <w:shd w:val="clear" w:color="auto" w:fill="FFFFFF"/>
              </w:rPr>
              <w:t>As a member state of the EU</w:t>
            </w:r>
            <w:r w:rsidR="00D958D3">
              <w:rPr>
                <w:rStyle w:val="normaltextrun"/>
                <w:color w:val="000000"/>
                <w:shd w:val="clear" w:color="auto" w:fill="FFFFFF"/>
              </w:rPr>
              <w:t>, Slovakia</w:t>
            </w:r>
            <w:r w:rsidRPr="0085263B">
              <w:rPr>
                <w:rStyle w:val="normaltextrun"/>
                <w:color w:val="000000"/>
                <w:shd w:val="clear" w:color="auto" w:fill="FFFFFF"/>
              </w:rPr>
              <w:t xml:space="preserve"> is subject to European Union laws and regulation concerning marketing </w:t>
            </w:r>
            <w:r w:rsidRPr="009D5EE7">
              <w:rPr>
                <w:rStyle w:val="normaltextrun"/>
                <w:color w:val="000000" w:themeColor="text1"/>
                <w:shd w:val="clear" w:color="auto" w:fill="FFFFFF"/>
              </w:rPr>
              <w:t>communications. In</w:t>
            </w:r>
            <w:r w:rsidRPr="009D5EE7" w:rsidR="009D5EE7">
              <w:rPr>
                <w:rStyle w:val="normaltextrun"/>
                <w:color w:val="000000" w:themeColor="text1"/>
                <w:shd w:val="clear" w:color="auto" w:fill="FFFFFF"/>
              </w:rPr>
              <w:t xml:space="preserve"> Slovakia </w:t>
            </w:r>
            <w:r w:rsidRPr="009D5EE7">
              <w:rPr>
                <w:rStyle w:val="normaltextrun"/>
                <w:color w:val="000000" w:themeColor="text1"/>
                <w:shd w:val="clear" w:color="auto" w:fill="FFFFFF"/>
              </w:rPr>
              <w:t xml:space="preserve">advertising </w:t>
            </w:r>
            <w:r w:rsidRPr="0085263B">
              <w:rPr>
                <w:rStyle w:val="normaltextrun"/>
                <w:color w:val="000000"/>
                <w:shd w:val="clear" w:color="auto" w:fill="FFFFFF"/>
              </w:rPr>
              <w:t>is regulated through a combination of transposed and directly enforceable EU regulations,</w:t>
            </w:r>
            <w:r w:rsidR="00C943EE">
              <w:rPr>
                <w:rStyle w:val="normaltextrun"/>
                <w:color w:val="000000"/>
                <w:shd w:val="clear" w:color="auto" w:fill="FFFFFF"/>
              </w:rPr>
              <w:t xml:space="preserve"> </w:t>
            </w:r>
            <w:r w:rsidRPr="006C7FE7">
              <w:rPr>
                <w:rStyle w:val="normaltextrun"/>
                <w:color w:val="000000" w:themeColor="text1"/>
                <w:shd w:val="clear" w:color="auto" w:fill="FFFFFF"/>
              </w:rPr>
              <w:t>national legislation</w:t>
            </w:r>
            <w:r w:rsidRPr="006C7FE7" w:rsidR="00C943EE">
              <w:rPr>
                <w:rStyle w:val="normaltextrun"/>
                <w:color w:val="000000" w:themeColor="text1"/>
                <w:shd w:val="clear" w:color="auto" w:fill="FFFFFF"/>
              </w:rPr>
              <w:t>,</w:t>
            </w:r>
            <w:r w:rsidRPr="006C7FE7">
              <w:rPr>
                <w:rStyle w:val="normaltextrun"/>
                <w:color w:val="000000" w:themeColor="text1"/>
                <w:shd w:val="clear" w:color="auto" w:fill="FFFFFF"/>
              </w:rPr>
              <w:t xml:space="preserve"> self-regulatory codes</w:t>
            </w:r>
            <w:r w:rsidR="00DC52CA">
              <w:rPr>
                <w:rStyle w:val="normaltextrun"/>
                <w:color w:val="000000" w:themeColor="text1"/>
                <w:shd w:val="clear" w:color="auto" w:fill="FFFFFF"/>
              </w:rPr>
              <w:t>,</w:t>
            </w:r>
            <w:r w:rsidRPr="006C7FE7" w:rsidR="00C943EE">
              <w:rPr>
                <w:rStyle w:val="normaltextrun"/>
                <w:color w:val="000000" w:themeColor="text1"/>
                <w:shd w:val="clear" w:color="auto" w:fill="FFFFFF"/>
              </w:rPr>
              <w:t xml:space="preserve"> and newly established co-regulatory arrangements</w:t>
            </w:r>
            <w:r w:rsidR="008C087A">
              <w:rPr>
                <w:rStyle w:val="normaltextrun"/>
                <w:color w:val="000000" w:themeColor="text1"/>
                <w:shd w:val="clear" w:color="auto" w:fill="FFFFFF"/>
              </w:rPr>
              <w:t xml:space="preserve"> </w:t>
            </w:r>
            <w:r w:rsidR="008C087A">
              <w:rPr>
                <w:rStyle w:val="normaltextrun"/>
                <w:rFonts w:eastAsiaTheme="majorEastAsia"/>
              </w:rPr>
              <w:t>(GALA 2024: 1006)</w:t>
            </w:r>
            <w:r w:rsidRPr="006C7FE7" w:rsidR="00C943EE">
              <w:rPr>
                <w:rStyle w:val="normaltextrun"/>
                <w:color w:val="000000" w:themeColor="text1"/>
                <w:shd w:val="clear" w:color="auto" w:fill="FFFFFF"/>
              </w:rPr>
              <w:t>.</w:t>
            </w:r>
            <w:r w:rsidR="006C7FE7">
              <w:rPr>
                <w:rStyle w:val="normaltextrun"/>
                <w:color w:val="000000" w:themeColor="text1"/>
                <w:shd w:val="clear" w:color="auto" w:fill="FFFFFF"/>
              </w:rPr>
              <w:t xml:space="preserve"> </w:t>
            </w:r>
          </w:p>
          <w:p w:rsidR="008C087A" w:rsidP="00CB46D4" w:rsidRDefault="008C087A" w14:paraId="49394478" w14:textId="77777777">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p>
          <w:p w:rsidRPr="0085263B" w:rsidR="006C07EB" w:rsidP="00CB46D4" w:rsidRDefault="006C7FE7" w14:paraId="0B64EEF2" w14:textId="36006AEC">
            <w:pPr>
              <w:cnfStyle w:val="000000100000" w:firstRow="0" w:lastRow="0" w:firstColumn="0" w:lastColumn="0" w:oddVBand="0" w:evenVBand="0" w:oddHBand="1" w:evenHBand="0" w:firstRowFirstColumn="0" w:firstRowLastColumn="0" w:lastRowFirstColumn="0" w:lastRowLastColumn="0"/>
            </w:pPr>
            <w:r>
              <w:rPr>
                <w:rStyle w:val="normaltextrun"/>
                <w:color w:val="000000" w:themeColor="text1"/>
                <w:shd w:val="clear" w:color="auto" w:fill="FFFFFF"/>
              </w:rPr>
              <w:t>The country is undergoing dramatic changes and, since April 2024, the</w:t>
            </w:r>
            <w:r w:rsidR="00987392">
              <w:rPr>
                <w:rStyle w:val="normaltextrun"/>
                <w:color w:val="000000" w:themeColor="text1"/>
                <w:shd w:val="clear" w:color="auto" w:fill="FFFFFF"/>
              </w:rPr>
              <w:t xml:space="preserve"> Slovakian</w:t>
            </w:r>
            <w:r>
              <w:rPr>
                <w:rStyle w:val="normaltextrun"/>
                <w:color w:val="000000" w:themeColor="text1"/>
                <w:shd w:val="clear" w:color="auto" w:fill="FFFFFF"/>
              </w:rPr>
              <w:t xml:space="preserve"> media</w:t>
            </w:r>
            <w:r w:rsidR="00987392">
              <w:rPr>
                <w:rStyle w:val="normaltextrun"/>
                <w:color w:val="000000" w:themeColor="text1"/>
                <w:shd w:val="clear" w:color="auto" w:fill="FFFFFF"/>
              </w:rPr>
              <w:t xml:space="preserve"> landscape</w:t>
            </w:r>
            <w:r>
              <w:rPr>
                <w:rStyle w:val="normaltextrun"/>
                <w:color w:val="000000" w:themeColor="text1"/>
                <w:shd w:val="clear" w:color="auto" w:fill="FFFFFF"/>
              </w:rPr>
              <w:t xml:space="preserve"> is under political pressure</w:t>
            </w:r>
            <w:r w:rsidR="00955827">
              <w:rPr>
                <w:rStyle w:val="normaltextrun"/>
                <w:color w:val="000000" w:themeColor="text1"/>
                <w:shd w:val="clear" w:color="auto" w:fill="FFFFFF"/>
              </w:rPr>
              <w:t>,</w:t>
            </w:r>
            <w:r>
              <w:rPr>
                <w:rStyle w:val="normaltextrun"/>
                <w:color w:val="000000" w:themeColor="text1"/>
                <w:shd w:val="clear" w:color="auto" w:fill="FFFFFF"/>
              </w:rPr>
              <w:t xml:space="preserve"> with</w:t>
            </w:r>
            <w:r w:rsidR="00955827">
              <w:rPr>
                <w:rStyle w:val="normaltextrun"/>
                <w:color w:val="000000" w:themeColor="text1"/>
                <w:shd w:val="clear" w:color="auto" w:fill="FFFFFF"/>
              </w:rPr>
              <w:t xml:space="preserve"> advertising becoming tied to political power and </w:t>
            </w:r>
            <w:r w:rsidR="00DE00A0">
              <w:rPr>
                <w:rStyle w:val="normaltextrun"/>
                <w:color w:val="000000" w:themeColor="text1"/>
                <w:shd w:val="clear" w:color="auto" w:fill="FFFFFF"/>
              </w:rPr>
              <w:t xml:space="preserve">with </w:t>
            </w:r>
            <w:r w:rsidR="0036235A">
              <w:rPr>
                <w:rStyle w:val="normaltextrun"/>
                <w:color w:val="000000" w:themeColor="text1"/>
                <w:shd w:val="clear" w:color="auto" w:fill="FFFFFF"/>
              </w:rPr>
              <w:t>editorial</w:t>
            </w:r>
            <w:r w:rsidR="00955827">
              <w:rPr>
                <w:rStyle w:val="normaltextrun"/>
                <w:color w:val="000000" w:themeColor="text1"/>
                <w:shd w:val="clear" w:color="auto" w:fill="FFFFFF"/>
              </w:rPr>
              <w:t xml:space="preserve"> independence</w:t>
            </w:r>
            <w:r w:rsidR="0068796B">
              <w:rPr>
                <w:rStyle w:val="normaltextrun"/>
                <w:color w:val="000000" w:themeColor="text1"/>
                <w:shd w:val="clear" w:color="auto" w:fill="FFFFFF"/>
              </w:rPr>
              <w:t xml:space="preserve"> under threat of further d</w:t>
            </w:r>
            <w:r w:rsidR="003757C1">
              <w:rPr>
                <w:rStyle w:val="normaltextrun"/>
                <w:color w:val="000000" w:themeColor="text1"/>
                <w:shd w:val="clear" w:color="auto" w:fill="FFFFFF"/>
              </w:rPr>
              <w:t>eterioration</w:t>
            </w:r>
            <w:r w:rsidR="00DC52CA">
              <w:rPr>
                <w:rStyle w:val="normaltextrun"/>
                <w:color w:val="000000" w:themeColor="text1"/>
                <w:shd w:val="clear" w:color="auto" w:fill="FFFFFF"/>
              </w:rPr>
              <w:t xml:space="preserve"> </w:t>
            </w:r>
            <w:r w:rsidRPr="005F3B4B" w:rsidR="00DC52CA">
              <w:rPr>
                <w:rFonts w:eastAsia="Times New Roman"/>
                <w:color w:val="212121"/>
                <w:lang w:eastAsia="en-GB"/>
              </w:rPr>
              <w:t>(</w:t>
            </w:r>
            <w:proofErr w:type="spellStart"/>
            <w:r w:rsidR="00DC52CA">
              <w:rPr>
                <w:rFonts w:eastAsia="Times New Roman"/>
                <w:color w:val="212121"/>
                <w:lang w:eastAsia="en-GB"/>
              </w:rPr>
              <w:fldChar w:fldCharType="begin"/>
            </w:r>
            <w:r w:rsidR="00DC52CA">
              <w:rPr>
                <w:rFonts w:eastAsia="Times New Roman"/>
                <w:color w:val="212121"/>
                <w:lang w:eastAsia="en-GB"/>
              </w:rPr>
              <w:instrText xml:space="preserve"> HYPERLINK "https://reutersinstitute.politics.ox.ac.uk/digital-news-report/2024/slovakia" </w:instrText>
            </w:r>
            <w:r w:rsidR="00DC52CA">
              <w:rPr>
                <w:rFonts w:eastAsia="Times New Roman"/>
                <w:color w:val="212121"/>
                <w:lang w:eastAsia="en-GB"/>
              </w:rPr>
              <w:fldChar w:fldCharType="separate"/>
            </w:r>
            <w:r w:rsidRPr="00E2714A" w:rsidR="00DC52CA">
              <w:rPr>
                <w:rStyle w:val="Hyperlink"/>
                <w:rFonts w:eastAsia="Times New Roman"/>
                <w:lang w:eastAsia="en-GB"/>
              </w:rPr>
              <w:t>Hečková</w:t>
            </w:r>
            <w:proofErr w:type="spellEnd"/>
            <w:r w:rsidRPr="00E2714A" w:rsidR="00DC52CA">
              <w:rPr>
                <w:rStyle w:val="Hyperlink"/>
                <w:rFonts w:eastAsia="Times New Roman"/>
                <w:lang w:eastAsia="en-GB"/>
              </w:rPr>
              <w:t xml:space="preserve"> and Smith</w:t>
            </w:r>
            <w:r w:rsidR="003757C1">
              <w:rPr>
                <w:rStyle w:val="Hyperlink"/>
                <w:rFonts w:eastAsia="Times New Roman"/>
                <w:lang w:eastAsia="en-GB"/>
              </w:rPr>
              <w:t xml:space="preserve"> </w:t>
            </w:r>
            <w:r w:rsidRPr="00E2714A" w:rsidR="00DC52CA">
              <w:rPr>
                <w:rStyle w:val="Hyperlink"/>
                <w:rFonts w:eastAsia="Times New Roman"/>
                <w:lang w:eastAsia="en-GB"/>
              </w:rPr>
              <w:t>2024</w:t>
            </w:r>
            <w:r w:rsidR="00DC52CA">
              <w:rPr>
                <w:rFonts w:eastAsia="Times New Roman"/>
                <w:color w:val="212121"/>
                <w:lang w:eastAsia="en-GB"/>
              </w:rPr>
              <w:fldChar w:fldCharType="end"/>
            </w:r>
            <w:r w:rsidRPr="005F3B4B" w:rsidR="00DC52CA">
              <w:rPr>
                <w:rFonts w:eastAsia="Times New Roman"/>
                <w:color w:val="212121"/>
                <w:lang w:eastAsia="en-GB"/>
              </w:rPr>
              <w:t>).</w:t>
            </w:r>
            <w:r w:rsidR="00ED23B5">
              <w:rPr>
                <w:rFonts w:eastAsia="Times New Roman"/>
                <w:color w:val="212121"/>
                <w:lang w:eastAsia="en-GB"/>
              </w:rPr>
              <w:t xml:space="preserve"> </w:t>
            </w:r>
            <w:r w:rsidR="00DC52CA">
              <w:rPr>
                <w:rFonts w:eastAsia="Times New Roman"/>
                <w:color w:val="212121"/>
                <w:lang w:eastAsia="en-GB"/>
              </w:rPr>
              <w:t>Consequently, the legal and regulatory system is unstable</w:t>
            </w:r>
            <w:r w:rsidR="001A51B8">
              <w:rPr>
                <w:rFonts w:eastAsia="Times New Roman"/>
                <w:color w:val="212121"/>
                <w:lang w:eastAsia="en-GB"/>
              </w:rPr>
              <w:t>,</w:t>
            </w:r>
            <w:r w:rsidR="00DC52CA">
              <w:rPr>
                <w:rFonts w:eastAsia="Times New Roman"/>
                <w:color w:val="212121"/>
                <w:lang w:eastAsia="en-GB"/>
              </w:rPr>
              <w:t xml:space="preserve"> and </w:t>
            </w:r>
            <w:r w:rsidR="00377477">
              <w:rPr>
                <w:rFonts w:eastAsia="Times New Roman"/>
                <w:color w:val="212121"/>
                <w:lang w:eastAsia="en-GB"/>
              </w:rPr>
              <w:t xml:space="preserve">the mere existence of specific rules should not imply their implementation. </w:t>
            </w:r>
          </w:p>
        </w:tc>
      </w:tr>
      <w:tr w:rsidRPr="0085263B" w:rsidR="006C07EB" w:rsidTr="004F0B6F"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6C07EB" w:rsidP="00CB46D4" w:rsidRDefault="005F3475" w14:paraId="49A999CF" w14:textId="5DB1A4CC">
            <w:pPr>
              <w:rPr>
                <w:color w:val="3A3A3A" w:themeColor="background2" w:themeShade="40"/>
              </w:rPr>
            </w:pPr>
            <w:r w:rsidRPr="0085263B">
              <w:rPr>
                <w:color w:val="747474" w:themeColor="background2" w:themeShade="80"/>
              </w:rPr>
              <w:t>4</w:t>
            </w:r>
            <w:r w:rsidRPr="0085263B" w:rsidR="006C07EB">
              <w:rPr>
                <w:color w:val="747474" w:themeColor="background2" w:themeShade="80"/>
              </w:rPr>
              <w:t>.2</w:t>
            </w:r>
          </w:p>
        </w:tc>
        <w:tc>
          <w:tcPr>
            <w:tcW w:w="2126" w:type="dxa"/>
          </w:tcPr>
          <w:p w:rsidRPr="0085263B"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85263B">
              <w:t>What types of communications are deemed ‘advertising’? How is this determined?</w:t>
            </w:r>
          </w:p>
        </w:tc>
        <w:tc>
          <w:tcPr>
            <w:tcW w:w="2127" w:type="dxa"/>
          </w:tcPr>
          <w:p w:rsidRPr="0085263B"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B3153B" w:rsidP="00987DA9" w:rsidRDefault="009D63A6" w14:paraId="426F430B" w14:textId="77777777">
            <w:pPr>
              <w:cnfStyle w:val="000000000000" w:firstRow="0" w:lastRow="0" w:firstColumn="0" w:lastColumn="0" w:oddVBand="0" w:evenVBand="0" w:oddHBand="0" w:evenHBand="0" w:firstRowFirstColumn="0" w:firstRowLastColumn="0" w:lastRowFirstColumn="0" w:lastRowLastColumn="0"/>
            </w:pPr>
            <w:hyperlink w:history="1" r:id="rId60">
              <w:r w:rsidRPr="00490269" w:rsidR="00987DA9">
                <w:rPr>
                  <w:rStyle w:val="Hyperlink"/>
                </w:rPr>
                <w:t>The Advertising Act</w:t>
              </w:r>
            </w:hyperlink>
            <w:r w:rsidRPr="00490269" w:rsidR="00987DA9">
              <w:t xml:space="preserve"> (</w:t>
            </w:r>
            <w:proofErr w:type="spellStart"/>
            <w:r w:rsidRPr="00490269" w:rsidR="00987DA9">
              <w:t>Zákon</w:t>
            </w:r>
            <w:proofErr w:type="spellEnd"/>
            <w:r w:rsidRPr="00490269" w:rsidR="00987DA9">
              <w:t xml:space="preserve"> č. 147/2001 Z. z. o </w:t>
            </w:r>
            <w:proofErr w:type="spellStart"/>
            <w:r w:rsidRPr="00490269" w:rsidR="00987DA9">
              <w:t>reklame</w:t>
            </w:r>
            <w:proofErr w:type="spellEnd"/>
            <w:r w:rsidRPr="00490269" w:rsidR="00987DA9">
              <w:t>)</w:t>
            </w:r>
            <w:r w:rsidR="007C43DA">
              <w:t xml:space="preserve"> defines advertising as ‘the demonstration, presentation, or other announcement in any form related to business, entrepreneurial, or other profitable activities with the aim of promoting products on the market, unless otherwise stipulated by a special regulation</w:t>
            </w:r>
            <w:r w:rsidR="00D55B9F">
              <w:t xml:space="preserve">’ (Act </w:t>
            </w:r>
            <w:r w:rsidRPr="00D55B9F" w:rsidR="00D55B9F">
              <w:t>147/2001</w:t>
            </w:r>
            <w:r w:rsidR="00D55B9F">
              <w:t>,</w:t>
            </w:r>
            <w:r w:rsidR="00EC0B45">
              <w:t xml:space="preserve"> </w:t>
            </w:r>
            <w:r w:rsidRPr="00EC0B45" w:rsidR="00EC0B45">
              <w:t>§ 2</w:t>
            </w:r>
            <w:r w:rsidR="00EC0B45">
              <w:t>(1)a).</w:t>
            </w:r>
          </w:p>
          <w:p w:rsidR="00B3153B" w:rsidP="00987DA9" w:rsidRDefault="00B3153B" w14:paraId="6331697D" w14:textId="77777777">
            <w:pPr>
              <w:cnfStyle w:val="000000000000" w:firstRow="0" w:lastRow="0" w:firstColumn="0" w:lastColumn="0" w:oddVBand="0" w:evenVBand="0" w:oddHBand="0" w:evenHBand="0" w:firstRowFirstColumn="0" w:firstRowLastColumn="0" w:lastRowFirstColumn="0" w:lastRowLastColumn="0"/>
            </w:pPr>
          </w:p>
          <w:p w:rsidRPr="00490269" w:rsidR="00987DA9" w:rsidP="00FB0BC6" w:rsidRDefault="009D63A6" w14:paraId="218A9CA3" w14:textId="4CDE0682">
            <w:pPr>
              <w:cnfStyle w:val="000000000000" w:firstRow="0" w:lastRow="0" w:firstColumn="0" w:lastColumn="0" w:oddVBand="0" w:evenVBand="0" w:oddHBand="0" w:evenHBand="0" w:firstRowFirstColumn="0" w:firstRowLastColumn="0" w:lastRowFirstColumn="0" w:lastRowLastColumn="0"/>
            </w:pPr>
            <w:hyperlink w:history="1" r:id="rId61">
              <w:r w:rsidR="00B3153B">
                <w:rPr>
                  <w:rStyle w:val="Hyperlink"/>
                </w:rPr>
                <w:t>The A</w:t>
              </w:r>
              <w:r w:rsidRPr="00044FA7" w:rsidR="00B3153B">
                <w:rPr>
                  <w:rStyle w:val="Hyperlink"/>
                </w:rPr>
                <w:t>dvertising</w:t>
              </w:r>
              <w:r w:rsidR="00B3153B">
                <w:rPr>
                  <w:rStyle w:val="Hyperlink"/>
                </w:rPr>
                <w:t xml:space="preserve"> Standards</w:t>
              </w:r>
              <w:r w:rsidRPr="00044FA7" w:rsidR="00B3153B">
                <w:rPr>
                  <w:rStyle w:val="Hyperlink"/>
                </w:rPr>
                <w:t xml:space="preserve"> Council</w:t>
              </w:r>
            </w:hyperlink>
            <w:r w:rsidR="00B3153B">
              <w:t xml:space="preserve">’s </w:t>
            </w:r>
            <w:hyperlink w:history="1" r:id="rId62">
              <w:r w:rsidRPr="00F100E4" w:rsidR="00B3153B">
                <w:rPr>
                  <w:rStyle w:val="Hyperlink"/>
                </w:rPr>
                <w:t>Ethical Principles of Advertising Practice</w:t>
              </w:r>
            </w:hyperlink>
            <w:r w:rsidR="001305D4">
              <w:t xml:space="preserve"> </w:t>
            </w:r>
            <w:r w:rsidR="0038376E">
              <w:t>Article 1 excludes political advertising from the scope of the code</w:t>
            </w:r>
            <w:r w:rsidR="003E6239">
              <w:t xml:space="preserve">, and Article 2(1) </w:t>
            </w:r>
            <w:r w:rsidR="00B3153B">
              <w:t>defines advertising</w:t>
            </w:r>
            <w:r w:rsidR="006A3694">
              <w:t xml:space="preserve"> </w:t>
            </w:r>
            <w:r w:rsidR="00B3153B">
              <w:t xml:space="preserve">as </w:t>
            </w:r>
            <w:r w:rsidR="004E179A">
              <w:t>‘</w:t>
            </w:r>
            <w:r w:rsidR="00FB0BC6">
              <w:t>a communication process initiated by a competitor or a person authorised by him</w:t>
            </w:r>
            <w:r w:rsidR="004E179A">
              <w:t xml:space="preserve"> [sic]</w:t>
            </w:r>
            <w:r w:rsidR="00FB0BC6">
              <w:t>, as well as the content resulting from this communication process, if (a) this communication process is</w:t>
            </w:r>
            <w:r w:rsidR="00481032">
              <w:t xml:space="preserve"> </w:t>
            </w:r>
            <w:r w:rsidR="00FB0BC6">
              <w:t>carried out for remuneration or for other consideration, or</w:t>
            </w:r>
            <w:r w:rsidR="00481032">
              <w:t xml:space="preserve"> </w:t>
            </w:r>
            <w:r w:rsidR="00FB0BC6">
              <w:t>(b) the purpose of this communication process is to influence the consumer's behaviour in any way, in particular to provide the consumer with information about the competitor's product, activity or objectives, or about his project of a charitable or other non-commercial nature</w:t>
            </w:r>
            <w:r w:rsidR="00481032">
              <w:t>’</w:t>
            </w:r>
            <w:r w:rsidR="000C1B21">
              <w:t xml:space="preserve"> [Google Translate] (</w:t>
            </w:r>
            <w:hyperlink w:history="1" r:id="rId63">
              <w:r w:rsidRPr="00F100E4" w:rsidR="004E179A">
                <w:rPr>
                  <w:rStyle w:val="Hyperlink"/>
                </w:rPr>
                <w:t xml:space="preserve">Slovak </w:t>
              </w:r>
              <w:r w:rsidR="004E179A">
                <w:rPr>
                  <w:rStyle w:val="Hyperlink"/>
                </w:rPr>
                <w:t>Advertising Standards Council</w:t>
              </w:r>
              <w:r w:rsidRPr="00F100E4" w:rsidR="004E179A">
                <w:rPr>
                  <w:rStyle w:val="Hyperlink"/>
                </w:rPr>
                <w:t xml:space="preserve"> 2019</w:t>
              </w:r>
            </w:hyperlink>
            <w:r w:rsidRPr="00D65D8B" w:rsidR="004E179A">
              <w:t>)</w:t>
            </w:r>
            <w:r w:rsidR="00FB0BC6">
              <w:t>.</w:t>
            </w:r>
            <w:r w:rsidR="0038376E">
              <w:t xml:space="preserve"> The </w:t>
            </w:r>
            <w:r w:rsidR="003E6239">
              <w:t>A</w:t>
            </w:r>
            <w:r w:rsidR="0038376E">
              <w:t>rticle</w:t>
            </w:r>
            <w:r w:rsidR="003E6239">
              <w:t xml:space="preserve"> additionally specifies that the rules apply to commercial content made and distributed on behalf of the advertiser (Article 2(2))</w:t>
            </w:r>
            <w:r w:rsidR="0038376E">
              <w:t xml:space="preserve"> </w:t>
            </w:r>
            <w:r w:rsidR="003E6239">
              <w:t xml:space="preserve">and </w:t>
            </w:r>
            <w:r w:rsidR="005F0194">
              <w:t xml:space="preserve">explains its application across media formats, including </w:t>
            </w:r>
            <w:r w:rsidRPr="00D40F28" w:rsidR="00D40F28">
              <w:t>direct marketin</w:t>
            </w:r>
            <w:r w:rsidR="005723D3">
              <w:t xml:space="preserve">g and </w:t>
            </w:r>
            <w:r w:rsidRPr="00D40F28" w:rsidR="00D40F28">
              <w:t>telemarketing,</w:t>
            </w:r>
            <w:r w:rsidR="005723D3">
              <w:t xml:space="preserve"> as well as</w:t>
            </w:r>
            <w:r w:rsidRPr="00D40F28" w:rsidR="00D40F28">
              <w:t xml:space="preserve"> the use of</w:t>
            </w:r>
            <w:r w:rsidR="005723D3">
              <w:t xml:space="preserve"> various</w:t>
            </w:r>
            <w:r w:rsidRPr="00D40F28" w:rsidR="00D40F28">
              <w:t xml:space="preserve"> communication media</w:t>
            </w:r>
            <w:r w:rsidR="005723D3">
              <w:t xml:space="preserve"> (</w:t>
            </w:r>
            <w:r w:rsidRPr="00D40F28" w:rsidR="00D40F28">
              <w:t>digital advertising, teleshopping, sponsorship</w:t>
            </w:r>
            <w:r w:rsidR="008E6F8C">
              <w:t>,</w:t>
            </w:r>
            <w:r w:rsidRPr="00D40F28" w:rsidR="00D40F28">
              <w:t xml:space="preserve"> product placement</w:t>
            </w:r>
            <w:r w:rsidR="008E6F8C">
              <w:t>, u</w:t>
            </w:r>
            <w:r w:rsidRPr="00D40F28" w:rsidR="00D40F28">
              <w:t>ser generated content</w:t>
            </w:r>
            <w:r w:rsidR="008E6F8C">
              <w:t xml:space="preserve"> on social media, blogs or similar</w:t>
            </w:r>
            <w:r w:rsidR="006E50E6">
              <w:t>, and others</w:t>
            </w:r>
            <w:r w:rsidR="008E6F8C">
              <w:t>)</w:t>
            </w:r>
            <w:r w:rsidR="00E6682E">
              <w:t xml:space="preserve"> (</w:t>
            </w:r>
            <w:hyperlink w:history="1" r:id="rId64">
              <w:r w:rsidRPr="00F100E4" w:rsidR="00E6682E">
                <w:rPr>
                  <w:rStyle w:val="Hyperlink"/>
                </w:rPr>
                <w:t xml:space="preserve">Slovak </w:t>
              </w:r>
              <w:r w:rsidR="00E6682E">
                <w:rPr>
                  <w:rStyle w:val="Hyperlink"/>
                </w:rPr>
                <w:t>Advertising Standards Council</w:t>
              </w:r>
              <w:r w:rsidRPr="00F100E4" w:rsidR="00E6682E">
                <w:rPr>
                  <w:rStyle w:val="Hyperlink"/>
                </w:rPr>
                <w:t xml:space="preserve"> 2019</w:t>
              </w:r>
            </w:hyperlink>
            <w:r w:rsidRPr="00D65D8B" w:rsidR="00E6682E">
              <w:t>)</w:t>
            </w:r>
            <w:r w:rsidR="00E6682E">
              <w:t>.</w:t>
            </w:r>
          </w:p>
          <w:p w:rsidR="00987DA9" w:rsidP="00CB46D4" w:rsidRDefault="00987DA9" w14:paraId="712E8AAA"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rsidRPr="0085263B" w:rsidR="006C07EB" w:rsidP="00CB46D4" w:rsidRDefault="00D3084C" w14:paraId="18A5A8FB" w14:textId="5F8E4D0B">
            <w:pPr>
              <w:cnfStyle w:val="000000000000" w:firstRow="0" w:lastRow="0" w:firstColumn="0" w:lastColumn="0" w:oddVBand="0" w:evenVBand="0" w:oddHBand="0" w:evenHBand="0" w:firstRowFirstColumn="0" w:firstRowLastColumn="0" w:lastRowFirstColumn="0" w:lastRowLastColumn="0"/>
            </w:pPr>
            <w:r w:rsidRPr="0085263B">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w:tgtFrame="_blank" w:history="1" r:id="rId65">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66">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Article 2 (b)).</w:t>
            </w:r>
            <w:r w:rsidRPr="0085263B">
              <w:rPr>
                <w:rStyle w:val="eop"/>
                <w:color w:val="000000"/>
                <w:shd w:val="clear" w:color="auto" w:fill="FFFFFF"/>
              </w:rPr>
              <w:t> </w:t>
            </w:r>
          </w:p>
        </w:tc>
      </w:tr>
      <w:tr w:rsidRPr="0085263B" w:rsidR="006C07EB" w:rsidTr="004F0B6F"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6C07EB" w:rsidP="00CB46D4" w:rsidRDefault="005F3475" w14:paraId="728E86C3" w14:textId="0368E546">
            <w:pPr>
              <w:rPr>
                <w:color w:val="747474" w:themeColor="background2" w:themeShade="80"/>
              </w:rPr>
            </w:pPr>
            <w:r w:rsidRPr="0085263B">
              <w:rPr>
                <w:color w:val="747474" w:themeColor="background2" w:themeShade="80"/>
              </w:rPr>
              <w:t>4</w:t>
            </w:r>
            <w:r w:rsidRPr="0085263B" w:rsidR="006C07EB">
              <w:rPr>
                <w:color w:val="747474" w:themeColor="background2" w:themeShade="80"/>
              </w:rPr>
              <w:t>.3</w:t>
            </w:r>
          </w:p>
        </w:tc>
        <w:tc>
          <w:tcPr>
            <w:tcW w:w="2126" w:type="dxa"/>
            <w:tcBorders>
              <w:top w:val="none" w:color="auto" w:sz="0" w:space="0"/>
              <w:bottom w:val="none" w:color="auto" w:sz="0" w:space="0"/>
            </w:tcBorders>
          </w:tcPr>
          <w:p w:rsidRPr="0085263B"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85263B">
              <w:t>Is there a general definition, or many sector or legislation-specific definitions?</w:t>
            </w:r>
          </w:p>
        </w:tc>
        <w:tc>
          <w:tcPr>
            <w:tcW w:w="2127" w:type="dxa"/>
            <w:tcBorders>
              <w:top w:val="none" w:color="auto" w:sz="0" w:space="0"/>
              <w:bottom w:val="none" w:color="auto" w:sz="0" w:space="0"/>
            </w:tcBorders>
          </w:tcPr>
          <w:p w:rsidRPr="0085263B"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5263B" w:rsidR="006C07EB" w:rsidP="00CB46D4" w:rsidRDefault="009D63A6" w14:paraId="0C1F56BE" w14:textId="563CECFB">
            <w:pPr>
              <w:cnfStyle w:val="000000100000" w:firstRow="0" w:lastRow="0" w:firstColumn="0" w:lastColumn="0" w:oddVBand="0" w:evenVBand="0" w:oddHBand="1" w:evenHBand="0" w:firstRowFirstColumn="0" w:firstRowLastColumn="0" w:lastRowFirstColumn="0" w:lastRowLastColumn="0"/>
            </w:pPr>
            <w:hyperlink w:history="1" r:id="rId67">
              <w:r w:rsidRPr="00490269" w:rsidR="008902FA">
                <w:rPr>
                  <w:rStyle w:val="Hyperlink"/>
                </w:rPr>
                <w:t>The Advertising Act</w:t>
              </w:r>
            </w:hyperlink>
            <w:r w:rsidRPr="00490269" w:rsidR="008902FA">
              <w:t xml:space="preserve"> (</w:t>
            </w:r>
            <w:proofErr w:type="spellStart"/>
            <w:r w:rsidRPr="00490269" w:rsidR="008902FA">
              <w:t>Zákon</w:t>
            </w:r>
            <w:proofErr w:type="spellEnd"/>
            <w:r w:rsidRPr="00490269" w:rsidR="008902FA">
              <w:t xml:space="preserve"> č. 147/2001 Z. z. o </w:t>
            </w:r>
            <w:proofErr w:type="spellStart"/>
            <w:r w:rsidRPr="00490269" w:rsidR="008902FA">
              <w:t>reklame</w:t>
            </w:r>
            <w:proofErr w:type="spellEnd"/>
            <w:r w:rsidRPr="00490269" w:rsidR="008902FA">
              <w:t>)</w:t>
            </w:r>
            <w:r w:rsidR="008902FA">
              <w:t xml:space="preserve"> contains a general definition which applies across all media formats, with media-specific</w:t>
            </w:r>
            <w:r w:rsidR="00A6799C">
              <w:t xml:space="preserve"> </w:t>
            </w:r>
            <w:r w:rsidR="00FC192B">
              <w:t>advertising</w:t>
            </w:r>
            <w:r w:rsidR="008902FA">
              <w:t xml:space="preserve"> rules contained predominantly in the </w:t>
            </w:r>
            <w:hyperlink w:history="1" r:id="rId68">
              <w:r w:rsidRPr="00471BDE" w:rsidR="008902FA">
                <w:rPr>
                  <w:rStyle w:val="Hyperlink"/>
                  <w:rFonts w:eastAsiaTheme="majorEastAsia"/>
                </w:rPr>
                <w:t>Media Services Act</w:t>
              </w:r>
            </w:hyperlink>
            <w:r w:rsidRPr="00471BDE" w:rsidR="008902FA">
              <w:rPr>
                <w:rStyle w:val="normaltextrun"/>
                <w:rFonts w:eastAsiaTheme="majorEastAsia"/>
              </w:rPr>
              <w:t xml:space="preserve"> (Bill No. 264/2022)</w:t>
            </w:r>
            <w:r w:rsidR="008902FA">
              <w:rPr>
                <w:rStyle w:val="normaltextrun"/>
                <w:rFonts w:eastAsiaTheme="majorEastAsia"/>
              </w:rPr>
              <w:t>.</w:t>
            </w:r>
            <w:r w:rsidR="00A6799C">
              <w:rPr>
                <w:rStyle w:val="normaltextrun"/>
                <w:rFonts w:eastAsiaTheme="majorEastAsia"/>
              </w:rPr>
              <w:t xml:space="preserve"> For more details, please see </w:t>
            </w:r>
            <w:r w:rsidRPr="00A6799C" w:rsidR="00A6799C">
              <w:rPr>
                <w:rStyle w:val="normaltextrun"/>
                <w:rFonts w:eastAsiaTheme="majorEastAsia"/>
                <w:b/>
                <w:bCs/>
              </w:rPr>
              <w:t>4.2</w:t>
            </w:r>
            <w:r w:rsidR="00A6799C">
              <w:rPr>
                <w:rStyle w:val="normaltextrun"/>
                <w:rFonts w:eastAsiaTheme="majorEastAsia"/>
              </w:rPr>
              <w:t>.</w:t>
            </w:r>
          </w:p>
        </w:tc>
      </w:tr>
      <w:tr w:rsidRPr="0085263B" w:rsidR="006C07EB" w:rsidTr="004F0B6F"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6C07EB" w:rsidP="00CB46D4" w:rsidRDefault="005F3475" w14:paraId="65065592" w14:textId="5D9BE4C6">
            <w:pPr>
              <w:rPr>
                <w:color w:val="747474" w:themeColor="background2" w:themeShade="80"/>
              </w:rPr>
            </w:pPr>
            <w:r w:rsidRPr="0085263B">
              <w:rPr>
                <w:color w:val="747474" w:themeColor="background2" w:themeShade="80"/>
              </w:rPr>
              <w:t>4</w:t>
            </w:r>
            <w:r w:rsidRPr="0085263B" w:rsidR="006C07EB">
              <w:rPr>
                <w:color w:val="747474" w:themeColor="background2" w:themeShade="80"/>
              </w:rPr>
              <w:t>.4</w:t>
            </w:r>
          </w:p>
        </w:tc>
        <w:tc>
          <w:tcPr>
            <w:tcW w:w="2126" w:type="dxa"/>
          </w:tcPr>
          <w:p w:rsidRPr="0085263B"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85263B">
              <w:t>Supranational law</w:t>
            </w:r>
          </w:p>
        </w:tc>
        <w:tc>
          <w:tcPr>
            <w:tcW w:w="2127" w:type="dxa"/>
          </w:tcPr>
          <w:p w:rsidRPr="0085263B"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D3084C" w:rsidP="00D3084C" w:rsidRDefault="00D3084C" w14:paraId="534FD16A" w14:textId="458AD80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In the advertising sector, the following key EU directives were either transposed or became directly enforceable</w:t>
            </w:r>
            <w:r w:rsidR="00CD4BD3">
              <w:rPr>
                <w:rStyle w:val="normaltextrun"/>
                <w:rFonts w:ascii="Arial" w:hAnsi="Arial" w:cs="Arial" w:eastAsiaTheme="majorEastAsia"/>
                <w:sz w:val="22"/>
                <w:szCs w:val="22"/>
              </w:rPr>
              <w:t>:</w:t>
            </w:r>
            <w:r w:rsidRPr="0085263B">
              <w:rPr>
                <w:rStyle w:val="normaltextrun"/>
                <w:rFonts w:ascii="Arial" w:hAnsi="Arial" w:cs="Arial" w:eastAsiaTheme="majorEastAsia"/>
                <w:sz w:val="22"/>
                <w:szCs w:val="22"/>
              </w:rPr>
              <w:t> </w:t>
            </w:r>
            <w:r w:rsidRPr="0085263B">
              <w:rPr>
                <w:rStyle w:val="eop"/>
                <w:rFonts w:ascii="Arial" w:hAnsi="Arial" w:cs="Arial" w:eastAsiaTheme="majorEastAsia"/>
                <w:sz w:val="22"/>
                <w:szCs w:val="22"/>
              </w:rPr>
              <w:t> </w:t>
            </w:r>
          </w:p>
          <w:p w:rsidRPr="003360A5" w:rsidR="003360A5" w:rsidP="003360A5" w:rsidRDefault="00D3084C" w14:paraId="0299B39A" w14:textId="77777777">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85263B">
              <w:rPr>
                <w:rStyle w:val="normaltextrun"/>
                <w:rFonts w:ascii="Arial" w:hAnsi="Arial" w:cs="Arial" w:eastAsiaTheme="majorEastAsia"/>
                <w:color w:val="000000"/>
                <w:sz w:val="22"/>
                <w:szCs w:val="22"/>
              </w:rPr>
              <w:t>The Unfair Commercial Practices Directive (</w:t>
            </w:r>
            <w:hyperlink w:tgtFrame="_blank" w:history="1" r:id="rId69">
              <w:r w:rsidRPr="0085263B">
                <w:rPr>
                  <w:rStyle w:val="normaltextrun"/>
                  <w:rFonts w:ascii="Arial" w:hAnsi="Arial" w:cs="Arial" w:eastAsiaTheme="majorEastAsia"/>
                  <w:color w:val="0563C1"/>
                  <w:sz w:val="22"/>
                  <w:szCs w:val="22"/>
                  <w:u w:val="single"/>
                </w:rPr>
                <w:t>Directive 2005/29/EC</w:t>
              </w:r>
            </w:hyperlink>
            <w:r w:rsidRPr="0085263B">
              <w:rPr>
                <w:rStyle w:val="normaltextrun"/>
                <w:rFonts w:ascii="Arial" w:hAnsi="Arial" w:cs="Arial" w:eastAsiaTheme="majorEastAsia"/>
                <w:color w:val="000000"/>
                <w:sz w:val="22"/>
                <w:szCs w:val="22"/>
              </w:rPr>
              <w:t xml:space="preserve">) </w:t>
            </w:r>
            <w:r w:rsidRPr="0085263B">
              <w:rPr>
                <w:rStyle w:val="normaltextrun"/>
                <w:rFonts w:ascii="Arial" w:hAnsi="Arial" w:cs="Arial" w:eastAsiaTheme="majorEastAsia"/>
                <w:sz w:val="22"/>
                <w:szCs w:val="22"/>
              </w:rPr>
              <w:t xml:space="preserve">was transposed through </w:t>
            </w:r>
            <w:r w:rsidRPr="00C10353" w:rsidR="00C10353">
              <w:rPr>
                <w:rStyle w:val="normaltextrun"/>
                <w:rFonts w:ascii="Arial" w:hAnsi="Arial" w:cs="Arial" w:eastAsiaTheme="majorEastAsia"/>
                <w:color w:val="000000" w:themeColor="text1"/>
                <w:sz w:val="22"/>
                <w:szCs w:val="22"/>
              </w:rPr>
              <w:t>t</w:t>
            </w:r>
            <w:r w:rsidRPr="00C10353" w:rsidR="00C10353">
              <w:rPr>
                <w:rStyle w:val="normaltextrun"/>
                <w:rFonts w:ascii="Arial" w:hAnsi="Arial" w:cs="Arial" w:eastAsiaTheme="majorEastAsia"/>
                <w:color w:val="000000" w:themeColor="text1"/>
              </w:rPr>
              <w:t>he</w:t>
            </w:r>
            <w:r w:rsidRPr="00C10353">
              <w:rPr>
                <w:rStyle w:val="eop"/>
                <w:rFonts w:ascii="Arial" w:hAnsi="Arial" w:cs="Arial" w:eastAsiaTheme="majorEastAsia"/>
                <w:color w:val="000000" w:themeColor="text1"/>
                <w:sz w:val="22"/>
                <w:szCs w:val="22"/>
              </w:rPr>
              <w:t> </w:t>
            </w:r>
            <w:r w:rsidR="00C10353">
              <w:rPr>
                <w:rStyle w:val="eop"/>
                <w:rFonts w:ascii="Arial" w:hAnsi="Arial" w:cs="Arial" w:eastAsiaTheme="majorEastAsia"/>
                <w:color w:val="000000" w:themeColor="text1"/>
                <w:sz w:val="22"/>
                <w:szCs w:val="22"/>
              </w:rPr>
              <w:t xml:space="preserve">amendments to the </w:t>
            </w:r>
            <w:hyperlink w:history="1" r:id="rId70">
              <w:r w:rsidRPr="00FA6540" w:rsidR="00C10353">
                <w:rPr>
                  <w:rStyle w:val="Hyperlink"/>
                  <w:rFonts w:ascii="Arial" w:hAnsi="Arial" w:cs="Arial" w:eastAsiaTheme="majorEastAsia"/>
                  <w:sz w:val="22"/>
                  <w:szCs w:val="22"/>
                </w:rPr>
                <w:t>Consumer Protection Act</w:t>
              </w:r>
            </w:hyperlink>
            <w:r w:rsidR="00C10353">
              <w:rPr>
                <w:rStyle w:val="eop"/>
                <w:rFonts w:ascii="Arial" w:hAnsi="Arial" w:cs="Arial" w:eastAsiaTheme="majorEastAsia"/>
                <w:color w:val="000000" w:themeColor="text1"/>
                <w:sz w:val="22"/>
                <w:szCs w:val="22"/>
              </w:rPr>
              <w:t xml:space="preserve"> </w:t>
            </w:r>
            <w:r w:rsidR="00C10353">
              <w:rPr>
                <w:rStyle w:val="eop"/>
                <w:rFonts w:ascii="Arial" w:hAnsi="Arial" w:cs="Arial" w:eastAsiaTheme="majorEastAsia"/>
                <w:color w:val="000000" w:themeColor="text1"/>
                <w:sz w:val="22"/>
                <w:szCs w:val="22"/>
              </w:rPr>
              <w:t>(</w:t>
            </w:r>
            <w:r w:rsidR="006A4C7B">
              <w:rPr>
                <w:rStyle w:val="eop"/>
                <w:rFonts w:ascii="Arial" w:hAnsi="Arial" w:cs="Arial" w:eastAsiaTheme="majorEastAsia"/>
                <w:color w:val="000000" w:themeColor="text1"/>
                <w:sz w:val="22"/>
                <w:szCs w:val="22"/>
              </w:rPr>
              <w:t xml:space="preserve">Act </w:t>
            </w:r>
            <w:r w:rsidRPr="006A4C7B" w:rsidR="006A4C7B">
              <w:rPr>
                <w:rStyle w:val="eop"/>
                <w:rFonts w:ascii="Arial" w:hAnsi="Arial" w:cs="Arial" w:eastAsiaTheme="majorEastAsia"/>
                <w:color w:val="000000" w:themeColor="text1"/>
                <w:sz w:val="22"/>
                <w:szCs w:val="22"/>
              </w:rPr>
              <w:t>108/2024</w:t>
            </w:r>
            <w:r w:rsidR="006A4C7B">
              <w:rPr>
                <w:rStyle w:val="eop"/>
                <w:rFonts w:ascii="Arial" w:hAnsi="Arial" w:cs="Arial" w:eastAsiaTheme="majorEastAsia"/>
                <w:color w:val="000000" w:themeColor="text1"/>
                <w:sz w:val="22"/>
                <w:szCs w:val="22"/>
              </w:rPr>
              <w:t>) (</w:t>
            </w:r>
            <w:proofErr w:type="spellStart"/>
            <w:r w:rsidRPr="00D52B6A" w:rsidR="00D52B6A">
              <w:rPr>
                <w:rStyle w:val="eop"/>
                <w:rFonts w:ascii="Arial" w:hAnsi="Arial" w:cs="Arial" w:eastAsiaTheme="majorEastAsia"/>
                <w:color w:val="000000" w:themeColor="text1"/>
                <w:sz w:val="22"/>
                <w:szCs w:val="22"/>
              </w:rPr>
              <w:t>Zákon</w:t>
            </w:r>
            <w:proofErr w:type="spellEnd"/>
            <w:r w:rsidRPr="00D52B6A" w:rsidR="00D52B6A">
              <w:rPr>
                <w:rStyle w:val="eop"/>
                <w:rFonts w:ascii="Arial" w:hAnsi="Arial" w:cs="Arial" w:eastAsiaTheme="majorEastAsia"/>
                <w:color w:val="000000" w:themeColor="text1"/>
                <w:sz w:val="22"/>
                <w:szCs w:val="22"/>
              </w:rPr>
              <w:t xml:space="preserve"> o </w:t>
            </w:r>
            <w:proofErr w:type="spellStart"/>
            <w:r w:rsidRPr="00D52B6A" w:rsidR="00D52B6A">
              <w:rPr>
                <w:rStyle w:val="eop"/>
                <w:rFonts w:ascii="Arial" w:hAnsi="Arial" w:cs="Arial" w:eastAsiaTheme="majorEastAsia"/>
                <w:color w:val="000000" w:themeColor="text1"/>
                <w:sz w:val="22"/>
                <w:szCs w:val="22"/>
              </w:rPr>
              <w:t>ochrane</w:t>
            </w:r>
            <w:proofErr w:type="spellEnd"/>
            <w:r w:rsidRPr="00D52B6A" w:rsidR="00D52B6A">
              <w:rPr>
                <w:rStyle w:val="eop"/>
                <w:rFonts w:ascii="Arial" w:hAnsi="Arial" w:cs="Arial" w:eastAsiaTheme="majorEastAsia"/>
                <w:color w:val="000000" w:themeColor="text1"/>
                <w:sz w:val="22"/>
                <w:szCs w:val="22"/>
              </w:rPr>
              <w:t xml:space="preserve"> </w:t>
            </w:r>
            <w:proofErr w:type="spellStart"/>
            <w:r w:rsidRPr="00D52B6A" w:rsidR="00D52B6A">
              <w:rPr>
                <w:rStyle w:val="eop"/>
                <w:rFonts w:ascii="Arial" w:hAnsi="Arial" w:cs="Arial" w:eastAsiaTheme="majorEastAsia"/>
                <w:color w:val="000000" w:themeColor="text1"/>
                <w:sz w:val="22"/>
                <w:szCs w:val="22"/>
              </w:rPr>
              <w:t>spotrebiteľa</w:t>
            </w:r>
            <w:proofErr w:type="spellEnd"/>
            <w:r w:rsidRPr="00D52B6A" w:rsidR="00D52B6A">
              <w:rPr>
                <w:rStyle w:val="eop"/>
                <w:rFonts w:ascii="Arial" w:hAnsi="Arial" w:cs="Arial" w:eastAsiaTheme="majorEastAsia"/>
                <w:color w:val="000000" w:themeColor="text1"/>
                <w:sz w:val="22"/>
                <w:szCs w:val="22"/>
              </w:rPr>
              <w:t xml:space="preserve"> a o </w:t>
            </w:r>
            <w:proofErr w:type="spellStart"/>
            <w:r w:rsidRPr="00D52B6A" w:rsidR="00D52B6A">
              <w:rPr>
                <w:rStyle w:val="eop"/>
                <w:rFonts w:ascii="Arial" w:hAnsi="Arial" w:cs="Arial" w:eastAsiaTheme="majorEastAsia"/>
                <w:color w:val="000000" w:themeColor="text1"/>
                <w:sz w:val="22"/>
                <w:szCs w:val="22"/>
              </w:rPr>
              <w:t>zmene</w:t>
            </w:r>
            <w:proofErr w:type="spellEnd"/>
            <w:r w:rsidRPr="00D52B6A" w:rsidR="00D52B6A">
              <w:rPr>
                <w:rStyle w:val="eop"/>
                <w:rFonts w:ascii="Arial" w:hAnsi="Arial" w:cs="Arial" w:eastAsiaTheme="majorEastAsia"/>
                <w:color w:val="000000" w:themeColor="text1"/>
                <w:sz w:val="22"/>
                <w:szCs w:val="22"/>
              </w:rPr>
              <w:t xml:space="preserve"> a </w:t>
            </w:r>
            <w:proofErr w:type="spellStart"/>
            <w:r w:rsidRPr="00D52B6A" w:rsidR="00D52B6A">
              <w:rPr>
                <w:rStyle w:val="eop"/>
                <w:rFonts w:ascii="Arial" w:hAnsi="Arial" w:cs="Arial" w:eastAsiaTheme="majorEastAsia"/>
                <w:color w:val="000000" w:themeColor="text1"/>
                <w:sz w:val="22"/>
                <w:szCs w:val="22"/>
              </w:rPr>
              <w:t>doplnení</w:t>
            </w:r>
            <w:proofErr w:type="spellEnd"/>
            <w:r w:rsidRPr="00D52B6A" w:rsidR="00D52B6A">
              <w:rPr>
                <w:rStyle w:val="eop"/>
                <w:rFonts w:ascii="Arial" w:hAnsi="Arial" w:cs="Arial" w:eastAsiaTheme="majorEastAsia"/>
                <w:color w:val="000000" w:themeColor="text1"/>
                <w:sz w:val="22"/>
                <w:szCs w:val="22"/>
              </w:rPr>
              <w:t xml:space="preserve"> </w:t>
            </w:r>
            <w:proofErr w:type="spellStart"/>
            <w:r w:rsidRPr="00D52B6A" w:rsidR="00D52B6A">
              <w:rPr>
                <w:rStyle w:val="eop"/>
                <w:rFonts w:ascii="Arial" w:hAnsi="Arial" w:cs="Arial" w:eastAsiaTheme="majorEastAsia"/>
                <w:color w:val="000000" w:themeColor="text1"/>
                <w:sz w:val="22"/>
                <w:szCs w:val="22"/>
              </w:rPr>
              <w:t>niektorých</w:t>
            </w:r>
            <w:proofErr w:type="spellEnd"/>
            <w:r w:rsidRPr="00D52B6A" w:rsidR="00D52B6A">
              <w:rPr>
                <w:rStyle w:val="eop"/>
                <w:rFonts w:ascii="Arial" w:hAnsi="Arial" w:cs="Arial" w:eastAsiaTheme="majorEastAsia"/>
                <w:color w:val="000000" w:themeColor="text1"/>
                <w:sz w:val="22"/>
                <w:szCs w:val="22"/>
              </w:rPr>
              <w:t xml:space="preserve"> </w:t>
            </w:r>
            <w:proofErr w:type="spellStart"/>
            <w:r w:rsidRPr="00D52B6A" w:rsidR="00D52B6A">
              <w:rPr>
                <w:rStyle w:val="eop"/>
                <w:rFonts w:ascii="Arial" w:hAnsi="Arial" w:cs="Arial" w:eastAsiaTheme="majorEastAsia"/>
                <w:color w:val="000000" w:themeColor="text1"/>
                <w:sz w:val="22"/>
                <w:szCs w:val="22"/>
              </w:rPr>
              <w:t>zákonov</w:t>
            </w:r>
            <w:proofErr w:type="spellEnd"/>
            <w:r w:rsidR="00D52B6A">
              <w:rPr>
                <w:rStyle w:val="eop"/>
                <w:rFonts w:ascii="Arial" w:hAnsi="Arial" w:cs="Arial" w:eastAsiaTheme="majorEastAsia"/>
                <w:color w:val="000000" w:themeColor="text1"/>
                <w:sz w:val="22"/>
                <w:szCs w:val="22"/>
              </w:rPr>
              <w:t>).</w:t>
            </w:r>
          </w:p>
          <w:p w:rsidRPr="003360A5" w:rsidR="00D3084C" w:rsidP="003360A5" w:rsidRDefault="00D3084C" w14:paraId="016FCA38" w14:textId="2355F252">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360A5">
              <w:rPr>
                <w:rStyle w:val="normaltextrun"/>
                <w:rFonts w:ascii="Arial" w:hAnsi="Arial" w:cs="Arial" w:eastAsiaTheme="majorEastAsia"/>
                <w:color w:val="000000"/>
                <w:sz w:val="22"/>
                <w:szCs w:val="22"/>
              </w:rPr>
              <w:t>The Misleading and Comparative Advertising Directive (</w:t>
            </w:r>
            <w:hyperlink w:tgtFrame="_blank" w:history="1" r:id="rId71">
              <w:r w:rsidRPr="003360A5">
                <w:rPr>
                  <w:rStyle w:val="normaltextrun"/>
                  <w:rFonts w:ascii="Arial" w:hAnsi="Arial" w:cs="Arial" w:eastAsiaTheme="majorEastAsia"/>
                  <w:color w:val="0563C1"/>
                  <w:sz w:val="22"/>
                  <w:szCs w:val="22"/>
                  <w:u w:val="single"/>
                </w:rPr>
                <w:t>Directive 2006/114/EC</w:t>
              </w:r>
            </w:hyperlink>
            <w:r w:rsidRPr="003360A5">
              <w:rPr>
                <w:rStyle w:val="normaltextrun"/>
                <w:rFonts w:ascii="Arial" w:hAnsi="Arial" w:cs="Arial" w:eastAsiaTheme="majorEastAsia"/>
                <w:color w:val="000000"/>
                <w:sz w:val="22"/>
                <w:szCs w:val="22"/>
              </w:rPr>
              <w:t xml:space="preserve">) </w:t>
            </w:r>
            <w:r w:rsidRPr="003360A5">
              <w:rPr>
                <w:rStyle w:val="normaltextrun"/>
                <w:rFonts w:ascii="Arial" w:hAnsi="Arial" w:cs="Arial" w:eastAsiaTheme="majorEastAsia"/>
                <w:sz w:val="22"/>
                <w:szCs w:val="22"/>
              </w:rPr>
              <w:t>was transposed through</w:t>
            </w:r>
            <w:r w:rsidRPr="003360A5" w:rsidR="00442595">
              <w:rPr>
                <w:rStyle w:val="normaltextrun"/>
                <w:rFonts w:ascii="Arial" w:hAnsi="Arial" w:cs="Arial" w:eastAsiaTheme="majorEastAsia"/>
                <w:sz w:val="22"/>
                <w:szCs w:val="22"/>
              </w:rPr>
              <w:t xml:space="preserve"> the amendments to</w:t>
            </w:r>
            <w:r w:rsidRPr="003360A5" w:rsidR="003360A5">
              <w:rPr>
                <w:rStyle w:val="normaltextrun"/>
                <w:rFonts w:ascii="Arial" w:hAnsi="Arial" w:cs="Arial" w:eastAsiaTheme="majorEastAsia"/>
                <w:sz w:val="22"/>
                <w:szCs w:val="22"/>
              </w:rPr>
              <w:t xml:space="preserve"> the</w:t>
            </w:r>
            <w:r w:rsidRPr="003360A5" w:rsidR="00442595">
              <w:rPr>
                <w:rStyle w:val="normaltextrun"/>
                <w:rFonts w:ascii="Arial" w:hAnsi="Arial" w:cs="Arial" w:eastAsiaTheme="majorEastAsia"/>
                <w:sz w:val="22"/>
                <w:szCs w:val="22"/>
              </w:rPr>
              <w:t xml:space="preserve"> </w:t>
            </w:r>
            <w:hyperlink w:history="1" r:id="rId72">
              <w:r w:rsidRPr="003360A5" w:rsidR="003360A5">
                <w:rPr>
                  <w:rStyle w:val="Hyperlink"/>
                  <w:rFonts w:ascii="Arial" w:hAnsi="Arial" w:cs="Arial"/>
                  <w:sz w:val="22"/>
                  <w:szCs w:val="22"/>
                </w:rPr>
                <w:t>Advertising Act</w:t>
              </w:r>
            </w:hyperlink>
            <w:r w:rsidRPr="003360A5" w:rsidR="003360A5">
              <w:rPr>
                <w:rFonts w:ascii="Arial" w:hAnsi="Arial" w:cs="Arial"/>
                <w:sz w:val="22"/>
                <w:szCs w:val="22"/>
              </w:rPr>
              <w:t xml:space="preserve"> (</w:t>
            </w:r>
            <w:proofErr w:type="spellStart"/>
            <w:r w:rsidRPr="003360A5" w:rsidR="003360A5">
              <w:rPr>
                <w:rFonts w:ascii="Arial" w:hAnsi="Arial" w:cs="Arial"/>
                <w:sz w:val="22"/>
                <w:szCs w:val="22"/>
              </w:rPr>
              <w:t>Zákon</w:t>
            </w:r>
            <w:proofErr w:type="spellEnd"/>
            <w:r w:rsidRPr="003360A5" w:rsidR="003360A5">
              <w:rPr>
                <w:rFonts w:ascii="Arial" w:hAnsi="Arial" w:cs="Arial"/>
                <w:sz w:val="22"/>
                <w:szCs w:val="22"/>
              </w:rPr>
              <w:t xml:space="preserve"> č. 147/2001 Z. z. o </w:t>
            </w:r>
            <w:proofErr w:type="spellStart"/>
            <w:r w:rsidRPr="003360A5" w:rsidR="003360A5">
              <w:rPr>
                <w:rFonts w:ascii="Arial" w:hAnsi="Arial" w:cs="Arial"/>
                <w:sz w:val="22"/>
                <w:szCs w:val="22"/>
              </w:rPr>
              <w:t>reklame</w:t>
            </w:r>
            <w:proofErr w:type="spellEnd"/>
            <w:r w:rsidRPr="003360A5" w:rsidR="003360A5">
              <w:rPr>
                <w:rFonts w:ascii="Arial" w:hAnsi="Arial" w:cs="Arial"/>
                <w:sz w:val="22"/>
                <w:szCs w:val="22"/>
              </w:rPr>
              <w:t>).</w:t>
            </w:r>
          </w:p>
          <w:p w:rsidRPr="0085263B" w:rsidR="00D3084C" w:rsidP="00D3084C" w:rsidRDefault="00D3084C" w14:paraId="38AD7D58" w14:textId="4972232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color w:val="000000"/>
                <w:sz w:val="22"/>
                <w:szCs w:val="22"/>
              </w:rPr>
              <w:t>The eCommerce Directive (</w:t>
            </w:r>
            <w:hyperlink w:tgtFrame="_blank" w:history="1" r:id="rId73">
              <w:r w:rsidRPr="0085263B">
                <w:rPr>
                  <w:rStyle w:val="normaltextrun"/>
                  <w:rFonts w:ascii="Arial" w:hAnsi="Arial" w:cs="Arial" w:eastAsiaTheme="majorEastAsia"/>
                  <w:color w:val="0563C1"/>
                  <w:sz w:val="22"/>
                  <w:szCs w:val="22"/>
                  <w:u w:val="single"/>
                </w:rPr>
                <w:t>2000/31/EC</w:t>
              </w:r>
            </w:hyperlink>
            <w:r w:rsidRPr="0085263B">
              <w:rPr>
                <w:rStyle w:val="normaltextrun"/>
                <w:rFonts w:ascii="Arial" w:hAnsi="Arial" w:cs="Arial" w:eastAsiaTheme="majorEastAsia"/>
                <w:color w:val="000000"/>
                <w:sz w:val="22"/>
                <w:szCs w:val="22"/>
              </w:rPr>
              <w:t xml:space="preserve">) </w:t>
            </w:r>
            <w:r w:rsidRPr="0085263B">
              <w:rPr>
                <w:rStyle w:val="normaltextrun"/>
                <w:rFonts w:ascii="Arial" w:hAnsi="Arial" w:cs="Arial" w:eastAsiaTheme="majorEastAsia"/>
                <w:sz w:val="22"/>
                <w:szCs w:val="22"/>
              </w:rPr>
              <w:t xml:space="preserve">was transposed </w:t>
            </w:r>
            <w:r w:rsidRPr="00F23A8E" w:rsidR="006B46A2">
              <w:rPr>
                <w:rStyle w:val="normaltextrun"/>
                <w:rFonts w:ascii="Arial" w:hAnsi="Arial" w:cs="Arial" w:eastAsiaTheme="majorEastAsia"/>
                <w:sz w:val="22"/>
                <w:szCs w:val="22"/>
              </w:rPr>
              <w:t xml:space="preserve">through the </w:t>
            </w:r>
            <w:hyperlink w:history="1" r:id="rId74">
              <w:r w:rsidRPr="00F23A8E" w:rsidR="006B46A2">
                <w:rPr>
                  <w:rStyle w:val="Hyperlink"/>
                  <w:rFonts w:ascii="Arial" w:hAnsi="Arial" w:cs="Arial" w:eastAsiaTheme="majorEastAsia"/>
                  <w:sz w:val="22"/>
                  <w:szCs w:val="22"/>
                </w:rPr>
                <w:t>Act on Electronic Commerce</w:t>
              </w:r>
            </w:hyperlink>
            <w:r w:rsidRPr="00F23A8E" w:rsidR="006B46A2">
              <w:rPr>
                <w:rStyle w:val="normaltextrun"/>
                <w:rFonts w:ascii="Arial" w:hAnsi="Arial" w:cs="Arial" w:eastAsiaTheme="majorEastAsia"/>
                <w:sz w:val="22"/>
                <w:szCs w:val="22"/>
              </w:rPr>
              <w:t xml:space="preserve"> </w:t>
            </w:r>
            <w:r w:rsidRPr="00F23A8E" w:rsidR="00F23A8E">
              <w:rPr>
                <w:rStyle w:val="normaltextrun"/>
                <w:rFonts w:ascii="Arial" w:hAnsi="Arial" w:cs="Arial" w:eastAsiaTheme="majorEastAsia"/>
                <w:sz w:val="22"/>
                <w:szCs w:val="22"/>
              </w:rPr>
              <w:t xml:space="preserve">(Act 284/2002) </w:t>
            </w:r>
            <w:r w:rsidRPr="00F23A8E" w:rsidR="006B46A2">
              <w:rPr>
                <w:rStyle w:val="normaltextrun"/>
                <w:rFonts w:ascii="Arial" w:hAnsi="Arial" w:cs="Arial" w:eastAsiaTheme="majorEastAsia"/>
                <w:sz w:val="22"/>
                <w:szCs w:val="22"/>
              </w:rPr>
              <w:t>(</w:t>
            </w:r>
            <w:proofErr w:type="spellStart"/>
            <w:r w:rsidRPr="00D52B6A" w:rsidR="00D52B6A">
              <w:rPr>
                <w:rStyle w:val="eop"/>
                <w:rFonts w:ascii="Arial" w:hAnsi="Arial" w:cs="Arial" w:eastAsiaTheme="majorEastAsia"/>
                <w:color w:val="000000" w:themeColor="text1"/>
                <w:sz w:val="22"/>
                <w:szCs w:val="22"/>
              </w:rPr>
              <w:t>Zákon</w:t>
            </w:r>
            <w:proofErr w:type="spellEnd"/>
            <w:r w:rsidRPr="00E90C2A" w:rsidR="00E90C2A">
              <w:rPr>
                <w:rStyle w:val="normaltextrun"/>
                <w:rFonts w:ascii="Arial" w:hAnsi="Arial" w:cs="Arial" w:eastAsiaTheme="majorEastAsia"/>
                <w:sz w:val="22"/>
                <w:szCs w:val="22"/>
              </w:rPr>
              <w:t xml:space="preserve"> o </w:t>
            </w:r>
            <w:proofErr w:type="spellStart"/>
            <w:r w:rsidRPr="00E90C2A" w:rsidR="00E90C2A">
              <w:rPr>
                <w:rStyle w:val="normaltextrun"/>
                <w:rFonts w:ascii="Arial" w:hAnsi="Arial" w:cs="Arial" w:eastAsiaTheme="majorEastAsia"/>
                <w:sz w:val="22"/>
                <w:szCs w:val="22"/>
              </w:rPr>
              <w:t>elektronickom</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obchode</w:t>
            </w:r>
            <w:proofErr w:type="spellEnd"/>
            <w:r w:rsidRPr="00E90C2A" w:rsidR="00E90C2A">
              <w:rPr>
                <w:rStyle w:val="normaltextrun"/>
                <w:rFonts w:ascii="Arial" w:hAnsi="Arial" w:cs="Arial" w:eastAsiaTheme="majorEastAsia"/>
                <w:sz w:val="22"/>
                <w:szCs w:val="22"/>
              </w:rPr>
              <w:t xml:space="preserve"> a o </w:t>
            </w:r>
            <w:proofErr w:type="spellStart"/>
            <w:r w:rsidRPr="00E90C2A" w:rsidR="00E90C2A">
              <w:rPr>
                <w:rStyle w:val="normaltextrun"/>
                <w:rFonts w:ascii="Arial" w:hAnsi="Arial" w:cs="Arial" w:eastAsiaTheme="majorEastAsia"/>
                <w:sz w:val="22"/>
                <w:szCs w:val="22"/>
              </w:rPr>
              <w:t>zmene</w:t>
            </w:r>
            <w:proofErr w:type="spellEnd"/>
            <w:r w:rsidRPr="00E90C2A" w:rsidR="00E90C2A">
              <w:rPr>
                <w:rStyle w:val="normaltextrun"/>
                <w:rFonts w:ascii="Arial" w:hAnsi="Arial" w:cs="Arial" w:eastAsiaTheme="majorEastAsia"/>
                <w:sz w:val="22"/>
                <w:szCs w:val="22"/>
              </w:rPr>
              <w:t xml:space="preserve"> a </w:t>
            </w:r>
            <w:proofErr w:type="spellStart"/>
            <w:r w:rsidRPr="00E90C2A" w:rsidR="00E90C2A">
              <w:rPr>
                <w:rStyle w:val="normaltextrun"/>
                <w:rFonts w:ascii="Arial" w:hAnsi="Arial" w:cs="Arial" w:eastAsiaTheme="majorEastAsia"/>
                <w:sz w:val="22"/>
                <w:szCs w:val="22"/>
              </w:rPr>
              <w:t>doplnení</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zákona</w:t>
            </w:r>
            <w:proofErr w:type="spellEnd"/>
            <w:r w:rsidRPr="00E90C2A" w:rsidR="00E90C2A">
              <w:rPr>
                <w:rStyle w:val="normaltextrun"/>
                <w:rFonts w:ascii="Arial" w:hAnsi="Arial" w:cs="Arial" w:eastAsiaTheme="majorEastAsia"/>
                <w:sz w:val="22"/>
                <w:szCs w:val="22"/>
              </w:rPr>
              <w:t xml:space="preserve"> č. 128/2002 Z. z. o </w:t>
            </w:r>
            <w:proofErr w:type="spellStart"/>
            <w:r w:rsidRPr="00E90C2A" w:rsidR="00E90C2A">
              <w:rPr>
                <w:rStyle w:val="normaltextrun"/>
                <w:rFonts w:ascii="Arial" w:hAnsi="Arial" w:cs="Arial" w:eastAsiaTheme="majorEastAsia"/>
                <w:sz w:val="22"/>
                <w:szCs w:val="22"/>
              </w:rPr>
              <w:t>štátnej</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kontrole</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vnútorného</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trhu</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vo</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veciach</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ochrany</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spotrebiteľa</w:t>
            </w:r>
            <w:proofErr w:type="spellEnd"/>
            <w:r w:rsidRPr="00E90C2A" w:rsidR="00E90C2A">
              <w:rPr>
                <w:rStyle w:val="normaltextrun"/>
                <w:rFonts w:ascii="Arial" w:hAnsi="Arial" w:cs="Arial" w:eastAsiaTheme="majorEastAsia"/>
                <w:sz w:val="22"/>
                <w:szCs w:val="22"/>
              </w:rPr>
              <w:t xml:space="preserve"> a o </w:t>
            </w:r>
            <w:proofErr w:type="spellStart"/>
            <w:r w:rsidRPr="00E90C2A" w:rsidR="00E90C2A">
              <w:rPr>
                <w:rStyle w:val="normaltextrun"/>
                <w:rFonts w:ascii="Arial" w:hAnsi="Arial" w:cs="Arial" w:eastAsiaTheme="majorEastAsia"/>
                <w:sz w:val="22"/>
                <w:szCs w:val="22"/>
              </w:rPr>
              <w:t>zmene</w:t>
            </w:r>
            <w:proofErr w:type="spellEnd"/>
            <w:r w:rsidRPr="00E90C2A" w:rsidR="00E90C2A">
              <w:rPr>
                <w:rStyle w:val="normaltextrun"/>
                <w:rFonts w:ascii="Arial" w:hAnsi="Arial" w:cs="Arial" w:eastAsiaTheme="majorEastAsia"/>
                <w:sz w:val="22"/>
                <w:szCs w:val="22"/>
              </w:rPr>
              <w:t xml:space="preserve"> a </w:t>
            </w:r>
            <w:proofErr w:type="spellStart"/>
            <w:r w:rsidRPr="00E90C2A" w:rsidR="00E90C2A">
              <w:rPr>
                <w:rStyle w:val="normaltextrun"/>
                <w:rFonts w:ascii="Arial" w:hAnsi="Arial" w:cs="Arial" w:eastAsiaTheme="majorEastAsia"/>
                <w:sz w:val="22"/>
                <w:szCs w:val="22"/>
              </w:rPr>
              <w:t>doplnení</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niektorých</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zákonov</w:t>
            </w:r>
            <w:proofErr w:type="spellEnd"/>
            <w:r w:rsidRPr="00E90C2A" w:rsidR="00E90C2A">
              <w:rPr>
                <w:rStyle w:val="normaltextrun"/>
                <w:rFonts w:ascii="Arial" w:hAnsi="Arial" w:cs="Arial" w:eastAsiaTheme="majorEastAsia"/>
                <w:sz w:val="22"/>
                <w:szCs w:val="22"/>
              </w:rPr>
              <w:t xml:space="preserve"> v </w:t>
            </w:r>
            <w:proofErr w:type="spellStart"/>
            <w:r w:rsidRPr="00E90C2A" w:rsidR="00E90C2A">
              <w:rPr>
                <w:rStyle w:val="normaltextrun"/>
                <w:rFonts w:ascii="Arial" w:hAnsi="Arial" w:cs="Arial" w:eastAsiaTheme="majorEastAsia"/>
                <w:sz w:val="22"/>
                <w:szCs w:val="22"/>
              </w:rPr>
              <w:t>znení</w:t>
            </w:r>
            <w:proofErr w:type="spellEnd"/>
            <w:r w:rsidRPr="00E90C2A" w:rsidR="00E90C2A">
              <w:rPr>
                <w:rStyle w:val="normaltextrun"/>
                <w:rFonts w:ascii="Arial" w:hAnsi="Arial" w:cs="Arial" w:eastAsiaTheme="majorEastAsia"/>
                <w:sz w:val="22"/>
                <w:szCs w:val="22"/>
              </w:rPr>
              <w:t xml:space="preserve"> </w:t>
            </w:r>
            <w:proofErr w:type="spellStart"/>
            <w:r w:rsidRPr="00E90C2A" w:rsidR="00E90C2A">
              <w:rPr>
                <w:rStyle w:val="normaltextrun"/>
                <w:rFonts w:ascii="Arial" w:hAnsi="Arial" w:cs="Arial" w:eastAsiaTheme="majorEastAsia"/>
                <w:sz w:val="22"/>
                <w:szCs w:val="22"/>
              </w:rPr>
              <w:t>zákona</w:t>
            </w:r>
            <w:proofErr w:type="spellEnd"/>
            <w:r w:rsidRPr="00E90C2A" w:rsidR="00E90C2A">
              <w:rPr>
                <w:rStyle w:val="normaltextrun"/>
                <w:rFonts w:ascii="Arial" w:hAnsi="Arial" w:cs="Arial" w:eastAsiaTheme="majorEastAsia"/>
                <w:sz w:val="22"/>
                <w:szCs w:val="22"/>
              </w:rPr>
              <w:t xml:space="preserve"> č. 284/2002 Z. z.</w:t>
            </w:r>
            <w:r w:rsidR="00E90C2A">
              <w:rPr>
                <w:rStyle w:val="normaltextrun"/>
                <w:rFonts w:ascii="Arial" w:hAnsi="Arial" w:cs="Arial" w:eastAsiaTheme="majorEastAsia"/>
                <w:sz w:val="22"/>
                <w:szCs w:val="22"/>
              </w:rPr>
              <w:t>)</w:t>
            </w:r>
            <w:r w:rsidR="00E90C2A">
              <w:rPr>
                <w:rStyle w:val="normaltextrun"/>
                <w:rFonts w:eastAsiaTheme="majorEastAsia"/>
              </w:rPr>
              <w:t>.</w:t>
            </w:r>
          </w:p>
          <w:p w:rsidRPr="0085263B" w:rsidR="00D3084C" w:rsidP="00D3084C" w:rsidRDefault="00D3084C" w14:paraId="72AE58E2" w14:textId="28C44B06">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The amended Audiovisual Media Services Directive</w:t>
            </w:r>
            <w:r w:rsidRPr="0085263B">
              <w:rPr>
                <w:rStyle w:val="normaltextrun"/>
                <w:rFonts w:ascii="Arial" w:hAnsi="Arial" w:cs="Arial" w:eastAsiaTheme="majorEastAsia"/>
                <w:color w:val="333333"/>
                <w:sz w:val="22"/>
                <w:szCs w:val="22"/>
              </w:rPr>
              <w:t xml:space="preserve"> (</w:t>
            </w:r>
            <w:hyperlink w:tgtFrame="_blank" w:history="1" r:id="rId75">
              <w:r w:rsidRPr="0085263B">
                <w:rPr>
                  <w:rStyle w:val="normaltextrun"/>
                  <w:rFonts w:ascii="Arial" w:hAnsi="Arial" w:cs="Arial" w:eastAsiaTheme="majorEastAsia"/>
                  <w:color w:val="0563C1"/>
                  <w:sz w:val="22"/>
                  <w:szCs w:val="22"/>
                </w:rPr>
                <w:t>Directive 2018/1808/EU</w:t>
              </w:r>
            </w:hyperlink>
            <w:r w:rsidRPr="0085263B">
              <w:rPr>
                <w:rStyle w:val="normaltextrun"/>
                <w:rFonts w:ascii="Arial" w:hAnsi="Arial" w:cs="Arial" w:eastAsiaTheme="majorEastAsia"/>
                <w:color w:val="333333"/>
                <w:sz w:val="22"/>
                <w:szCs w:val="22"/>
              </w:rPr>
              <w:t xml:space="preserve">) </w:t>
            </w:r>
            <w:r w:rsidRPr="0085263B">
              <w:rPr>
                <w:rStyle w:val="normaltextrun"/>
                <w:rFonts w:ascii="Arial" w:hAnsi="Arial" w:cs="Arial" w:eastAsiaTheme="majorEastAsia"/>
                <w:sz w:val="22"/>
                <w:szCs w:val="22"/>
              </w:rPr>
              <w:t>was transposed into</w:t>
            </w:r>
            <w:r w:rsidR="009C7174">
              <w:rPr>
                <w:rStyle w:val="normaltextrun"/>
                <w:rFonts w:ascii="Arial" w:hAnsi="Arial" w:cs="Arial" w:eastAsiaTheme="majorEastAsia"/>
                <w:sz w:val="22"/>
                <w:szCs w:val="22"/>
              </w:rPr>
              <w:t xml:space="preserve"> </w:t>
            </w:r>
            <w:r w:rsidRPr="0085263B" w:rsidR="009C7174">
              <w:rPr>
                <w:rStyle w:val="normaltextrun"/>
                <w:rFonts w:ascii="Arial" w:hAnsi="Arial" w:cs="Arial" w:eastAsiaTheme="majorEastAsia"/>
                <w:color w:val="333333"/>
                <w:sz w:val="22"/>
                <w:szCs w:val="22"/>
              </w:rPr>
              <w:t xml:space="preserve">) </w:t>
            </w:r>
            <w:r w:rsidRPr="0085263B" w:rsidR="009C7174">
              <w:rPr>
                <w:rStyle w:val="normaltextrun"/>
                <w:rFonts w:ascii="Arial" w:hAnsi="Arial" w:cs="Arial" w:eastAsiaTheme="majorEastAsia"/>
                <w:sz w:val="22"/>
                <w:szCs w:val="22"/>
              </w:rPr>
              <w:t>was transposed into</w:t>
            </w:r>
            <w:r w:rsidR="009C7174">
              <w:rPr>
                <w:rStyle w:val="normaltextrun"/>
                <w:rFonts w:ascii="Arial" w:hAnsi="Arial" w:cs="Arial" w:eastAsiaTheme="majorEastAsia"/>
                <w:sz w:val="22"/>
                <w:szCs w:val="22"/>
              </w:rPr>
              <w:t xml:space="preserve"> </w:t>
            </w:r>
            <w:r w:rsidRPr="009230C4" w:rsidR="009C7174">
              <w:rPr>
                <w:rStyle w:val="normaltextrun"/>
                <w:rFonts w:ascii="Arial" w:hAnsi="Arial" w:cs="Arial" w:eastAsiaTheme="majorEastAsia"/>
                <w:sz w:val="22"/>
                <w:szCs w:val="22"/>
              </w:rPr>
              <w:t xml:space="preserve">the </w:t>
            </w:r>
            <w:hyperlink w:history="1" r:id="rId76">
              <w:r w:rsidRPr="001065CA" w:rsidR="009C7174">
                <w:rPr>
                  <w:rStyle w:val="Hyperlink"/>
                  <w:rFonts w:ascii="Arial" w:hAnsi="Arial" w:cs="Arial" w:eastAsiaTheme="majorEastAsia"/>
                  <w:sz w:val="22"/>
                  <w:szCs w:val="22"/>
                </w:rPr>
                <w:t>Media Services Act</w:t>
              </w:r>
            </w:hyperlink>
            <w:r w:rsidR="009C7174">
              <w:rPr>
                <w:rStyle w:val="normaltextrun"/>
                <w:rFonts w:ascii="Arial" w:hAnsi="Arial" w:cs="Arial" w:eastAsiaTheme="majorEastAsia"/>
                <w:sz w:val="22"/>
                <w:szCs w:val="22"/>
              </w:rPr>
              <w:t xml:space="preserve"> (</w:t>
            </w:r>
            <w:r w:rsidRPr="00902745" w:rsidR="009C7174">
              <w:rPr>
                <w:rStyle w:val="normaltextrun"/>
                <w:rFonts w:ascii="Arial" w:hAnsi="Arial" w:cs="Arial" w:eastAsiaTheme="majorEastAsia"/>
                <w:sz w:val="22"/>
                <w:szCs w:val="22"/>
              </w:rPr>
              <w:t>Bill</w:t>
            </w:r>
            <w:r w:rsidR="009C7174">
              <w:rPr>
                <w:rStyle w:val="normaltextrun"/>
                <w:rFonts w:ascii="Arial" w:hAnsi="Arial" w:cs="Arial" w:eastAsiaTheme="majorEastAsia"/>
                <w:sz w:val="22"/>
                <w:szCs w:val="22"/>
              </w:rPr>
              <w:t xml:space="preserve"> </w:t>
            </w:r>
            <w:r w:rsidRPr="00902745" w:rsidR="009C7174">
              <w:rPr>
                <w:rStyle w:val="normaltextrun"/>
                <w:rFonts w:ascii="Arial" w:hAnsi="Arial" w:cs="Arial" w:eastAsiaTheme="majorEastAsia"/>
                <w:sz w:val="22"/>
                <w:szCs w:val="22"/>
              </w:rPr>
              <w:t>No</w:t>
            </w:r>
            <w:r w:rsidR="009C7174">
              <w:rPr>
                <w:rStyle w:val="normaltextrun"/>
                <w:rFonts w:ascii="Arial" w:hAnsi="Arial" w:cs="Arial" w:eastAsiaTheme="majorEastAsia"/>
                <w:sz w:val="22"/>
                <w:szCs w:val="22"/>
              </w:rPr>
              <w:t>.</w:t>
            </w:r>
            <w:r w:rsidRPr="00902745" w:rsidR="009C7174">
              <w:rPr>
                <w:rStyle w:val="normaltextrun"/>
                <w:rFonts w:ascii="Arial" w:hAnsi="Arial" w:cs="Arial" w:eastAsiaTheme="majorEastAsia"/>
                <w:sz w:val="22"/>
                <w:szCs w:val="22"/>
              </w:rPr>
              <w:t xml:space="preserve"> 264/2022</w:t>
            </w:r>
            <w:r w:rsidR="009C7174">
              <w:rPr>
                <w:rStyle w:val="normaltextrun"/>
                <w:rFonts w:ascii="Arial" w:hAnsi="Arial" w:cs="Arial" w:eastAsiaTheme="majorEastAsia"/>
                <w:sz w:val="22"/>
                <w:szCs w:val="22"/>
              </w:rPr>
              <w:t>) (</w:t>
            </w:r>
            <w:r w:rsidRPr="0000719D" w:rsidR="009C7174">
              <w:rPr>
                <w:rStyle w:val="normaltextrun"/>
                <w:rFonts w:ascii="Arial" w:hAnsi="Arial" w:cs="Arial" w:eastAsiaTheme="majorEastAsia"/>
                <w:sz w:val="22"/>
                <w:szCs w:val="22"/>
              </w:rPr>
              <w:t xml:space="preserve">o </w:t>
            </w:r>
            <w:proofErr w:type="spellStart"/>
            <w:r w:rsidRPr="0000719D" w:rsidR="009C7174">
              <w:rPr>
                <w:rStyle w:val="normaltextrun"/>
                <w:rFonts w:ascii="Arial" w:hAnsi="Arial" w:cs="Arial" w:eastAsiaTheme="majorEastAsia"/>
                <w:sz w:val="22"/>
                <w:szCs w:val="22"/>
              </w:rPr>
              <w:t>mediálnych</w:t>
            </w:r>
            <w:proofErr w:type="spellEnd"/>
            <w:r w:rsidRPr="0000719D" w:rsidR="009C7174">
              <w:rPr>
                <w:rStyle w:val="normaltextrun"/>
                <w:rFonts w:ascii="Arial" w:hAnsi="Arial" w:cs="Arial" w:eastAsiaTheme="majorEastAsia"/>
                <w:sz w:val="22"/>
                <w:szCs w:val="22"/>
              </w:rPr>
              <w:t xml:space="preserve"> </w:t>
            </w:r>
            <w:proofErr w:type="spellStart"/>
            <w:r w:rsidRPr="0000719D" w:rsidR="009C7174">
              <w:rPr>
                <w:rStyle w:val="normaltextrun"/>
                <w:rFonts w:ascii="Arial" w:hAnsi="Arial" w:cs="Arial" w:eastAsiaTheme="majorEastAsia"/>
                <w:sz w:val="22"/>
                <w:szCs w:val="22"/>
              </w:rPr>
              <w:t>službách</w:t>
            </w:r>
            <w:proofErr w:type="spellEnd"/>
            <w:r w:rsidRPr="0000719D" w:rsidR="009C7174">
              <w:rPr>
                <w:rStyle w:val="normaltextrun"/>
                <w:rFonts w:ascii="Arial" w:hAnsi="Arial" w:cs="Arial" w:eastAsiaTheme="majorEastAsia"/>
                <w:sz w:val="22"/>
                <w:szCs w:val="22"/>
              </w:rPr>
              <w:t xml:space="preserve"> a o </w:t>
            </w:r>
            <w:proofErr w:type="spellStart"/>
            <w:r w:rsidRPr="0000719D" w:rsidR="009C7174">
              <w:rPr>
                <w:rStyle w:val="normaltextrun"/>
                <w:rFonts w:ascii="Arial" w:hAnsi="Arial" w:cs="Arial" w:eastAsiaTheme="majorEastAsia"/>
                <w:sz w:val="22"/>
                <w:szCs w:val="22"/>
              </w:rPr>
              <w:t>zmene</w:t>
            </w:r>
            <w:proofErr w:type="spellEnd"/>
            <w:r w:rsidRPr="0000719D" w:rsidR="009C7174">
              <w:rPr>
                <w:rStyle w:val="normaltextrun"/>
                <w:rFonts w:ascii="Arial" w:hAnsi="Arial" w:cs="Arial" w:eastAsiaTheme="majorEastAsia"/>
                <w:sz w:val="22"/>
                <w:szCs w:val="22"/>
              </w:rPr>
              <w:t xml:space="preserve"> a </w:t>
            </w:r>
            <w:proofErr w:type="spellStart"/>
            <w:r w:rsidRPr="0000719D" w:rsidR="009C7174">
              <w:rPr>
                <w:rStyle w:val="normaltextrun"/>
                <w:rFonts w:ascii="Arial" w:hAnsi="Arial" w:cs="Arial" w:eastAsiaTheme="majorEastAsia"/>
                <w:sz w:val="22"/>
                <w:szCs w:val="22"/>
              </w:rPr>
              <w:t>doplnení</w:t>
            </w:r>
            <w:proofErr w:type="spellEnd"/>
            <w:r w:rsidRPr="0000719D" w:rsidR="009C7174">
              <w:rPr>
                <w:rStyle w:val="normaltextrun"/>
                <w:rFonts w:ascii="Arial" w:hAnsi="Arial" w:cs="Arial" w:eastAsiaTheme="majorEastAsia"/>
                <w:sz w:val="22"/>
                <w:szCs w:val="22"/>
              </w:rPr>
              <w:t xml:space="preserve"> </w:t>
            </w:r>
            <w:proofErr w:type="spellStart"/>
            <w:r w:rsidRPr="0000719D" w:rsidR="009C7174">
              <w:rPr>
                <w:rStyle w:val="normaltextrun"/>
                <w:rFonts w:ascii="Arial" w:hAnsi="Arial" w:cs="Arial" w:eastAsiaTheme="majorEastAsia"/>
                <w:sz w:val="22"/>
                <w:szCs w:val="22"/>
              </w:rPr>
              <w:t>niektorých</w:t>
            </w:r>
            <w:proofErr w:type="spellEnd"/>
            <w:r w:rsidRPr="0000719D" w:rsidR="009C7174">
              <w:rPr>
                <w:rStyle w:val="normaltextrun"/>
                <w:rFonts w:ascii="Arial" w:hAnsi="Arial" w:cs="Arial" w:eastAsiaTheme="majorEastAsia"/>
                <w:sz w:val="22"/>
                <w:szCs w:val="22"/>
              </w:rPr>
              <w:t xml:space="preserve"> </w:t>
            </w:r>
            <w:proofErr w:type="spellStart"/>
            <w:r w:rsidRPr="0000719D" w:rsidR="009C7174">
              <w:rPr>
                <w:rStyle w:val="normaltextrun"/>
                <w:rFonts w:ascii="Arial" w:hAnsi="Arial" w:cs="Arial" w:eastAsiaTheme="majorEastAsia"/>
                <w:sz w:val="22"/>
                <w:szCs w:val="22"/>
              </w:rPr>
              <w:t>zákonov</w:t>
            </w:r>
            <w:proofErr w:type="spellEnd"/>
            <w:r w:rsidR="009C7174">
              <w:rPr>
                <w:rStyle w:val="normaltextrun"/>
                <w:rFonts w:ascii="Arial" w:hAnsi="Arial" w:cs="Arial" w:eastAsiaTheme="majorEastAsia"/>
                <w:sz w:val="22"/>
                <w:szCs w:val="22"/>
              </w:rPr>
              <w:t>,</w:t>
            </w:r>
            <w:r w:rsidRPr="0000719D" w:rsidR="009C7174">
              <w:rPr>
                <w:rStyle w:val="normaltextrun"/>
                <w:rFonts w:ascii="Arial" w:hAnsi="Arial" w:cs="Arial" w:eastAsiaTheme="majorEastAsia"/>
                <w:sz w:val="22"/>
                <w:szCs w:val="22"/>
              </w:rPr>
              <w:t xml:space="preserve"> </w:t>
            </w:r>
            <w:r w:rsidR="009C7174">
              <w:rPr>
                <w:rStyle w:val="normaltextrun"/>
                <w:rFonts w:ascii="Arial" w:hAnsi="Arial" w:cs="Arial" w:eastAsiaTheme="majorEastAsia"/>
                <w:sz w:val="22"/>
                <w:szCs w:val="22"/>
              </w:rPr>
              <w:t xml:space="preserve">or </w:t>
            </w:r>
            <w:proofErr w:type="spellStart"/>
            <w:r w:rsidRPr="0000719D" w:rsidR="009C7174">
              <w:rPr>
                <w:rStyle w:val="normaltextrun"/>
                <w:rFonts w:ascii="Arial" w:hAnsi="Arial" w:cs="Arial" w:eastAsiaTheme="majorEastAsia"/>
                <w:sz w:val="22"/>
                <w:szCs w:val="22"/>
              </w:rPr>
              <w:t>zákon</w:t>
            </w:r>
            <w:proofErr w:type="spellEnd"/>
            <w:r w:rsidRPr="0000719D" w:rsidR="009C7174">
              <w:rPr>
                <w:rStyle w:val="normaltextrun"/>
                <w:rFonts w:ascii="Arial" w:hAnsi="Arial" w:cs="Arial" w:eastAsiaTheme="majorEastAsia"/>
                <w:sz w:val="22"/>
                <w:szCs w:val="22"/>
              </w:rPr>
              <w:t xml:space="preserve"> o </w:t>
            </w:r>
            <w:proofErr w:type="spellStart"/>
            <w:r w:rsidRPr="0000719D" w:rsidR="009C7174">
              <w:rPr>
                <w:rStyle w:val="normaltextrun"/>
                <w:rFonts w:ascii="Arial" w:hAnsi="Arial" w:cs="Arial" w:eastAsiaTheme="majorEastAsia"/>
                <w:sz w:val="22"/>
                <w:szCs w:val="22"/>
              </w:rPr>
              <w:t>mediálnych</w:t>
            </w:r>
            <w:proofErr w:type="spellEnd"/>
            <w:r w:rsidRPr="0000719D" w:rsidR="009C7174">
              <w:rPr>
                <w:rStyle w:val="normaltextrun"/>
                <w:rFonts w:ascii="Arial" w:hAnsi="Arial" w:cs="Arial" w:eastAsiaTheme="majorEastAsia"/>
                <w:sz w:val="22"/>
                <w:szCs w:val="22"/>
              </w:rPr>
              <w:t xml:space="preserve"> </w:t>
            </w:r>
            <w:proofErr w:type="spellStart"/>
            <w:r w:rsidRPr="0000719D" w:rsidR="009C7174">
              <w:rPr>
                <w:rStyle w:val="normaltextrun"/>
                <w:rFonts w:ascii="Arial" w:hAnsi="Arial" w:cs="Arial" w:eastAsiaTheme="majorEastAsia"/>
                <w:sz w:val="22"/>
                <w:szCs w:val="22"/>
              </w:rPr>
              <w:t>službách</w:t>
            </w:r>
            <w:proofErr w:type="spellEnd"/>
            <w:r w:rsidRPr="0000719D" w:rsidR="009C7174">
              <w:rPr>
                <w:rStyle w:val="normaltextrun"/>
                <w:rFonts w:ascii="Arial" w:hAnsi="Arial" w:cs="Arial" w:eastAsiaTheme="majorEastAsia"/>
                <w:sz w:val="22"/>
                <w:szCs w:val="22"/>
              </w:rPr>
              <w:t>)</w:t>
            </w:r>
            <w:r w:rsidR="009C7174">
              <w:rPr>
                <w:rStyle w:val="normaltextrun"/>
                <w:rFonts w:ascii="Arial" w:hAnsi="Arial" w:cs="Arial" w:eastAsiaTheme="majorEastAsia"/>
                <w:sz w:val="22"/>
                <w:szCs w:val="22"/>
              </w:rPr>
              <w:t xml:space="preserve"> in </w:t>
            </w:r>
            <w:r w:rsidRPr="00A70E84" w:rsidR="009C7174">
              <w:rPr>
                <w:rStyle w:val="normaltextrun"/>
                <w:rFonts w:ascii="Arial" w:hAnsi="Arial" w:cs="Arial" w:eastAsiaTheme="majorEastAsia"/>
                <w:sz w:val="22"/>
                <w:szCs w:val="22"/>
              </w:rPr>
              <w:t xml:space="preserve">June 2022 </w:t>
            </w:r>
            <w:r w:rsidR="009C7174">
              <w:rPr>
                <w:rStyle w:val="normaltextrun"/>
                <w:rFonts w:ascii="Arial" w:hAnsi="Arial" w:cs="Arial" w:eastAsiaTheme="majorEastAsia"/>
                <w:sz w:val="22"/>
                <w:szCs w:val="22"/>
              </w:rPr>
              <w:t>(in force since</w:t>
            </w:r>
            <w:r w:rsidRPr="00A70E84" w:rsidR="009C7174">
              <w:rPr>
                <w:rStyle w:val="normaltextrun"/>
                <w:rFonts w:ascii="Arial" w:hAnsi="Arial" w:cs="Arial" w:eastAsiaTheme="majorEastAsia"/>
                <w:sz w:val="22"/>
                <w:szCs w:val="22"/>
              </w:rPr>
              <w:t xml:space="preserve"> 1 August 2022</w:t>
            </w:r>
            <w:r w:rsidR="009C7174">
              <w:rPr>
                <w:rStyle w:val="normaltextrun"/>
                <w:rFonts w:ascii="Arial" w:hAnsi="Arial" w:cs="Arial" w:eastAsiaTheme="majorEastAsia"/>
                <w:sz w:val="22"/>
                <w:szCs w:val="22"/>
              </w:rPr>
              <w:t xml:space="preserve"> (European Parliament 2022: 12)</w:t>
            </w:r>
            <w:r w:rsidRPr="00A70E84" w:rsidR="009C7174">
              <w:rPr>
                <w:rStyle w:val="normaltextrun"/>
                <w:rFonts w:ascii="Arial" w:hAnsi="Arial" w:cs="Arial" w:eastAsiaTheme="majorEastAsia"/>
                <w:sz w:val="22"/>
                <w:szCs w:val="22"/>
              </w:rPr>
              <w:t>.</w:t>
            </w:r>
            <w:r w:rsidR="009C7174">
              <w:rPr>
                <w:rStyle w:val="normaltextrun"/>
                <w:rFonts w:ascii="Arial" w:hAnsi="Arial" w:cs="Arial" w:eastAsiaTheme="majorEastAsia"/>
                <w:sz w:val="22"/>
                <w:szCs w:val="22"/>
              </w:rPr>
              <w:t xml:space="preserve"> </w:t>
            </w:r>
            <w:r w:rsidR="009C7174">
              <w:rPr>
                <w:rStyle w:val="normaltextrun"/>
                <w:rFonts w:ascii="Arial" w:hAnsi="Arial" w:cs="Arial"/>
                <w:sz w:val="22"/>
                <w:szCs w:val="22"/>
              </w:rPr>
              <w:t>T</w:t>
            </w:r>
            <w:r w:rsidRPr="0085263B" w:rsidR="009C7174">
              <w:rPr>
                <w:rStyle w:val="normaltextrun"/>
                <w:rFonts w:ascii="Arial" w:hAnsi="Arial" w:cs="Arial" w:eastAsiaTheme="majorEastAsia"/>
                <w:sz w:val="22"/>
                <w:szCs w:val="22"/>
              </w:rPr>
              <w:t xml:space="preserve">he Digital Services Act (the DSA, </w:t>
            </w:r>
            <w:hyperlink w:tgtFrame="_blank" w:history="1" r:id="rId77">
              <w:r w:rsidRPr="0085263B" w:rsidR="009C7174">
                <w:rPr>
                  <w:rStyle w:val="normaltextrun"/>
                  <w:rFonts w:ascii="Arial" w:hAnsi="Arial" w:cs="Arial" w:eastAsiaTheme="majorEastAsia"/>
                  <w:color w:val="0563C1"/>
                  <w:sz w:val="22"/>
                  <w:szCs w:val="22"/>
                </w:rPr>
                <w:t>EU Regulation 2022/2065</w:t>
              </w:r>
            </w:hyperlink>
            <w:r w:rsidRPr="0085263B" w:rsidR="009C7174">
              <w:rPr>
                <w:rStyle w:val="normaltextrun"/>
                <w:rFonts w:ascii="Arial" w:hAnsi="Arial" w:cs="Arial" w:eastAsiaTheme="majorEastAsia"/>
                <w:sz w:val="22"/>
                <w:szCs w:val="22"/>
              </w:rPr>
              <w:t xml:space="preserve">) </w:t>
            </w:r>
            <w:r w:rsidR="009C7174">
              <w:rPr>
                <w:rStyle w:val="normaltextrun"/>
                <w:rFonts w:ascii="Arial" w:hAnsi="Arial" w:cs="Arial" w:eastAsiaTheme="majorEastAsia"/>
                <w:sz w:val="22"/>
                <w:szCs w:val="22"/>
              </w:rPr>
              <w:t xml:space="preserve">was transposed into the same act through </w:t>
            </w:r>
            <w:r w:rsidRPr="002857A6" w:rsidR="009C7174">
              <w:rPr>
                <w:rStyle w:val="normaltextrun"/>
                <w:rFonts w:ascii="Arial" w:hAnsi="Arial" w:cs="Arial" w:eastAsiaTheme="majorEastAsia"/>
                <w:sz w:val="22"/>
                <w:szCs w:val="22"/>
              </w:rPr>
              <w:t>amendments which entered into force i</w:t>
            </w:r>
            <w:r w:rsidRPr="002857A6" w:rsidR="009C7174">
              <w:rPr>
                <w:rFonts w:ascii="Arial" w:hAnsi="Arial" w:cs="Arial"/>
                <w:sz w:val="22"/>
                <w:szCs w:val="22"/>
              </w:rPr>
              <w:t xml:space="preserve">n 24 July 2024 </w:t>
            </w:r>
            <w:r w:rsidRPr="002857A6" w:rsidR="009C7174">
              <w:rPr>
                <w:rStyle w:val="normaltextrun"/>
                <w:rFonts w:ascii="Arial" w:hAnsi="Arial" w:cs="Arial" w:eastAsiaTheme="majorEastAsia"/>
                <w:sz w:val="22"/>
                <w:szCs w:val="22"/>
              </w:rPr>
              <w:t>(</w:t>
            </w:r>
            <w:hyperlink w:history="1" r:id="rId78">
              <w:r w:rsidRPr="002857A6" w:rsidR="009C7174">
                <w:rPr>
                  <w:rStyle w:val="Hyperlink"/>
                  <w:rFonts w:ascii="Arial" w:hAnsi="Arial" w:cs="Arial" w:eastAsiaTheme="majorEastAsia"/>
                  <w:sz w:val="22"/>
                  <w:szCs w:val="22"/>
                </w:rPr>
                <w:t>The Media Services Council n.d.</w:t>
              </w:r>
            </w:hyperlink>
            <w:r w:rsidRPr="002857A6" w:rsidR="009C7174">
              <w:rPr>
                <w:rStyle w:val="normaltextrun"/>
                <w:rFonts w:ascii="Arial" w:hAnsi="Arial" w:cs="Arial" w:eastAsiaTheme="majorEastAsia"/>
                <w:sz w:val="22"/>
                <w:szCs w:val="22"/>
              </w:rPr>
              <w:t>).</w:t>
            </w:r>
          </w:p>
          <w:p w:rsidRPr="0085263B" w:rsidR="00D3084C" w:rsidP="00D3084C" w:rsidRDefault="00D3084C" w14:paraId="2594B915" w14:textId="3FDCCAB1">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 xml:space="preserve">The </w:t>
            </w:r>
            <w:proofErr w:type="spellStart"/>
            <w:r w:rsidRPr="0085263B">
              <w:rPr>
                <w:rStyle w:val="normaltextrun"/>
                <w:rFonts w:ascii="Arial" w:hAnsi="Arial" w:cs="Arial" w:eastAsiaTheme="majorEastAsia"/>
                <w:sz w:val="22"/>
                <w:szCs w:val="22"/>
              </w:rPr>
              <w:t>ePrivacy</w:t>
            </w:r>
            <w:proofErr w:type="spellEnd"/>
            <w:r w:rsidRPr="0085263B">
              <w:rPr>
                <w:rStyle w:val="normaltextrun"/>
                <w:rFonts w:ascii="Arial" w:hAnsi="Arial" w:cs="Arial" w:eastAsiaTheme="majorEastAsia"/>
                <w:sz w:val="22"/>
                <w:szCs w:val="22"/>
              </w:rPr>
              <w:t xml:space="preserve"> Directive (</w:t>
            </w:r>
            <w:hyperlink w:tgtFrame="_blank" w:history="1" r:id="rId79">
              <w:r w:rsidRPr="0085263B">
                <w:rPr>
                  <w:rStyle w:val="normaltextrun"/>
                  <w:rFonts w:ascii="Arial" w:hAnsi="Arial" w:cs="Arial" w:eastAsiaTheme="majorEastAsia"/>
                  <w:color w:val="0563C1"/>
                  <w:sz w:val="22"/>
                  <w:szCs w:val="22"/>
                  <w:u w:val="single"/>
                </w:rPr>
                <w:t>2009/136/EC</w:t>
              </w:r>
            </w:hyperlink>
            <w:r w:rsidRPr="0085263B">
              <w:rPr>
                <w:rStyle w:val="normaltextrun"/>
                <w:rFonts w:ascii="Arial" w:hAnsi="Arial" w:cs="Arial" w:eastAsiaTheme="majorEastAsia"/>
                <w:sz w:val="22"/>
                <w:szCs w:val="22"/>
              </w:rPr>
              <w:t>) was transposed through</w:t>
            </w:r>
            <w:r w:rsidR="00490269">
              <w:rPr>
                <w:rStyle w:val="normaltextrun"/>
                <w:rFonts w:ascii="Arial" w:hAnsi="Arial" w:cs="Arial" w:eastAsiaTheme="majorEastAsia"/>
                <w:sz w:val="22"/>
                <w:szCs w:val="22"/>
              </w:rPr>
              <w:t xml:space="preserve"> into the </w:t>
            </w:r>
            <w:hyperlink w:history="1" r:id="rId80">
              <w:r w:rsidRPr="00354E58" w:rsidR="00490269">
                <w:rPr>
                  <w:rStyle w:val="Hyperlink"/>
                  <w:rFonts w:ascii="Arial" w:hAnsi="Arial" w:cs="Arial" w:eastAsiaTheme="majorEastAsia"/>
                  <w:sz w:val="22"/>
                  <w:szCs w:val="22"/>
                </w:rPr>
                <w:t>Electronic Communications Act</w:t>
              </w:r>
            </w:hyperlink>
            <w:r w:rsidR="00490269">
              <w:rPr>
                <w:rStyle w:val="normaltextrun"/>
                <w:rFonts w:ascii="Arial" w:hAnsi="Arial" w:cs="Arial" w:eastAsiaTheme="majorEastAsia"/>
                <w:sz w:val="22"/>
                <w:szCs w:val="22"/>
              </w:rPr>
              <w:t xml:space="preserve"> (</w:t>
            </w:r>
            <w:r w:rsidRPr="002B3D9E" w:rsidR="00490269">
              <w:rPr>
                <w:rStyle w:val="normaltextrun"/>
                <w:rFonts w:ascii="Arial" w:hAnsi="Arial" w:cs="Arial" w:eastAsiaTheme="majorEastAsia"/>
                <w:sz w:val="22"/>
                <w:szCs w:val="22"/>
              </w:rPr>
              <w:t>Act No. 452/2021</w:t>
            </w:r>
            <w:r w:rsidR="00490269">
              <w:rPr>
                <w:rStyle w:val="normaltextrun"/>
                <w:rFonts w:ascii="Arial" w:hAnsi="Arial" w:cs="Arial" w:eastAsiaTheme="majorEastAsia"/>
                <w:sz w:val="22"/>
                <w:szCs w:val="22"/>
              </w:rPr>
              <w:t>)</w:t>
            </w:r>
            <w:r w:rsidRPr="002B3D9E" w:rsidR="00490269">
              <w:rPr>
                <w:rStyle w:val="normaltextrun"/>
                <w:rFonts w:ascii="Arial" w:hAnsi="Arial" w:cs="Arial" w:eastAsiaTheme="majorEastAsia"/>
                <w:sz w:val="22"/>
                <w:szCs w:val="22"/>
              </w:rPr>
              <w:t xml:space="preserve"> </w:t>
            </w:r>
            <w:r w:rsidR="00490269">
              <w:rPr>
                <w:rStyle w:val="normaltextrun"/>
                <w:rFonts w:ascii="Arial" w:hAnsi="Arial" w:cs="Arial" w:eastAsiaTheme="majorEastAsia"/>
                <w:sz w:val="22"/>
                <w:szCs w:val="22"/>
              </w:rPr>
              <w:t>(</w:t>
            </w:r>
            <w:proofErr w:type="spellStart"/>
            <w:r w:rsidR="00490269">
              <w:rPr>
                <w:rStyle w:val="normaltextrun"/>
                <w:rFonts w:ascii="Arial" w:hAnsi="Arial" w:cs="Arial" w:eastAsiaTheme="majorEastAsia"/>
                <w:sz w:val="22"/>
                <w:szCs w:val="22"/>
              </w:rPr>
              <w:t>Z</w:t>
            </w:r>
            <w:r w:rsidRPr="00255365" w:rsidR="00490269">
              <w:rPr>
                <w:rStyle w:val="normaltextrun"/>
                <w:rFonts w:ascii="Arial" w:hAnsi="Arial" w:cs="Arial" w:eastAsiaTheme="majorEastAsia"/>
                <w:sz w:val="22"/>
                <w:szCs w:val="22"/>
              </w:rPr>
              <w:t>ákon</w:t>
            </w:r>
            <w:proofErr w:type="spellEnd"/>
            <w:r w:rsidR="00490269">
              <w:rPr>
                <w:rStyle w:val="normaltextrun"/>
                <w:rFonts w:ascii="Arial" w:hAnsi="Arial" w:cs="Arial" w:eastAsiaTheme="majorEastAsia"/>
                <w:sz w:val="22"/>
                <w:szCs w:val="22"/>
              </w:rPr>
              <w:t xml:space="preserve"> </w:t>
            </w:r>
            <w:r w:rsidRPr="00F26CA0" w:rsidR="00490269">
              <w:rPr>
                <w:rStyle w:val="normaltextrun"/>
                <w:rFonts w:ascii="Arial" w:hAnsi="Arial" w:cs="Arial" w:eastAsiaTheme="majorEastAsia"/>
                <w:sz w:val="22"/>
                <w:szCs w:val="22"/>
              </w:rPr>
              <w:t xml:space="preserve">o </w:t>
            </w:r>
            <w:proofErr w:type="spellStart"/>
            <w:r w:rsidRPr="00F26CA0" w:rsidR="00490269">
              <w:rPr>
                <w:rStyle w:val="normaltextrun"/>
                <w:rFonts w:ascii="Arial" w:hAnsi="Arial" w:cs="Arial" w:eastAsiaTheme="majorEastAsia"/>
                <w:sz w:val="22"/>
                <w:szCs w:val="22"/>
              </w:rPr>
              <w:t>elektronických</w:t>
            </w:r>
            <w:proofErr w:type="spellEnd"/>
            <w:r w:rsidRPr="00F26CA0" w:rsidR="00490269">
              <w:rPr>
                <w:rStyle w:val="normaltextrun"/>
                <w:rFonts w:ascii="Arial" w:hAnsi="Arial" w:cs="Arial" w:eastAsiaTheme="majorEastAsia"/>
                <w:sz w:val="22"/>
                <w:szCs w:val="22"/>
              </w:rPr>
              <w:t xml:space="preserve"> </w:t>
            </w:r>
            <w:proofErr w:type="spellStart"/>
            <w:r w:rsidRPr="00F26CA0" w:rsidR="00490269">
              <w:rPr>
                <w:rStyle w:val="normaltextrun"/>
                <w:rFonts w:ascii="Arial" w:hAnsi="Arial" w:cs="Arial" w:eastAsiaTheme="majorEastAsia"/>
                <w:sz w:val="22"/>
                <w:szCs w:val="22"/>
              </w:rPr>
              <w:t>komunikáciách</w:t>
            </w:r>
            <w:proofErr w:type="spellEnd"/>
            <w:r w:rsidR="00490269">
              <w:rPr>
                <w:rStyle w:val="normaltextrun"/>
                <w:rFonts w:ascii="Arial" w:hAnsi="Arial" w:cs="Arial" w:eastAsiaTheme="majorEastAsia"/>
                <w:sz w:val="22"/>
                <w:szCs w:val="22"/>
              </w:rPr>
              <w:t>)</w:t>
            </w:r>
            <w:r w:rsidRPr="002B3D9E" w:rsidR="00490269">
              <w:rPr>
                <w:rStyle w:val="normaltextrun"/>
                <w:rFonts w:ascii="Arial" w:hAnsi="Arial" w:cs="Arial" w:eastAsiaTheme="majorEastAsia"/>
                <w:sz w:val="22"/>
                <w:szCs w:val="22"/>
              </w:rPr>
              <w:t>, effective from January, 2022.</w:t>
            </w:r>
            <w:r w:rsidRPr="0085263B" w:rsidR="00490269">
              <w:rPr>
                <w:rStyle w:val="eop"/>
                <w:rFonts w:ascii="Arial" w:hAnsi="Arial" w:cs="Arial" w:eastAsiaTheme="majorEastAsia"/>
                <w:sz w:val="22"/>
                <w:szCs w:val="22"/>
              </w:rPr>
              <w:t> </w:t>
            </w:r>
          </w:p>
          <w:p w:rsidRPr="0085263B" w:rsidR="006C07EB" w:rsidP="00CB46D4" w:rsidRDefault="00D3084C" w14:paraId="7BC58FD8" w14:textId="22D796BA">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5263B">
              <w:rPr>
                <w:rStyle w:val="normaltextrun"/>
                <w:rFonts w:ascii="Arial" w:hAnsi="Arial" w:cs="Arial" w:eastAsiaTheme="majorEastAsia"/>
                <w:sz w:val="22"/>
                <w:szCs w:val="22"/>
              </w:rPr>
              <w:t xml:space="preserve">The General Data Protection Regulation (the GDPR, </w:t>
            </w:r>
            <w:hyperlink w:tgtFrame="_blank" w:history="1" r:id="rId81">
              <w:r w:rsidRPr="0085263B">
                <w:rPr>
                  <w:rStyle w:val="normaltextrun"/>
                  <w:rFonts w:ascii="Arial" w:hAnsi="Arial" w:cs="Arial" w:eastAsiaTheme="majorEastAsia"/>
                  <w:color w:val="0563C1"/>
                  <w:sz w:val="22"/>
                  <w:szCs w:val="22"/>
                </w:rPr>
                <w:t>EU Regulation 2016/679</w:t>
              </w:r>
            </w:hyperlink>
            <w:r w:rsidRPr="0085263B">
              <w:rPr>
                <w:rStyle w:val="normaltextrun"/>
                <w:rFonts w:ascii="Arial" w:hAnsi="Arial" w:cs="Arial" w:eastAsiaTheme="majorEastAsia"/>
                <w:sz w:val="22"/>
                <w:szCs w:val="22"/>
              </w:rPr>
              <w:t xml:space="preserve">), the </w:t>
            </w:r>
            <w:r w:rsidRPr="0085263B">
              <w:rPr>
                <w:rStyle w:val="normaltextrun"/>
                <w:rFonts w:ascii="Arial" w:hAnsi="Arial" w:cs="Arial" w:eastAsiaTheme="majorEastAsia"/>
                <w:color w:val="000000"/>
                <w:sz w:val="22"/>
                <w:szCs w:val="22"/>
              </w:rPr>
              <w:t>Data Governance Act (</w:t>
            </w:r>
            <w:hyperlink w:tgtFrame="_blank" w:history="1" r:id="rId82">
              <w:r w:rsidRPr="0085263B">
                <w:rPr>
                  <w:rStyle w:val="normaltextrun"/>
                  <w:rFonts w:ascii="Arial" w:hAnsi="Arial" w:cs="Arial" w:eastAsiaTheme="majorEastAsia"/>
                  <w:color w:val="0563C1"/>
                  <w:sz w:val="22"/>
                  <w:szCs w:val="22"/>
                  <w:u w:val="single"/>
                </w:rPr>
                <w:t>2022/868</w:t>
              </w:r>
            </w:hyperlink>
            <w:r w:rsidRPr="0085263B">
              <w:rPr>
                <w:rStyle w:val="normaltextrun"/>
                <w:rFonts w:ascii="Arial" w:hAnsi="Arial" w:cs="Arial" w:eastAsiaTheme="majorEastAsia"/>
                <w:color w:val="000000"/>
                <w:sz w:val="22"/>
                <w:szCs w:val="22"/>
              </w:rPr>
              <w:t>)</w:t>
            </w:r>
            <w:r w:rsidRPr="0085263B">
              <w:rPr>
                <w:rStyle w:val="normaltextrun"/>
                <w:rFonts w:ascii="Arial" w:hAnsi="Arial" w:cs="Arial" w:eastAsiaTheme="majorEastAsia"/>
                <w:sz w:val="22"/>
                <w:szCs w:val="22"/>
              </w:rPr>
              <w:t xml:space="preserve">, </w:t>
            </w:r>
            <w:r w:rsidR="00490269">
              <w:rPr>
                <w:rStyle w:val="normaltextrun"/>
                <w:rFonts w:ascii="Arial" w:hAnsi="Arial" w:cs="Arial" w:eastAsiaTheme="majorEastAsia"/>
                <w:sz w:val="22"/>
                <w:szCs w:val="22"/>
              </w:rPr>
              <w:t>t</w:t>
            </w:r>
            <w:r w:rsidRPr="0085263B">
              <w:rPr>
                <w:rStyle w:val="normaltextrun"/>
                <w:rFonts w:ascii="Arial" w:hAnsi="Arial" w:cs="Arial" w:eastAsiaTheme="majorEastAsia"/>
                <w:color w:val="000000"/>
                <w:sz w:val="22"/>
                <w:szCs w:val="22"/>
              </w:rPr>
              <w:t>he Digital Markets Act (</w:t>
            </w:r>
            <w:hyperlink w:tgtFrame="_blank" w:history="1" r:id="rId83">
              <w:r w:rsidRPr="0085263B">
                <w:rPr>
                  <w:rStyle w:val="normaltextrun"/>
                  <w:rFonts w:ascii="Arial" w:hAnsi="Arial" w:cs="Arial" w:eastAsiaTheme="majorEastAsia"/>
                  <w:color w:val="0563C1"/>
                  <w:sz w:val="22"/>
                  <w:szCs w:val="22"/>
                  <w:u w:val="single"/>
                </w:rPr>
                <w:t>2022/1925</w:t>
              </w:r>
            </w:hyperlink>
            <w:r w:rsidRPr="0085263B">
              <w:rPr>
                <w:rStyle w:val="normaltextrun"/>
                <w:rFonts w:ascii="Arial" w:hAnsi="Arial" w:cs="Arial" w:eastAsiaTheme="majorEastAsia"/>
                <w:color w:val="000000"/>
                <w:sz w:val="22"/>
                <w:szCs w:val="22"/>
              </w:rPr>
              <w:t>)</w:t>
            </w:r>
            <w:r w:rsidRPr="0085263B">
              <w:rPr>
                <w:rStyle w:val="normaltextrun"/>
                <w:rFonts w:ascii="Arial" w:hAnsi="Arial" w:cs="Arial" w:eastAsiaTheme="majorEastAsia"/>
                <w:sz w:val="22"/>
                <w:szCs w:val="22"/>
              </w:rPr>
              <w:t xml:space="preserve"> are directly enforceable in</w:t>
            </w:r>
            <w:r w:rsidR="00490269">
              <w:rPr>
                <w:rStyle w:val="normaltextrun"/>
                <w:rFonts w:ascii="Arial" w:hAnsi="Arial" w:cs="Arial" w:eastAsiaTheme="majorEastAsia"/>
                <w:sz w:val="22"/>
                <w:szCs w:val="22"/>
              </w:rPr>
              <w:t xml:space="preserve"> Slovakia.</w:t>
            </w:r>
            <w:r w:rsidRPr="0085263B">
              <w:rPr>
                <w:rStyle w:val="eop"/>
                <w:rFonts w:ascii="Arial" w:hAnsi="Arial" w:cs="Arial" w:eastAsiaTheme="majorEastAsia"/>
                <w:sz w:val="22"/>
                <w:szCs w:val="22"/>
              </w:rPr>
              <w:t> </w:t>
            </w:r>
          </w:p>
        </w:tc>
      </w:tr>
      <w:tr w:rsidRPr="0085263B" w:rsidR="006C07EB" w:rsidTr="004F0B6F"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6C07EB" w:rsidP="00CB46D4" w:rsidRDefault="004239C6" w14:paraId="7173D793" w14:textId="3B8D5A21">
            <w:pPr>
              <w:rPr>
                <w:color w:val="747474" w:themeColor="background2" w:themeShade="80"/>
              </w:rPr>
            </w:pPr>
            <w:r w:rsidRPr="0085263B">
              <w:rPr>
                <w:color w:val="747474" w:themeColor="background2" w:themeShade="80"/>
              </w:rPr>
              <w:t>4</w:t>
            </w:r>
            <w:r w:rsidRPr="0085263B" w:rsidR="006C07EB">
              <w:rPr>
                <w:color w:val="747474" w:themeColor="background2" w:themeShade="80"/>
              </w:rPr>
              <w:t>.5</w:t>
            </w:r>
          </w:p>
        </w:tc>
        <w:tc>
          <w:tcPr>
            <w:tcW w:w="2126" w:type="dxa"/>
            <w:tcBorders>
              <w:top w:val="none" w:color="auto" w:sz="0" w:space="0"/>
              <w:bottom w:val="none" w:color="auto" w:sz="0" w:space="0"/>
            </w:tcBorders>
          </w:tcPr>
          <w:p w:rsidRPr="0085263B"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85263B">
              <w:t>Major legislation</w:t>
            </w:r>
          </w:p>
        </w:tc>
        <w:tc>
          <w:tcPr>
            <w:tcW w:w="2127" w:type="dxa"/>
            <w:tcBorders>
              <w:top w:val="none" w:color="auto" w:sz="0" w:space="0"/>
              <w:bottom w:val="none" w:color="auto" w:sz="0" w:space="0"/>
            </w:tcBorders>
          </w:tcPr>
          <w:p w:rsidRPr="0085263B"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490269" w:rsidR="006C07EB" w:rsidP="00490269" w:rsidRDefault="009D63A6" w14:paraId="56EE6895" w14:textId="77777777">
            <w:pPr>
              <w:pStyle w:val="ListParagraph"/>
              <w:numPr>
                <w:ilvl w:val="0"/>
                <w:numId w:val="19"/>
              </w:numPr>
              <w:cnfStyle w:val="000000100000" w:firstRow="0" w:lastRow="0" w:firstColumn="0" w:lastColumn="0" w:oddVBand="0" w:evenVBand="0" w:oddHBand="1" w:evenHBand="0" w:firstRowFirstColumn="0" w:firstRowLastColumn="0" w:lastRowFirstColumn="0" w:lastRowLastColumn="0"/>
            </w:pPr>
            <w:hyperlink w:history="1" r:id="rId84">
              <w:r w:rsidRPr="00490269" w:rsidR="00DA2346">
                <w:rPr>
                  <w:rStyle w:val="Hyperlink"/>
                </w:rPr>
                <w:t>The Advertising Act</w:t>
              </w:r>
            </w:hyperlink>
            <w:r w:rsidRPr="00490269" w:rsidR="00DA2346">
              <w:t xml:space="preserve"> (</w:t>
            </w:r>
            <w:proofErr w:type="spellStart"/>
            <w:r w:rsidRPr="00490269" w:rsidR="00DA2346">
              <w:t>Zákon</w:t>
            </w:r>
            <w:proofErr w:type="spellEnd"/>
            <w:r w:rsidRPr="00490269" w:rsidR="00DA2346">
              <w:t xml:space="preserve"> č. 147/2001 Z. z. o </w:t>
            </w:r>
            <w:proofErr w:type="spellStart"/>
            <w:r w:rsidRPr="00490269" w:rsidR="00DA2346">
              <w:t>reklame</w:t>
            </w:r>
            <w:proofErr w:type="spellEnd"/>
            <w:r w:rsidRPr="00490269" w:rsidR="00DA2346">
              <w:t>).</w:t>
            </w:r>
          </w:p>
          <w:p w:rsidRPr="00010888" w:rsidR="00490269" w:rsidP="00490269" w:rsidRDefault="009D63A6" w14:paraId="0A8E24B6" w14:textId="7F11CC32">
            <w:pPr>
              <w:pStyle w:val="paragraph"/>
              <w:numPr>
                <w:ilvl w:val="0"/>
                <w:numId w:val="1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w:history="1" r:id="rId85">
              <w:r w:rsidRPr="00490269" w:rsidR="00490269">
                <w:rPr>
                  <w:rStyle w:val="Hyperlink"/>
                  <w:rFonts w:ascii="Arial" w:hAnsi="Arial" w:cs="Arial" w:eastAsiaTheme="majorEastAsia"/>
                  <w:sz w:val="22"/>
                  <w:szCs w:val="22"/>
                </w:rPr>
                <w:t>The Consumer Protection Act</w:t>
              </w:r>
            </w:hyperlink>
            <w:r w:rsidRPr="00490269" w:rsidR="00490269">
              <w:rPr>
                <w:rStyle w:val="eop"/>
                <w:rFonts w:ascii="Arial" w:hAnsi="Arial" w:cs="Arial" w:eastAsiaTheme="majorEastAsia"/>
                <w:color w:val="000000" w:themeColor="text1"/>
                <w:sz w:val="22"/>
                <w:szCs w:val="22"/>
              </w:rPr>
              <w:t xml:space="preserve"> (Act 108/2024) (</w:t>
            </w:r>
            <w:proofErr w:type="spellStart"/>
            <w:r w:rsidRPr="00D52B6A" w:rsidR="00D52B6A">
              <w:rPr>
                <w:rStyle w:val="eop"/>
                <w:rFonts w:ascii="Arial" w:hAnsi="Arial" w:cs="Arial" w:eastAsiaTheme="majorEastAsia"/>
                <w:color w:val="000000" w:themeColor="text1"/>
                <w:sz w:val="22"/>
                <w:szCs w:val="22"/>
              </w:rPr>
              <w:t>Zákon</w:t>
            </w:r>
            <w:proofErr w:type="spellEnd"/>
            <w:r w:rsidRPr="00D52B6A" w:rsidR="00D52B6A">
              <w:rPr>
                <w:rStyle w:val="eop"/>
                <w:rFonts w:ascii="Arial" w:hAnsi="Arial" w:cs="Arial" w:eastAsiaTheme="majorEastAsia"/>
                <w:color w:val="000000" w:themeColor="text1"/>
                <w:sz w:val="22"/>
                <w:szCs w:val="22"/>
              </w:rPr>
              <w:t xml:space="preserve"> </w:t>
            </w:r>
            <w:r w:rsidRPr="00490269" w:rsidR="00490269">
              <w:rPr>
                <w:rStyle w:val="eop"/>
                <w:rFonts w:ascii="Arial" w:hAnsi="Arial" w:cs="Arial" w:eastAsiaTheme="majorEastAsia"/>
                <w:color w:val="000000" w:themeColor="text1"/>
                <w:sz w:val="22"/>
                <w:szCs w:val="22"/>
              </w:rPr>
              <w:t xml:space="preserve">o </w:t>
            </w:r>
            <w:proofErr w:type="spellStart"/>
            <w:r w:rsidRPr="00490269" w:rsidR="00490269">
              <w:rPr>
                <w:rStyle w:val="eop"/>
                <w:rFonts w:ascii="Arial" w:hAnsi="Arial" w:cs="Arial" w:eastAsiaTheme="majorEastAsia"/>
                <w:color w:val="000000" w:themeColor="text1"/>
                <w:sz w:val="22"/>
                <w:szCs w:val="22"/>
              </w:rPr>
              <w:t>ochrane</w:t>
            </w:r>
            <w:proofErr w:type="spellEnd"/>
            <w:r w:rsidRPr="00490269" w:rsidR="00490269">
              <w:rPr>
                <w:rStyle w:val="eop"/>
                <w:rFonts w:ascii="Arial" w:hAnsi="Arial" w:cs="Arial" w:eastAsiaTheme="majorEastAsia"/>
                <w:color w:val="000000" w:themeColor="text1"/>
                <w:sz w:val="22"/>
                <w:szCs w:val="22"/>
              </w:rPr>
              <w:t xml:space="preserve"> </w:t>
            </w:r>
            <w:proofErr w:type="spellStart"/>
            <w:r w:rsidRPr="00490269" w:rsidR="00490269">
              <w:rPr>
                <w:rStyle w:val="eop"/>
                <w:rFonts w:ascii="Arial" w:hAnsi="Arial" w:cs="Arial" w:eastAsiaTheme="majorEastAsia"/>
                <w:color w:val="000000" w:themeColor="text1"/>
                <w:sz w:val="22"/>
                <w:szCs w:val="22"/>
              </w:rPr>
              <w:t>spotrebiteľa</w:t>
            </w:r>
            <w:proofErr w:type="spellEnd"/>
            <w:r w:rsidRPr="00490269" w:rsidR="00490269">
              <w:rPr>
                <w:rStyle w:val="eop"/>
                <w:rFonts w:ascii="Arial" w:hAnsi="Arial" w:cs="Arial" w:eastAsiaTheme="majorEastAsia"/>
                <w:color w:val="000000" w:themeColor="text1"/>
                <w:sz w:val="22"/>
                <w:szCs w:val="22"/>
              </w:rPr>
              <w:t xml:space="preserve"> a o </w:t>
            </w:r>
            <w:proofErr w:type="spellStart"/>
            <w:r w:rsidRPr="00490269" w:rsidR="00490269">
              <w:rPr>
                <w:rStyle w:val="eop"/>
                <w:rFonts w:ascii="Arial" w:hAnsi="Arial" w:cs="Arial" w:eastAsiaTheme="majorEastAsia"/>
                <w:color w:val="000000" w:themeColor="text1"/>
                <w:sz w:val="22"/>
                <w:szCs w:val="22"/>
              </w:rPr>
              <w:t>zmene</w:t>
            </w:r>
            <w:proofErr w:type="spellEnd"/>
            <w:r w:rsidRPr="00490269" w:rsidR="00490269">
              <w:rPr>
                <w:rStyle w:val="eop"/>
                <w:rFonts w:ascii="Arial" w:hAnsi="Arial" w:cs="Arial" w:eastAsiaTheme="majorEastAsia"/>
                <w:color w:val="000000" w:themeColor="text1"/>
                <w:sz w:val="22"/>
                <w:szCs w:val="22"/>
              </w:rPr>
              <w:t xml:space="preserve"> a </w:t>
            </w:r>
            <w:proofErr w:type="spellStart"/>
            <w:r w:rsidRPr="00471BDE" w:rsidR="00490269">
              <w:rPr>
                <w:rStyle w:val="eop"/>
                <w:rFonts w:ascii="Arial" w:hAnsi="Arial" w:cs="Arial" w:eastAsiaTheme="majorEastAsia"/>
                <w:color w:val="000000" w:themeColor="text1"/>
                <w:sz w:val="22"/>
                <w:szCs w:val="22"/>
              </w:rPr>
              <w:t>doplnení</w:t>
            </w:r>
            <w:proofErr w:type="spellEnd"/>
            <w:r w:rsidRPr="00471BDE" w:rsidR="00490269">
              <w:rPr>
                <w:rStyle w:val="eop"/>
                <w:rFonts w:ascii="Arial" w:hAnsi="Arial" w:cs="Arial" w:eastAsiaTheme="majorEastAsia"/>
                <w:color w:val="000000" w:themeColor="text1"/>
                <w:sz w:val="22"/>
                <w:szCs w:val="22"/>
              </w:rPr>
              <w:t xml:space="preserve"> </w:t>
            </w:r>
            <w:proofErr w:type="spellStart"/>
            <w:r w:rsidRPr="00471BDE" w:rsidR="00490269">
              <w:rPr>
                <w:rStyle w:val="eop"/>
                <w:rFonts w:ascii="Arial" w:hAnsi="Arial" w:cs="Arial" w:eastAsiaTheme="majorEastAsia"/>
                <w:color w:val="000000" w:themeColor="text1"/>
                <w:sz w:val="22"/>
                <w:szCs w:val="22"/>
              </w:rPr>
              <w:t>niektorých</w:t>
            </w:r>
            <w:proofErr w:type="spellEnd"/>
            <w:r w:rsidRPr="00471BDE" w:rsidR="00490269">
              <w:rPr>
                <w:rStyle w:val="eop"/>
                <w:rFonts w:ascii="Arial" w:hAnsi="Arial" w:cs="Arial" w:eastAsiaTheme="majorEastAsia"/>
                <w:color w:val="000000" w:themeColor="text1"/>
                <w:sz w:val="22"/>
                <w:szCs w:val="22"/>
              </w:rPr>
              <w:t xml:space="preserve"> </w:t>
            </w:r>
            <w:proofErr w:type="spellStart"/>
            <w:r w:rsidRPr="00471BDE" w:rsidR="00490269">
              <w:rPr>
                <w:rStyle w:val="eop"/>
                <w:rFonts w:ascii="Arial" w:hAnsi="Arial" w:cs="Arial" w:eastAsiaTheme="majorEastAsia"/>
                <w:color w:val="000000" w:themeColor="text1"/>
                <w:sz w:val="22"/>
                <w:szCs w:val="22"/>
              </w:rPr>
              <w:t>zákonov</w:t>
            </w:r>
            <w:proofErr w:type="spellEnd"/>
            <w:r w:rsidRPr="00471BDE" w:rsidR="00490269">
              <w:rPr>
                <w:rStyle w:val="eop"/>
                <w:rFonts w:ascii="Arial" w:hAnsi="Arial" w:cs="Arial" w:eastAsiaTheme="majorEastAsia"/>
                <w:color w:val="000000" w:themeColor="text1"/>
                <w:sz w:val="22"/>
                <w:szCs w:val="22"/>
              </w:rPr>
              <w:t>).</w:t>
            </w:r>
          </w:p>
          <w:p w:rsidRPr="006928A4" w:rsidR="00010888" w:rsidP="00490269" w:rsidRDefault="009D63A6" w14:paraId="479495B6" w14:textId="2E58BAC3">
            <w:pPr>
              <w:pStyle w:val="paragraph"/>
              <w:numPr>
                <w:ilvl w:val="0"/>
                <w:numId w:val="1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w:history="1" r:id="rId86">
              <w:r w:rsidRPr="00B6054D" w:rsidR="00010888">
                <w:rPr>
                  <w:rStyle w:val="Hyperlink"/>
                  <w:rFonts w:ascii="Arial" w:hAnsi="Arial" w:cs="Arial" w:eastAsiaTheme="majorEastAsia"/>
                  <w:sz w:val="22"/>
                  <w:szCs w:val="22"/>
                </w:rPr>
                <w:t>The Commercial Code</w:t>
              </w:r>
            </w:hyperlink>
            <w:r w:rsidRPr="00B6054D" w:rsidR="00010888">
              <w:rPr>
                <w:rStyle w:val="eop"/>
                <w:rFonts w:ascii="Arial" w:hAnsi="Arial" w:cs="Arial" w:eastAsiaTheme="majorEastAsia"/>
                <w:color w:val="000000" w:themeColor="text1"/>
                <w:sz w:val="22"/>
                <w:szCs w:val="22"/>
              </w:rPr>
              <w:t xml:space="preserve"> (</w:t>
            </w:r>
            <w:r w:rsidRPr="00B6054D" w:rsidR="00B6054D">
              <w:rPr>
                <w:rStyle w:val="eop"/>
                <w:rFonts w:ascii="Arial" w:hAnsi="Arial" w:cs="Arial" w:eastAsiaTheme="majorEastAsia"/>
                <w:color w:val="000000" w:themeColor="text1"/>
                <w:sz w:val="22"/>
                <w:szCs w:val="22"/>
              </w:rPr>
              <w:t>A</w:t>
            </w:r>
            <w:r w:rsidRPr="00B6054D" w:rsidR="00B6054D">
              <w:rPr>
                <w:rStyle w:val="eop"/>
                <w:rFonts w:ascii="Arial" w:hAnsi="Arial" w:cs="Arial" w:eastAsiaTheme="majorEastAsia"/>
                <w:color w:val="000000" w:themeColor="text1"/>
              </w:rPr>
              <w:t xml:space="preserve">ct </w:t>
            </w:r>
            <w:r w:rsidRPr="00B6054D" w:rsidR="00010888">
              <w:rPr>
                <w:rFonts w:ascii="Arial" w:hAnsi="Arial" w:cs="Arial" w:eastAsiaTheme="majorEastAsia"/>
                <w:sz w:val="22"/>
                <w:szCs w:val="22"/>
              </w:rPr>
              <w:t>513</w:t>
            </w:r>
            <w:r w:rsidRPr="006928A4" w:rsidR="00010888">
              <w:rPr>
                <w:rFonts w:ascii="Arial" w:hAnsi="Arial" w:cs="Arial" w:eastAsiaTheme="majorEastAsia"/>
                <w:sz w:val="22"/>
                <w:szCs w:val="22"/>
              </w:rPr>
              <w:t>/1991</w:t>
            </w:r>
            <w:r w:rsidR="00B6054D">
              <w:rPr>
                <w:rFonts w:ascii="Arial" w:hAnsi="Arial" w:cs="Arial" w:eastAsiaTheme="majorEastAsia"/>
                <w:sz w:val="22"/>
                <w:szCs w:val="22"/>
              </w:rPr>
              <w:t>)</w:t>
            </w:r>
            <w:r w:rsidRPr="006928A4" w:rsidR="00010888">
              <w:rPr>
                <w:rFonts w:ascii="Arial" w:hAnsi="Arial" w:cs="Arial" w:eastAsiaTheme="majorEastAsia"/>
                <w:sz w:val="22"/>
                <w:szCs w:val="22"/>
              </w:rPr>
              <w:t xml:space="preserve"> </w:t>
            </w:r>
            <w:r w:rsidR="00B6054D">
              <w:rPr>
                <w:rFonts w:ascii="Arial" w:hAnsi="Arial" w:cs="Arial" w:eastAsiaTheme="majorEastAsia"/>
                <w:sz w:val="22"/>
                <w:szCs w:val="22"/>
              </w:rPr>
              <w:t>(</w:t>
            </w:r>
            <w:proofErr w:type="spellStart"/>
            <w:r w:rsidRPr="006928A4" w:rsidR="00010888">
              <w:rPr>
                <w:rFonts w:ascii="Arial" w:hAnsi="Arial" w:cs="Arial" w:eastAsiaTheme="majorEastAsia"/>
                <w:sz w:val="22"/>
                <w:szCs w:val="22"/>
              </w:rPr>
              <w:t>Zb</w:t>
            </w:r>
            <w:proofErr w:type="spellEnd"/>
            <w:r w:rsidRPr="006928A4" w:rsidR="00010888">
              <w:rPr>
                <w:rFonts w:ascii="Arial" w:hAnsi="Arial" w:cs="Arial" w:eastAsiaTheme="majorEastAsia"/>
                <w:sz w:val="22"/>
                <w:szCs w:val="22"/>
              </w:rPr>
              <w:t xml:space="preserve">. - </w:t>
            </w:r>
            <w:proofErr w:type="spellStart"/>
            <w:r w:rsidRPr="006928A4" w:rsidR="00010888">
              <w:rPr>
                <w:rFonts w:ascii="Arial" w:hAnsi="Arial" w:cs="Arial" w:eastAsiaTheme="majorEastAsia"/>
                <w:sz w:val="22"/>
                <w:szCs w:val="22"/>
              </w:rPr>
              <w:t>Obchodný</w:t>
            </w:r>
            <w:proofErr w:type="spellEnd"/>
            <w:r w:rsidRPr="006928A4" w:rsidR="00010888">
              <w:rPr>
                <w:rFonts w:ascii="Arial" w:hAnsi="Arial" w:cs="Arial" w:eastAsiaTheme="majorEastAsia"/>
                <w:sz w:val="22"/>
                <w:szCs w:val="22"/>
              </w:rPr>
              <w:t xml:space="preserve"> </w:t>
            </w:r>
            <w:proofErr w:type="spellStart"/>
            <w:r w:rsidRPr="006928A4" w:rsidR="00010888">
              <w:rPr>
                <w:rFonts w:ascii="Arial" w:hAnsi="Arial" w:cs="Arial" w:eastAsiaTheme="majorEastAsia"/>
                <w:sz w:val="22"/>
                <w:szCs w:val="22"/>
              </w:rPr>
              <w:t>zákonník</w:t>
            </w:r>
            <w:proofErr w:type="spellEnd"/>
            <w:r w:rsidRPr="006928A4" w:rsidR="006928A4">
              <w:rPr>
                <w:rFonts w:ascii="Arial" w:hAnsi="Arial" w:cs="Arial"/>
                <w:sz w:val="22"/>
                <w:szCs w:val="22"/>
              </w:rPr>
              <w:t>)</w:t>
            </w:r>
            <w:r w:rsidR="006928A4">
              <w:rPr>
                <w:rFonts w:ascii="Arial" w:hAnsi="Arial" w:cs="Arial"/>
                <w:sz w:val="22"/>
                <w:szCs w:val="22"/>
              </w:rPr>
              <w:t>.</w:t>
            </w:r>
          </w:p>
          <w:p w:rsidRPr="00490269" w:rsidR="00471BDE" w:rsidP="00490269" w:rsidRDefault="009D63A6" w14:paraId="7D31E3A6" w14:textId="66B5A91E">
            <w:pPr>
              <w:pStyle w:val="paragraph"/>
              <w:numPr>
                <w:ilvl w:val="0"/>
                <w:numId w:val="1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w:history="1" r:id="rId87">
              <w:r w:rsidRPr="00471BDE" w:rsidR="00471BDE">
                <w:rPr>
                  <w:rStyle w:val="Hyperlink"/>
                  <w:rFonts w:ascii="Arial" w:hAnsi="Arial" w:cs="Arial" w:eastAsiaTheme="majorEastAsia"/>
                  <w:sz w:val="22"/>
                  <w:szCs w:val="22"/>
                </w:rPr>
                <w:t>The Media Services Act</w:t>
              </w:r>
            </w:hyperlink>
            <w:r w:rsidRPr="00471BDE" w:rsidR="00471BDE">
              <w:rPr>
                <w:rStyle w:val="normaltextrun"/>
                <w:rFonts w:ascii="Arial" w:hAnsi="Arial" w:cs="Arial" w:eastAsiaTheme="majorEastAsia"/>
                <w:sz w:val="22"/>
                <w:szCs w:val="22"/>
              </w:rPr>
              <w:t xml:space="preserve"> (Bill No. 264/2022) (o </w:t>
            </w:r>
            <w:proofErr w:type="spellStart"/>
            <w:r w:rsidRPr="00471BDE" w:rsidR="00471BDE">
              <w:rPr>
                <w:rStyle w:val="normaltextrun"/>
                <w:rFonts w:ascii="Arial" w:hAnsi="Arial" w:cs="Arial" w:eastAsiaTheme="majorEastAsia"/>
                <w:sz w:val="22"/>
                <w:szCs w:val="22"/>
              </w:rPr>
              <w:t>mediálnych</w:t>
            </w:r>
            <w:proofErr w:type="spellEnd"/>
            <w:r w:rsidRPr="00471BDE" w:rsidR="00471BDE">
              <w:rPr>
                <w:rStyle w:val="normaltextrun"/>
                <w:rFonts w:ascii="Arial" w:hAnsi="Arial" w:cs="Arial" w:eastAsiaTheme="majorEastAsia"/>
                <w:sz w:val="22"/>
                <w:szCs w:val="22"/>
              </w:rPr>
              <w:t xml:space="preserve"> </w:t>
            </w:r>
            <w:proofErr w:type="spellStart"/>
            <w:r w:rsidRPr="00471BDE" w:rsidR="00471BDE">
              <w:rPr>
                <w:rStyle w:val="normaltextrun"/>
                <w:rFonts w:ascii="Arial" w:hAnsi="Arial" w:cs="Arial" w:eastAsiaTheme="majorEastAsia"/>
                <w:sz w:val="22"/>
                <w:szCs w:val="22"/>
              </w:rPr>
              <w:t>službách</w:t>
            </w:r>
            <w:proofErr w:type="spellEnd"/>
            <w:r w:rsidRPr="00471BDE" w:rsidR="00471BDE">
              <w:rPr>
                <w:rStyle w:val="normaltextrun"/>
                <w:rFonts w:ascii="Arial" w:hAnsi="Arial" w:cs="Arial" w:eastAsiaTheme="majorEastAsia"/>
                <w:sz w:val="22"/>
                <w:szCs w:val="22"/>
              </w:rPr>
              <w:t xml:space="preserve"> a o </w:t>
            </w:r>
            <w:proofErr w:type="spellStart"/>
            <w:r w:rsidRPr="00471BDE" w:rsidR="00471BDE">
              <w:rPr>
                <w:rStyle w:val="normaltextrun"/>
                <w:rFonts w:ascii="Arial" w:hAnsi="Arial" w:cs="Arial" w:eastAsiaTheme="majorEastAsia"/>
                <w:sz w:val="22"/>
                <w:szCs w:val="22"/>
              </w:rPr>
              <w:t>zmene</w:t>
            </w:r>
            <w:proofErr w:type="spellEnd"/>
            <w:r w:rsidRPr="00471BDE" w:rsidR="00471BDE">
              <w:rPr>
                <w:rStyle w:val="normaltextrun"/>
                <w:rFonts w:ascii="Arial" w:hAnsi="Arial" w:cs="Arial" w:eastAsiaTheme="majorEastAsia"/>
                <w:sz w:val="22"/>
                <w:szCs w:val="22"/>
              </w:rPr>
              <w:t xml:space="preserve"> a </w:t>
            </w:r>
            <w:proofErr w:type="spellStart"/>
            <w:r w:rsidRPr="00471BDE" w:rsidR="00471BDE">
              <w:rPr>
                <w:rStyle w:val="normaltextrun"/>
                <w:rFonts w:ascii="Arial" w:hAnsi="Arial" w:cs="Arial" w:eastAsiaTheme="majorEastAsia"/>
                <w:sz w:val="22"/>
                <w:szCs w:val="22"/>
              </w:rPr>
              <w:t>doplnení</w:t>
            </w:r>
            <w:proofErr w:type="spellEnd"/>
            <w:r w:rsidRPr="00471BDE" w:rsidR="00471BDE">
              <w:rPr>
                <w:rStyle w:val="normaltextrun"/>
                <w:rFonts w:ascii="Arial" w:hAnsi="Arial" w:cs="Arial" w:eastAsiaTheme="majorEastAsia"/>
                <w:sz w:val="22"/>
                <w:szCs w:val="22"/>
              </w:rPr>
              <w:t xml:space="preserve"> </w:t>
            </w:r>
            <w:proofErr w:type="spellStart"/>
            <w:r w:rsidRPr="00471BDE" w:rsidR="00471BDE">
              <w:rPr>
                <w:rStyle w:val="normaltextrun"/>
                <w:rFonts w:ascii="Arial" w:hAnsi="Arial" w:cs="Arial" w:eastAsiaTheme="majorEastAsia"/>
                <w:sz w:val="22"/>
                <w:szCs w:val="22"/>
              </w:rPr>
              <w:t>niektorých</w:t>
            </w:r>
            <w:proofErr w:type="spellEnd"/>
            <w:r w:rsidRPr="0000719D" w:rsidR="00471BDE">
              <w:rPr>
                <w:rStyle w:val="normaltextrun"/>
                <w:rFonts w:ascii="Arial" w:hAnsi="Arial" w:cs="Arial" w:eastAsiaTheme="majorEastAsia"/>
                <w:sz w:val="22"/>
                <w:szCs w:val="22"/>
              </w:rPr>
              <w:t xml:space="preserve"> </w:t>
            </w:r>
            <w:proofErr w:type="spellStart"/>
            <w:r w:rsidRPr="0000719D" w:rsidR="00471BDE">
              <w:rPr>
                <w:rStyle w:val="normaltextrun"/>
                <w:rFonts w:ascii="Arial" w:hAnsi="Arial" w:cs="Arial" w:eastAsiaTheme="majorEastAsia"/>
                <w:sz w:val="22"/>
                <w:szCs w:val="22"/>
              </w:rPr>
              <w:t>zákonov</w:t>
            </w:r>
            <w:proofErr w:type="spellEnd"/>
            <w:r w:rsidR="00471BDE">
              <w:rPr>
                <w:rStyle w:val="normaltextrun"/>
                <w:rFonts w:ascii="Arial" w:hAnsi="Arial" w:cs="Arial" w:eastAsiaTheme="majorEastAsia"/>
                <w:sz w:val="22"/>
                <w:szCs w:val="22"/>
              </w:rPr>
              <w:t>,</w:t>
            </w:r>
            <w:r w:rsidRPr="0000719D" w:rsidR="00471BDE">
              <w:rPr>
                <w:rStyle w:val="normaltextrun"/>
                <w:rFonts w:ascii="Arial" w:hAnsi="Arial" w:cs="Arial" w:eastAsiaTheme="majorEastAsia"/>
                <w:sz w:val="22"/>
                <w:szCs w:val="22"/>
              </w:rPr>
              <w:t xml:space="preserve"> </w:t>
            </w:r>
            <w:r w:rsidR="00471BDE">
              <w:rPr>
                <w:rStyle w:val="normaltextrun"/>
                <w:rFonts w:ascii="Arial" w:hAnsi="Arial" w:cs="Arial" w:eastAsiaTheme="majorEastAsia"/>
                <w:sz w:val="22"/>
                <w:szCs w:val="22"/>
              </w:rPr>
              <w:t xml:space="preserve">or </w:t>
            </w:r>
            <w:proofErr w:type="spellStart"/>
            <w:r w:rsidRPr="0000719D" w:rsidR="00471BDE">
              <w:rPr>
                <w:rStyle w:val="normaltextrun"/>
                <w:rFonts w:ascii="Arial" w:hAnsi="Arial" w:cs="Arial" w:eastAsiaTheme="majorEastAsia"/>
                <w:sz w:val="22"/>
                <w:szCs w:val="22"/>
              </w:rPr>
              <w:t>zákon</w:t>
            </w:r>
            <w:proofErr w:type="spellEnd"/>
            <w:r w:rsidRPr="0000719D" w:rsidR="00471BDE">
              <w:rPr>
                <w:rStyle w:val="normaltextrun"/>
                <w:rFonts w:ascii="Arial" w:hAnsi="Arial" w:cs="Arial" w:eastAsiaTheme="majorEastAsia"/>
                <w:sz w:val="22"/>
                <w:szCs w:val="22"/>
              </w:rPr>
              <w:t xml:space="preserve"> o </w:t>
            </w:r>
            <w:proofErr w:type="spellStart"/>
            <w:r w:rsidRPr="0000719D" w:rsidR="00471BDE">
              <w:rPr>
                <w:rStyle w:val="normaltextrun"/>
                <w:rFonts w:ascii="Arial" w:hAnsi="Arial" w:cs="Arial" w:eastAsiaTheme="majorEastAsia"/>
                <w:sz w:val="22"/>
                <w:szCs w:val="22"/>
              </w:rPr>
              <w:t>mediálnych</w:t>
            </w:r>
            <w:proofErr w:type="spellEnd"/>
            <w:r w:rsidRPr="0000719D" w:rsidR="00471BDE">
              <w:rPr>
                <w:rStyle w:val="normaltextrun"/>
                <w:rFonts w:ascii="Arial" w:hAnsi="Arial" w:cs="Arial" w:eastAsiaTheme="majorEastAsia"/>
                <w:sz w:val="22"/>
                <w:szCs w:val="22"/>
              </w:rPr>
              <w:t xml:space="preserve"> </w:t>
            </w:r>
            <w:proofErr w:type="spellStart"/>
            <w:r w:rsidRPr="0000719D" w:rsidR="00471BDE">
              <w:rPr>
                <w:rStyle w:val="normaltextrun"/>
                <w:rFonts w:ascii="Arial" w:hAnsi="Arial" w:cs="Arial" w:eastAsiaTheme="majorEastAsia"/>
                <w:sz w:val="22"/>
                <w:szCs w:val="22"/>
              </w:rPr>
              <w:t>službách</w:t>
            </w:r>
            <w:proofErr w:type="spellEnd"/>
            <w:r w:rsidRPr="0000719D" w:rsidR="00471BDE">
              <w:rPr>
                <w:rStyle w:val="normaltextrun"/>
                <w:rFonts w:ascii="Arial" w:hAnsi="Arial" w:cs="Arial" w:eastAsiaTheme="majorEastAsia"/>
                <w:sz w:val="22"/>
                <w:szCs w:val="22"/>
              </w:rPr>
              <w:t>)</w:t>
            </w:r>
          </w:p>
          <w:p w:rsidRPr="00DA7043" w:rsidR="00490269" w:rsidP="00490269" w:rsidRDefault="009D63A6" w14:paraId="54A274A8" w14:textId="4357287A">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Style w:val="normaltextrun"/>
              </w:rPr>
            </w:pPr>
            <w:hyperlink w:history="1" r:id="rId88">
              <w:r w:rsidR="0019143B">
                <w:rPr>
                  <w:rStyle w:val="Hyperlink"/>
                </w:rPr>
                <w:t>The A</w:t>
              </w:r>
              <w:r w:rsidRPr="00F23A8E" w:rsidR="0019143B">
                <w:rPr>
                  <w:rStyle w:val="Hyperlink"/>
                </w:rPr>
                <w:t>ct on Electronic Commerce</w:t>
              </w:r>
            </w:hyperlink>
            <w:r w:rsidRPr="00F23A8E" w:rsidR="0019143B">
              <w:rPr>
                <w:rStyle w:val="normaltextrun"/>
                <w:rFonts w:eastAsiaTheme="majorEastAsia"/>
              </w:rPr>
              <w:t xml:space="preserve"> (Act 284/2002)</w:t>
            </w:r>
            <w:r w:rsidR="00417FA3">
              <w:rPr>
                <w:rStyle w:val="normaltextrun"/>
                <w:rFonts w:eastAsiaTheme="majorEastAsia"/>
              </w:rPr>
              <w:t xml:space="preserve"> </w:t>
            </w:r>
            <w:r w:rsidRPr="00F23A8E" w:rsidR="00417FA3">
              <w:rPr>
                <w:rStyle w:val="normaltextrun"/>
                <w:rFonts w:eastAsiaTheme="majorEastAsia"/>
              </w:rPr>
              <w:t>(</w:t>
            </w:r>
            <w:proofErr w:type="spellStart"/>
            <w:r w:rsidRPr="00D52B6A" w:rsidR="00D52B6A">
              <w:rPr>
                <w:rStyle w:val="eop"/>
                <w:rFonts w:eastAsiaTheme="majorEastAsia"/>
                <w:color w:val="000000" w:themeColor="text1"/>
              </w:rPr>
              <w:t>Zákon</w:t>
            </w:r>
            <w:proofErr w:type="spellEnd"/>
            <w:r w:rsidRPr="00E90C2A" w:rsidR="00417FA3">
              <w:rPr>
                <w:rStyle w:val="normaltextrun"/>
                <w:rFonts w:eastAsiaTheme="majorEastAsia"/>
              </w:rPr>
              <w:t xml:space="preserve"> o </w:t>
            </w:r>
            <w:proofErr w:type="spellStart"/>
            <w:r w:rsidRPr="00E90C2A" w:rsidR="00417FA3">
              <w:rPr>
                <w:rStyle w:val="normaltextrun"/>
                <w:rFonts w:eastAsiaTheme="majorEastAsia"/>
              </w:rPr>
              <w:t>elektronickom</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obchode</w:t>
            </w:r>
            <w:proofErr w:type="spellEnd"/>
            <w:r w:rsidRPr="00E90C2A" w:rsidR="00417FA3">
              <w:rPr>
                <w:rStyle w:val="normaltextrun"/>
                <w:rFonts w:eastAsiaTheme="majorEastAsia"/>
              </w:rPr>
              <w:t xml:space="preserve"> a o </w:t>
            </w:r>
            <w:proofErr w:type="spellStart"/>
            <w:r w:rsidRPr="00E90C2A" w:rsidR="00417FA3">
              <w:rPr>
                <w:rStyle w:val="normaltextrun"/>
                <w:rFonts w:eastAsiaTheme="majorEastAsia"/>
              </w:rPr>
              <w:t>zmene</w:t>
            </w:r>
            <w:proofErr w:type="spellEnd"/>
            <w:r w:rsidRPr="00E90C2A" w:rsidR="00417FA3">
              <w:rPr>
                <w:rStyle w:val="normaltextrun"/>
                <w:rFonts w:eastAsiaTheme="majorEastAsia"/>
              </w:rPr>
              <w:t xml:space="preserve"> a </w:t>
            </w:r>
            <w:proofErr w:type="spellStart"/>
            <w:r w:rsidRPr="00E90C2A" w:rsidR="00417FA3">
              <w:rPr>
                <w:rStyle w:val="normaltextrun"/>
                <w:rFonts w:eastAsiaTheme="majorEastAsia"/>
              </w:rPr>
              <w:t>doplnení</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zákona</w:t>
            </w:r>
            <w:proofErr w:type="spellEnd"/>
            <w:r w:rsidRPr="00E90C2A" w:rsidR="00417FA3">
              <w:rPr>
                <w:rStyle w:val="normaltextrun"/>
                <w:rFonts w:eastAsiaTheme="majorEastAsia"/>
              </w:rPr>
              <w:t xml:space="preserve"> č. 128/2002 Z. z. o </w:t>
            </w:r>
            <w:proofErr w:type="spellStart"/>
            <w:r w:rsidRPr="00E90C2A" w:rsidR="00417FA3">
              <w:rPr>
                <w:rStyle w:val="normaltextrun"/>
                <w:rFonts w:eastAsiaTheme="majorEastAsia"/>
              </w:rPr>
              <w:t>štátnej</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kontrole</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vnútorného</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trhu</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vo</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veciach</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ochrany</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spotrebiteľa</w:t>
            </w:r>
            <w:proofErr w:type="spellEnd"/>
            <w:r w:rsidRPr="00E90C2A" w:rsidR="00417FA3">
              <w:rPr>
                <w:rStyle w:val="normaltextrun"/>
                <w:rFonts w:eastAsiaTheme="majorEastAsia"/>
              </w:rPr>
              <w:t xml:space="preserve"> a o </w:t>
            </w:r>
            <w:proofErr w:type="spellStart"/>
            <w:r w:rsidRPr="00E90C2A" w:rsidR="00417FA3">
              <w:rPr>
                <w:rStyle w:val="normaltextrun"/>
                <w:rFonts w:eastAsiaTheme="majorEastAsia"/>
              </w:rPr>
              <w:t>zmene</w:t>
            </w:r>
            <w:proofErr w:type="spellEnd"/>
            <w:r w:rsidRPr="00E90C2A" w:rsidR="00417FA3">
              <w:rPr>
                <w:rStyle w:val="normaltextrun"/>
                <w:rFonts w:eastAsiaTheme="majorEastAsia"/>
              </w:rPr>
              <w:t xml:space="preserve"> a </w:t>
            </w:r>
            <w:proofErr w:type="spellStart"/>
            <w:r w:rsidRPr="00E90C2A" w:rsidR="00417FA3">
              <w:rPr>
                <w:rStyle w:val="normaltextrun"/>
                <w:rFonts w:eastAsiaTheme="majorEastAsia"/>
              </w:rPr>
              <w:t>doplnení</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niektorých</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zákonov</w:t>
            </w:r>
            <w:proofErr w:type="spellEnd"/>
            <w:r w:rsidRPr="00E90C2A" w:rsidR="00417FA3">
              <w:rPr>
                <w:rStyle w:val="normaltextrun"/>
                <w:rFonts w:eastAsiaTheme="majorEastAsia"/>
              </w:rPr>
              <w:t xml:space="preserve"> v </w:t>
            </w:r>
            <w:proofErr w:type="spellStart"/>
            <w:r w:rsidRPr="00E90C2A" w:rsidR="00417FA3">
              <w:rPr>
                <w:rStyle w:val="normaltextrun"/>
                <w:rFonts w:eastAsiaTheme="majorEastAsia"/>
              </w:rPr>
              <w:t>znení</w:t>
            </w:r>
            <w:proofErr w:type="spellEnd"/>
            <w:r w:rsidRPr="00E90C2A" w:rsidR="00417FA3">
              <w:rPr>
                <w:rStyle w:val="normaltextrun"/>
                <w:rFonts w:eastAsiaTheme="majorEastAsia"/>
              </w:rPr>
              <w:t xml:space="preserve"> </w:t>
            </w:r>
            <w:proofErr w:type="spellStart"/>
            <w:r w:rsidRPr="00E90C2A" w:rsidR="00417FA3">
              <w:rPr>
                <w:rStyle w:val="normaltextrun"/>
                <w:rFonts w:eastAsiaTheme="majorEastAsia"/>
              </w:rPr>
              <w:t>zákona</w:t>
            </w:r>
            <w:proofErr w:type="spellEnd"/>
            <w:r w:rsidRPr="00E90C2A" w:rsidR="00417FA3">
              <w:rPr>
                <w:rStyle w:val="normaltextrun"/>
                <w:rFonts w:eastAsiaTheme="majorEastAsia"/>
              </w:rPr>
              <w:t xml:space="preserve"> č. 284/2002 Z. z.</w:t>
            </w:r>
            <w:r w:rsidR="00417FA3">
              <w:rPr>
                <w:rStyle w:val="normaltextrun"/>
                <w:rFonts w:eastAsiaTheme="majorEastAsia"/>
              </w:rPr>
              <w:t>).</w:t>
            </w:r>
          </w:p>
          <w:p w:rsidRPr="0085263B" w:rsidR="00C8314B" w:rsidP="00CB46D4" w:rsidRDefault="009D63A6" w14:paraId="71DD459A" w14:textId="29B116E5">
            <w:pPr>
              <w:pStyle w:val="ListParagraph"/>
              <w:numPr>
                <w:ilvl w:val="0"/>
                <w:numId w:val="19"/>
              </w:numPr>
              <w:cnfStyle w:val="000000100000" w:firstRow="0" w:lastRow="0" w:firstColumn="0" w:lastColumn="0" w:oddVBand="0" w:evenVBand="0" w:oddHBand="1" w:evenHBand="0" w:firstRowFirstColumn="0" w:firstRowLastColumn="0" w:lastRowFirstColumn="0" w:lastRowLastColumn="0"/>
            </w:pPr>
            <w:hyperlink w:history="1" r:id="rId89">
              <w:r w:rsidR="00DA7043">
                <w:rPr>
                  <w:rStyle w:val="Hyperlink"/>
                </w:rPr>
                <w:t>The P</w:t>
              </w:r>
              <w:r w:rsidRPr="00500B1C" w:rsidR="00DA7043">
                <w:rPr>
                  <w:rStyle w:val="Hyperlink"/>
                </w:rPr>
                <w:t>ublications Act</w:t>
              </w:r>
            </w:hyperlink>
            <w:r w:rsidR="00DA7043">
              <w:rPr>
                <w:rStyle w:val="normaltextrun"/>
                <w:color w:val="000000"/>
                <w:shd w:val="clear" w:color="auto" w:fill="FFFFFF"/>
              </w:rPr>
              <w:t xml:space="preserve"> (</w:t>
            </w:r>
            <w:r w:rsidRPr="00BF7E44" w:rsidR="00DA7043">
              <w:rPr>
                <w:rStyle w:val="normaltextrun"/>
                <w:color w:val="000000"/>
                <w:shd w:val="clear" w:color="auto" w:fill="FFFFFF"/>
              </w:rPr>
              <w:t>Act No. 265/2022</w:t>
            </w:r>
            <w:r w:rsidR="00DA7043">
              <w:rPr>
                <w:rStyle w:val="normaltextrun"/>
                <w:color w:val="000000"/>
                <w:shd w:val="clear" w:color="auto" w:fill="FFFFFF"/>
              </w:rPr>
              <w:t>) (</w:t>
            </w:r>
            <w:proofErr w:type="spellStart"/>
            <w:r w:rsidR="00DA7043">
              <w:rPr>
                <w:rStyle w:val="normaltextrun"/>
                <w:color w:val="000000"/>
                <w:shd w:val="clear" w:color="auto" w:fill="FFFFFF"/>
              </w:rPr>
              <w:t>Z</w:t>
            </w:r>
            <w:r w:rsidRPr="007E501D" w:rsidR="00DA7043">
              <w:rPr>
                <w:rStyle w:val="normaltextrun"/>
                <w:color w:val="000000"/>
                <w:shd w:val="clear" w:color="auto" w:fill="FFFFFF"/>
              </w:rPr>
              <w:t>ákon</w:t>
            </w:r>
            <w:proofErr w:type="spellEnd"/>
            <w:r w:rsidRPr="007E501D" w:rsidR="00DA7043">
              <w:rPr>
                <w:rStyle w:val="normaltextrun"/>
                <w:color w:val="000000"/>
                <w:shd w:val="clear" w:color="auto" w:fill="FFFFFF"/>
              </w:rPr>
              <w:t xml:space="preserve"> o </w:t>
            </w:r>
            <w:proofErr w:type="spellStart"/>
            <w:r w:rsidRPr="007E501D" w:rsidR="00DA7043">
              <w:rPr>
                <w:rStyle w:val="normaltextrun"/>
                <w:color w:val="000000"/>
                <w:shd w:val="clear" w:color="auto" w:fill="FFFFFF"/>
              </w:rPr>
              <w:t>vydavateľoch</w:t>
            </w:r>
            <w:proofErr w:type="spellEnd"/>
            <w:r w:rsidRPr="007E501D" w:rsidR="00DA7043">
              <w:rPr>
                <w:rStyle w:val="normaltextrun"/>
                <w:color w:val="000000"/>
                <w:shd w:val="clear" w:color="auto" w:fill="FFFFFF"/>
              </w:rPr>
              <w:t xml:space="preserve"> </w:t>
            </w:r>
            <w:proofErr w:type="spellStart"/>
            <w:r w:rsidRPr="007E501D" w:rsidR="00DA7043">
              <w:rPr>
                <w:rStyle w:val="normaltextrun"/>
                <w:color w:val="000000"/>
                <w:shd w:val="clear" w:color="auto" w:fill="FFFFFF"/>
              </w:rPr>
              <w:t>publikácií</w:t>
            </w:r>
            <w:proofErr w:type="spellEnd"/>
            <w:r w:rsidRPr="007E501D" w:rsidR="00DA7043">
              <w:rPr>
                <w:rStyle w:val="normaltextrun"/>
                <w:color w:val="000000"/>
                <w:shd w:val="clear" w:color="auto" w:fill="FFFFFF"/>
              </w:rPr>
              <w:t xml:space="preserve"> a o </w:t>
            </w:r>
            <w:proofErr w:type="spellStart"/>
            <w:r w:rsidRPr="007E501D" w:rsidR="00DA7043">
              <w:rPr>
                <w:rStyle w:val="normaltextrun"/>
                <w:color w:val="000000"/>
                <w:shd w:val="clear" w:color="auto" w:fill="FFFFFF"/>
              </w:rPr>
              <w:t>registri</w:t>
            </w:r>
            <w:proofErr w:type="spellEnd"/>
            <w:r w:rsidRPr="007E501D" w:rsidR="00DA7043">
              <w:rPr>
                <w:rStyle w:val="normaltextrun"/>
                <w:color w:val="000000"/>
                <w:shd w:val="clear" w:color="auto" w:fill="FFFFFF"/>
              </w:rPr>
              <w:t xml:space="preserve"> v </w:t>
            </w:r>
            <w:proofErr w:type="spellStart"/>
            <w:r w:rsidRPr="007E501D" w:rsidR="00DA7043">
              <w:rPr>
                <w:rStyle w:val="normaltextrun"/>
                <w:color w:val="000000"/>
                <w:shd w:val="clear" w:color="auto" w:fill="FFFFFF"/>
              </w:rPr>
              <w:t>oblasti</w:t>
            </w:r>
            <w:proofErr w:type="spellEnd"/>
            <w:r w:rsidRPr="007E501D" w:rsidR="00DA7043">
              <w:rPr>
                <w:rStyle w:val="normaltextrun"/>
                <w:color w:val="000000"/>
                <w:shd w:val="clear" w:color="auto" w:fill="FFFFFF"/>
              </w:rPr>
              <w:t xml:space="preserve"> </w:t>
            </w:r>
            <w:proofErr w:type="spellStart"/>
            <w:r w:rsidRPr="007E501D" w:rsidR="00DA7043">
              <w:rPr>
                <w:rStyle w:val="normaltextrun"/>
                <w:color w:val="000000"/>
                <w:shd w:val="clear" w:color="auto" w:fill="FFFFFF"/>
              </w:rPr>
              <w:t>médií</w:t>
            </w:r>
            <w:proofErr w:type="spellEnd"/>
            <w:r w:rsidRPr="007E501D" w:rsidR="00DA7043">
              <w:rPr>
                <w:rStyle w:val="normaltextrun"/>
                <w:color w:val="000000"/>
                <w:shd w:val="clear" w:color="auto" w:fill="FFFFFF"/>
              </w:rPr>
              <w:t xml:space="preserve"> </w:t>
            </w:r>
            <w:proofErr w:type="gramStart"/>
            <w:r w:rsidRPr="007E501D" w:rsidR="00DA7043">
              <w:rPr>
                <w:rStyle w:val="normaltextrun"/>
                <w:color w:val="000000"/>
                <w:shd w:val="clear" w:color="auto" w:fill="FFFFFF"/>
              </w:rPr>
              <w:t>a</w:t>
            </w:r>
            <w:proofErr w:type="gramEnd"/>
            <w:r w:rsidRPr="007E501D" w:rsidR="00DA7043">
              <w:rPr>
                <w:rStyle w:val="normaltextrun"/>
                <w:color w:val="000000"/>
                <w:shd w:val="clear" w:color="auto" w:fill="FFFFFF"/>
              </w:rPr>
              <w:t xml:space="preserve"> </w:t>
            </w:r>
            <w:proofErr w:type="spellStart"/>
            <w:r w:rsidRPr="007E501D" w:rsidR="00DA7043">
              <w:rPr>
                <w:rStyle w:val="normaltextrun"/>
                <w:color w:val="000000"/>
                <w:shd w:val="clear" w:color="auto" w:fill="FFFFFF"/>
              </w:rPr>
              <w:t>audiovízie</w:t>
            </w:r>
            <w:proofErr w:type="spellEnd"/>
            <w:r w:rsidRPr="007E501D" w:rsidR="00DA7043">
              <w:rPr>
                <w:rStyle w:val="normaltextrun"/>
                <w:color w:val="000000"/>
                <w:shd w:val="clear" w:color="auto" w:fill="FFFFFF"/>
              </w:rPr>
              <w:t xml:space="preserve"> a o </w:t>
            </w:r>
            <w:proofErr w:type="spellStart"/>
            <w:r w:rsidRPr="007E501D" w:rsidR="00DA7043">
              <w:rPr>
                <w:rStyle w:val="normaltextrun"/>
                <w:color w:val="000000"/>
                <w:shd w:val="clear" w:color="auto" w:fill="FFFFFF"/>
              </w:rPr>
              <w:t>zmene</w:t>
            </w:r>
            <w:proofErr w:type="spellEnd"/>
            <w:r w:rsidRPr="007E501D" w:rsidR="00DA7043">
              <w:rPr>
                <w:rStyle w:val="normaltextrun"/>
                <w:color w:val="000000"/>
                <w:shd w:val="clear" w:color="auto" w:fill="FFFFFF"/>
              </w:rPr>
              <w:t xml:space="preserve"> a </w:t>
            </w:r>
            <w:proofErr w:type="spellStart"/>
            <w:r w:rsidRPr="007E501D" w:rsidR="00DA7043">
              <w:rPr>
                <w:rStyle w:val="normaltextrun"/>
                <w:color w:val="000000"/>
                <w:shd w:val="clear" w:color="auto" w:fill="FFFFFF"/>
              </w:rPr>
              <w:t>doplnení</w:t>
            </w:r>
            <w:proofErr w:type="spellEnd"/>
            <w:r w:rsidRPr="007E501D" w:rsidR="00DA7043">
              <w:rPr>
                <w:rStyle w:val="normaltextrun"/>
                <w:color w:val="000000"/>
                <w:shd w:val="clear" w:color="auto" w:fill="FFFFFF"/>
              </w:rPr>
              <w:t xml:space="preserve"> </w:t>
            </w:r>
            <w:proofErr w:type="spellStart"/>
            <w:r w:rsidRPr="007E501D" w:rsidR="00DA7043">
              <w:rPr>
                <w:rStyle w:val="normaltextrun"/>
                <w:color w:val="000000"/>
                <w:shd w:val="clear" w:color="auto" w:fill="FFFFFF"/>
              </w:rPr>
              <w:t>niektorých</w:t>
            </w:r>
            <w:proofErr w:type="spellEnd"/>
            <w:r w:rsidRPr="007E501D" w:rsidR="00DA7043">
              <w:rPr>
                <w:rStyle w:val="normaltextrun"/>
                <w:color w:val="000000"/>
                <w:shd w:val="clear" w:color="auto" w:fill="FFFFFF"/>
              </w:rPr>
              <w:t xml:space="preserve"> </w:t>
            </w:r>
            <w:proofErr w:type="spellStart"/>
            <w:r w:rsidRPr="007E501D" w:rsidR="00DA7043">
              <w:rPr>
                <w:rStyle w:val="normaltextrun"/>
                <w:color w:val="000000"/>
                <w:shd w:val="clear" w:color="auto" w:fill="FFFFFF"/>
              </w:rPr>
              <w:t>zákonov</w:t>
            </w:r>
            <w:proofErr w:type="spellEnd"/>
            <w:r w:rsidR="00DA7043">
              <w:rPr>
                <w:rStyle w:val="normaltextrun"/>
                <w:color w:val="000000"/>
                <w:shd w:val="clear" w:color="auto" w:fill="FFFFFF"/>
              </w:rPr>
              <w:t xml:space="preserve">, or </w:t>
            </w:r>
            <w:proofErr w:type="spellStart"/>
            <w:r w:rsidR="00DA7043">
              <w:rPr>
                <w:rStyle w:val="normaltextrun"/>
                <w:color w:val="000000"/>
                <w:shd w:val="clear" w:color="auto" w:fill="FFFFFF"/>
              </w:rPr>
              <w:t>z</w:t>
            </w:r>
            <w:r w:rsidRPr="007E501D" w:rsidR="00DA7043">
              <w:rPr>
                <w:rStyle w:val="normaltextrun"/>
                <w:color w:val="000000"/>
                <w:shd w:val="clear" w:color="auto" w:fill="FFFFFF"/>
              </w:rPr>
              <w:t>ákon</w:t>
            </w:r>
            <w:proofErr w:type="spellEnd"/>
            <w:r w:rsidRPr="007E501D" w:rsidR="00DA7043">
              <w:rPr>
                <w:rStyle w:val="normaltextrun"/>
                <w:color w:val="000000"/>
                <w:shd w:val="clear" w:color="auto" w:fill="FFFFFF"/>
              </w:rPr>
              <w:t xml:space="preserve"> o </w:t>
            </w:r>
            <w:proofErr w:type="spellStart"/>
            <w:r w:rsidRPr="007E501D" w:rsidR="00DA7043">
              <w:rPr>
                <w:rStyle w:val="normaltextrun"/>
                <w:color w:val="000000"/>
                <w:shd w:val="clear" w:color="auto" w:fill="FFFFFF"/>
              </w:rPr>
              <w:t>publikáciách</w:t>
            </w:r>
            <w:proofErr w:type="spellEnd"/>
            <w:r w:rsidRPr="007E501D" w:rsidR="00DA7043">
              <w:rPr>
                <w:rStyle w:val="normaltextrun"/>
                <w:color w:val="000000"/>
                <w:shd w:val="clear" w:color="auto" w:fill="FFFFFF"/>
              </w:rPr>
              <w:t>)</w:t>
            </w:r>
            <w:r w:rsidR="00DA7043">
              <w:rPr>
                <w:rStyle w:val="normaltextrun"/>
                <w:color w:val="000000"/>
                <w:shd w:val="clear" w:color="auto" w:fill="FFFFFF"/>
              </w:rPr>
              <w:t>.</w:t>
            </w:r>
          </w:p>
        </w:tc>
      </w:tr>
      <w:tr w:rsidRPr="0085263B" w:rsidR="005F3475" w:rsidTr="004F0B6F"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4239C6" w14:paraId="39B58D94" w14:textId="4B47739B">
            <w:pPr>
              <w:rPr>
                <w:color w:val="747474" w:themeColor="background2" w:themeShade="80"/>
              </w:rPr>
            </w:pPr>
            <w:r w:rsidRPr="0085263B">
              <w:rPr>
                <w:color w:val="747474" w:themeColor="background2" w:themeShade="80"/>
              </w:rPr>
              <w:t>4.6</w:t>
            </w:r>
          </w:p>
        </w:tc>
        <w:tc>
          <w:tcPr>
            <w:tcW w:w="2126" w:type="dxa"/>
          </w:tcPr>
          <w:p w:rsidRPr="0085263B"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85263B">
              <w:t>Regulatory Authorities</w:t>
            </w:r>
          </w:p>
        </w:tc>
        <w:tc>
          <w:tcPr>
            <w:tcW w:w="2127" w:type="dxa"/>
          </w:tcPr>
          <w:p w:rsidRPr="0085263B"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1514F" w:rsidR="005F3475" w:rsidP="00363BCC" w:rsidRDefault="009D63A6" w14:paraId="547D7A0A" w14:textId="0FEDFB0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hyperlink w:tgtFrame="_blank" w:history="1" r:id="rId90">
              <w:r w:rsidRPr="00C642CF" w:rsidR="00AA04CE">
                <w:rPr>
                  <w:rStyle w:val="normaltextrun"/>
                  <w:rFonts w:ascii="Arial" w:hAnsi="Arial" w:cs="Arial"/>
                  <w:color w:val="0563C1"/>
                  <w:sz w:val="22"/>
                  <w:szCs w:val="22"/>
                  <w:u w:val="single"/>
                  <w:shd w:val="clear" w:color="auto" w:fill="FFFFFF"/>
                </w:rPr>
                <w:t>The M</w:t>
              </w:r>
              <w:r w:rsidRPr="00C642CF" w:rsidR="00AA04CE">
                <w:rPr>
                  <w:rStyle w:val="normaltextrun"/>
                  <w:rFonts w:ascii="Arial" w:hAnsi="Arial" w:cs="Arial" w:eastAsiaTheme="majorEastAsia"/>
                  <w:color w:val="0563C1"/>
                  <w:sz w:val="22"/>
                  <w:szCs w:val="22"/>
                  <w:u w:val="single"/>
                  <w:shd w:val="clear" w:color="auto" w:fill="FFFFFF"/>
                </w:rPr>
                <w:t>edia Services Council</w:t>
              </w:r>
            </w:hyperlink>
            <w:r w:rsidRPr="00C642CF" w:rsidR="00AA04CE">
              <w:rPr>
                <w:rStyle w:val="normaltextrun"/>
                <w:rFonts w:ascii="Arial" w:hAnsi="Arial" w:cs="Arial" w:eastAsiaTheme="majorEastAsia"/>
                <w:color w:val="000000"/>
                <w:sz w:val="22"/>
                <w:szCs w:val="22"/>
                <w:shd w:val="clear" w:color="auto" w:fill="FFFFFF"/>
              </w:rPr>
              <w:t xml:space="preserve"> </w:t>
            </w:r>
            <w:r w:rsidRPr="00C642CF" w:rsidR="00AA04CE">
              <w:rPr>
                <w:rStyle w:val="normaltextrun"/>
                <w:rFonts w:ascii="Arial" w:hAnsi="Arial" w:cs="Arial"/>
                <w:color w:val="000000"/>
                <w:sz w:val="22"/>
                <w:szCs w:val="22"/>
                <w:shd w:val="clear" w:color="auto" w:fill="FFFFFF"/>
              </w:rPr>
              <w:t xml:space="preserve">(Rada pre </w:t>
            </w:r>
            <w:proofErr w:type="spellStart"/>
            <w:r w:rsidRPr="00C642CF" w:rsidR="00AA04CE">
              <w:rPr>
                <w:rStyle w:val="normaltextrun"/>
                <w:rFonts w:ascii="Arial" w:hAnsi="Arial" w:cs="Arial"/>
                <w:color w:val="000000"/>
                <w:sz w:val="22"/>
                <w:szCs w:val="22"/>
                <w:shd w:val="clear" w:color="auto" w:fill="FFFFFF"/>
              </w:rPr>
              <w:t>mediálne</w:t>
            </w:r>
            <w:proofErr w:type="spellEnd"/>
            <w:r w:rsidRPr="00C642CF" w:rsidR="00AA04CE">
              <w:rPr>
                <w:rStyle w:val="normaltextrun"/>
                <w:rFonts w:ascii="Arial" w:hAnsi="Arial" w:cs="Arial"/>
                <w:color w:val="000000"/>
                <w:sz w:val="22"/>
                <w:szCs w:val="22"/>
                <w:shd w:val="clear" w:color="auto" w:fill="FFFFFF"/>
              </w:rPr>
              <w:t xml:space="preserve"> </w:t>
            </w:r>
            <w:proofErr w:type="spellStart"/>
            <w:r w:rsidRPr="00C642CF" w:rsidR="00AA04CE">
              <w:rPr>
                <w:rStyle w:val="normaltextrun"/>
                <w:rFonts w:ascii="Arial" w:hAnsi="Arial" w:cs="Arial"/>
                <w:color w:val="000000"/>
                <w:sz w:val="22"/>
                <w:szCs w:val="22"/>
                <w:shd w:val="clear" w:color="auto" w:fill="FFFFFF"/>
              </w:rPr>
              <w:t>služby</w:t>
            </w:r>
            <w:proofErr w:type="spellEnd"/>
            <w:r w:rsidRPr="00C642CF" w:rsidR="00AA04CE">
              <w:rPr>
                <w:rStyle w:val="normaltextrun"/>
                <w:rFonts w:ascii="Arial" w:hAnsi="Arial" w:cs="Arial"/>
                <w:color w:val="000000"/>
                <w:sz w:val="22"/>
                <w:szCs w:val="22"/>
                <w:shd w:val="clear" w:color="auto" w:fill="FFFFFF"/>
              </w:rPr>
              <w:t>)</w:t>
            </w:r>
            <w:r w:rsidRPr="00C642CF" w:rsidR="00CC0D1D">
              <w:rPr>
                <w:rStyle w:val="normaltextrun"/>
                <w:rFonts w:ascii="Arial" w:hAnsi="Arial" w:cs="Arial"/>
                <w:color w:val="000000"/>
                <w:sz w:val="22"/>
                <w:szCs w:val="22"/>
                <w:shd w:val="clear" w:color="auto" w:fill="FFFFFF"/>
              </w:rPr>
              <w:t>, which is the main body regulating media</w:t>
            </w:r>
            <w:r w:rsidRPr="00C642CF" w:rsidR="00C642CF">
              <w:rPr>
                <w:rStyle w:val="normaltextrun"/>
                <w:rFonts w:ascii="Arial" w:hAnsi="Arial" w:cs="Arial"/>
                <w:color w:val="000000"/>
                <w:sz w:val="22"/>
                <w:szCs w:val="22"/>
                <w:shd w:val="clear" w:color="auto" w:fill="FFFFFF"/>
              </w:rPr>
              <w:t xml:space="preserve"> across all sectors,</w:t>
            </w:r>
            <w:r w:rsidRPr="00C642CF" w:rsidR="00CC0D1D">
              <w:rPr>
                <w:rStyle w:val="normaltextrun"/>
                <w:rFonts w:ascii="Arial" w:hAnsi="Arial" w:cs="Arial"/>
                <w:color w:val="000000"/>
                <w:sz w:val="22"/>
                <w:szCs w:val="22"/>
                <w:shd w:val="clear" w:color="auto" w:fill="FFFFFF"/>
              </w:rPr>
              <w:t xml:space="preserve"> including digital, in Slovaki</w:t>
            </w:r>
            <w:r w:rsidRPr="00C642CF" w:rsidR="00C642CF">
              <w:rPr>
                <w:rStyle w:val="normaltextrun"/>
                <w:rFonts w:ascii="Arial" w:hAnsi="Arial" w:cs="Arial"/>
                <w:color w:val="000000"/>
                <w:sz w:val="22"/>
                <w:szCs w:val="22"/>
                <w:shd w:val="clear" w:color="auto" w:fill="FFFFFF"/>
              </w:rPr>
              <w:t xml:space="preserve">a, enforces the newly introduced </w:t>
            </w:r>
            <w:hyperlink w:history="1" r:id="rId91">
              <w:r w:rsidRPr="00C642CF" w:rsidR="00C642CF">
                <w:rPr>
                  <w:rStyle w:val="Hyperlink"/>
                  <w:rFonts w:ascii="Arial" w:hAnsi="Arial" w:cs="Arial" w:eastAsiaTheme="majorEastAsia"/>
                  <w:sz w:val="22"/>
                  <w:szCs w:val="22"/>
                </w:rPr>
                <w:t>Media Services Act</w:t>
              </w:r>
            </w:hyperlink>
            <w:r w:rsidRPr="00C642CF" w:rsidR="00C642CF">
              <w:rPr>
                <w:rStyle w:val="normaltextrun"/>
                <w:rFonts w:ascii="Arial" w:hAnsi="Arial" w:cs="Arial" w:eastAsiaTheme="majorEastAsia"/>
                <w:sz w:val="22"/>
                <w:szCs w:val="22"/>
              </w:rPr>
              <w:t xml:space="preserve"> (Bill No. 264/2022) (o </w:t>
            </w:r>
            <w:proofErr w:type="spellStart"/>
            <w:r w:rsidRPr="00C642CF" w:rsidR="00C642CF">
              <w:rPr>
                <w:rStyle w:val="normaltextrun"/>
                <w:rFonts w:ascii="Arial" w:hAnsi="Arial" w:cs="Arial" w:eastAsiaTheme="majorEastAsia"/>
                <w:sz w:val="22"/>
                <w:szCs w:val="22"/>
              </w:rPr>
              <w:t>mediálny</w:t>
            </w:r>
            <w:r w:rsidRPr="00C16B69" w:rsidR="00C642CF">
              <w:rPr>
                <w:rStyle w:val="normaltextrun"/>
                <w:rFonts w:ascii="Arial" w:hAnsi="Arial" w:cs="Arial" w:eastAsiaTheme="majorEastAsia"/>
                <w:sz w:val="22"/>
                <w:szCs w:val="22"/>
              </w:rPr>
              <w:t>ch</w:t>
            </w:r>
            <w:proofErr w:type="spellEnd"/>
            <w:r w:rsidRPr="00C16B69" w:rsidR="00C642CF">
              <w:rPr>
                <w:rStyle w:val="normaltextrun"/>
                <w:rFonts w:ascii="Arial" w:hAnsi="Arial" w:cs="Arial" w:eastAsiaTheme="majorEastAsia"/>
                <w:sz w:val="22"/>
                <w:szCs w:val="22"/>
              </w:rPr>
              <w:t xml:space="preserve"> </w:t>
            </w:r>
            <w:proofErr w:type="spellStart"/>
            <w:r w:rsidRPr="00C16B69" w:rsidR="00C642CF">
              <w:rPr>
                <w:rStyle w:val="normaltextrun"/>
                <w:rFonts w:ascii="Arial" w:hAnsi="Arial" w:cs="Arial" w:eastAsiaTheme="majorEastAsia"/>
                <w:sz w:val="22"/>
                <w:szCs w:val="22"/>
              </w:rPr>
              <w:t>službách</w:t>
            </w:r>
            <w:proofErr w:type="spellEnd"/>
            <w:r w:rsidRPr="00C16B69" w:rsidR="00C642CF">
              <w:rPr>
                <w:rStyle w:val="normaltextrun"/>
                <w:rFonts w:ascii="Arial" w:hAnsi="Arial" w:cs="Arial" w:eastAsiaTheme="majorEastAsia"/>
                <w:sz w:val="22"/>
                <w:szCs w:val="22"/>
              </w:rPr>
              <w:t xml:space="preserve"> a o </w:t>
            </w:r>
            <w:proofErr w:type="spellStart"/>
            <w:r w:rsidRPr="00C16B69" w:rsidR="00C642CF">
              <w:rPr>
                <w:rStyle w:val="normaltextrun"/>
                <w:rFonts w:ascii="Arial" w:hAnsi="Arial" w:cs="Arial" w:eastAsiaTheme="majorEastAsia"/>
                <w:sz w:val="22"/>
                <w:szCs w:val="22"/>
              </w:rPr>
              <w:t>zmene</w:t>
            </w:r>
            <w:proofErr w:type="spellEnd"/>
            <w:r w:rsidRPr="00C16B69" w:rsidR="00C642CF">
              <w:rPr>
                <w:rStyle w:val="normaltextrun"/>
                <w:rFonts w:ascii="Arial" w:hAnsi="Arial" w:cs="Arial" w:eastAsiaTheme="majorEastAsia"/>
                <w:sz w:val="22"/>
                <w:szCs w:val="22"/>
              </w:rPr>
              <w:t xml:space="preserve"> a </w:t>
            </w:r>
            <w:proofErr w:type="spellStart"/>
            <w:r w:rsidRPr="00C16B69" w:rsidR="00C642CF">
              <w:rPr>
                <w:rStyle w:val="normaltextrun"/>
                <w:rFonts w:ascii="Arial" w:hAnsi="Arial" w:cs="Arial" w:eastAsiaTheme="majorEastAsia"/>
                <w:sz w:val="22"/>
                <w:szCs w:val="22"/>
              </w:rPr>
              <w:t>doplnení</w:t>
            </w:r>
            <w:proofErr w:type="spellEnd"/>
            <w:r w:rsidRPr="00C16B69" w:rsidR="00C642CF">
              <w:rPr>
                <w:rStyle w:val="normaltextrun"/>
                <w:rFonts w:ascii="Arial" w:hAnsi="Arial" w:cs="Arial" w:eastAsiaTheme="majorEastAsia"/>
                <w:sz w:val="22"/>
                <w:szCs w:val="22"/>
              </w:rPr>
              <w:t xml:space="preserve"> </w:t>
            </w:r>
            <w:proofErr w:type="spellStart"/>
            <w:r w:rsidRPr="00C16B69" w:rsidR="00C642CF">
              <w:rPr>
                <w:rStyle w:val="normaltextrun"/>
                <w:rFonts w:ascii="Arial" w:hAnsi="Arial" w:cs="Arial" w:eastAsiaTheme="majorEastAsia"/>
                <w:sz w:val="22"/>
                <w:szCs w:val="22"/>
              </w:rPr>
              <w:t>niektorých</w:t>
            </w:r>
            <w:proofErr w:type="spellEnd"/>
            <w:r w:rsidRPr="00C16B69" w:rsidR="00C642CF">
              <w:rPr>
                <w:rStyle w:val="normaltextrun"/>
                <w:rFonts w:ascii="Arial" w:hAnsi="Arial" w:cs="Arial" w:eastAsiaTheme="majorEastAsia"/>
                <w:sz w:val="22"/>
                <w:szCs w:val="22"/>
              </w:rPr>
              <w:t xml:space="preserve"> </w:t>
            </w:r>
            <w:proofErr w:type="spellStart"/>
            <w:r w:rsidRPr="00C16B69" w:rsidR="00C642CF">
              <w:rPr>
                <w:rStyle w:val="normaltextrun"/>
                <w:rFonts w:ascii="Arial" w:hAnsi="Arial" w:cs="Arial" w:eastAsiaTheme="majorEastAsia"/>
                <w:sz w:val="22"/>
                <w:szCs w:val="22"/>
              </w:rPr>
              <w:t>zákonov</w:t>
            </w:r>
            <w:proofErr w:type="spellEnd"/>
            <w:r w:rsidRPr="00363BCC" w:rsidR="00C642CF">
              <w:rPr>
                <w:rStyle w:val="normaltextrun"/>
                <w:rFonts w:ascii="Arial" w:hAnsi="Arial" w:cs="Arial" w:eastAsiaTheme="majorEastAsia"/>
                <w:sz w:val="22"/>
                <w:szCs w:val="22"/>
              </w:rPr>
              <w:t xml:space="preserve">, or </w:t>
            </w:r>
            <w:proofErr w:type="spellStart"/>
            <w:r w:rsidRPr="00363BCC" w:rsidR="00C642CF">
              <w:rPr>
                <w:rStyle w:val="normaltextrun"/>
                <w:rFonts w:ascii="Arial" w:hAnsi="Arial" w:cs="Arial" w:eastAsiaTheme="majorEastAsia"/>
                <w:sz w:val="22"/>
                <w:szCs w:val="22"/>
              </w:rPr>
              <w:t>zákon</w:t>
            </w:r>
            <w:proofErr w:type="spellEnd"/>
            <w:r w:rsidRPr="00363BCC" w:rsidR="00C642CF">
              <w:rPr>
                <w:rStyle w:val="normaltextrun"/>
                <w:rFonts w:ascii="Arial" w:hAnsi="Arial" w:cs="Arial" w:eastAsiaTheme="majorEastAsia"/>
                <w:sz w:val="22"/>
                <w:szCs w:val="22"/>
              </w:rPr>
              <w:t xml:space="preserve"> o </w:t>
            </w:r>
            <w:proofErr w:type="spellStart"/>
            <w:r w:rsidRPr="00363BCC" w:rsidR="00C642CF">
              <w:rPr>
                <w:rStyle w:val="normaltextrun"/>
                <w:rFonts w:ascii="Arial" w:hAnsi="Arial" w:cs="Arial" w:eastAsiaTheme="majorEastAsia"/>
                <w:sz w:val="22"/>
                <w:szCs w:val="22"/>
              </w:rPr>
              <w:t>mediálnych</w:t>
            </w:r>
            <w:proofErr w:type="spellEnd"/>
            <w:r w:rsidRPr="00363BCC" w:rsidR="00C642CF">
              <w:rPr>
                <w:rStyle w:val="normaltextrun"/>
                <w:rFonts w:ascii="Arial" w:hAnsi="Arial" w:cs="Arial" w:eastAsiaTheme="majorEastAsia"/>
                <w:sz w:val="22"/>
                <w:szCs w:val="22"/>
              </w:rPr>
              <w:t xml:space="preserve"> </w:t>
            </w:r>
            <w:proofErr w:type="spellStart"/>
            <w:r w:rsidRPr="00363BCC" w:rsidR="00C642CF">
              <w:rPr>
                <w:rStyle w:val="normaltextrun"/>
                <w:rFonts w:ascii="Arial" w:hAnsi="Arial" w:cs="Arial" w:eastAsiaTheme="majorEastAsia"/>
                <w:sz w:val="22"/>
                <w:szCs w:val="22"/>
              </w:rPr>
              <w:t>službách</w:t>
            </w:r>
            <w:proofErr w:type="spellEnd"/>
            <w:r w:rsidRPr="00363BCC" w:rsidR="00C642CF">
              <w:rPr>
                <w:rStyle w:val="normaltextrun"/>
                <w:rFonts w:ascii="Arial" w:hAnsi="Arial" w:cs="Arial" w:eastAsiaTheme="majorEastAsia"/>
                <w:sz w:val="22"/>
                <w:szCs w:val="22"/>
              </w:rPr>
              <w:t>)</w:t>
            </w:r>
            <w:r w:rsidRPr="00363BCC" w:rsidR="00C16B69">
              <w:rPr>
                <w:rStyle w:val="normaltextrun"/>
                <w:rFonts w:ascii="Arial" w:hAnsi="Arial" w:cs="Arial" w:eastAsiaTheme="majorEastAsia"/>
                <w:sz w:val="22"/>
                <w:szCs w:val="22"/>
              </w:rPr>
              <w:t xml:space="preserve">, which is an implementation of </w:t>
            </w:r>
            <w:r w:rsidRPr="00363BCC" w:rsidR="00B56460">
              <w:rPr>
                <w:rStyle w:val="normaltextrun"/>
                <w:rFonts w:ascii="Arial" w:hAnsi="Arial" w:cs="Arial" w:eastAsiaTheme="majorEastAsia"/>
                <w:sz w:val="22"/>
                <w:szCs w:val="22"/>
              </w:rPr>
              <w:t>the amended Audiovisual Media Services Directive</w:t>
            </w:r>
            <w:r w:rsidRPr="00363BCC" w:rsidR="00B56460">
              <w:rPr>
                <w:rStyle w:val="normaltextrun"/>
                <w:rFonts w:ascii="Arial" w:hAnsi="Arial" w:cs="Arial" w:eastAsiaTheme="majorEastAsia"/>
                <w:color w:val="333333"/>
                <w:sz w:val="22"/>
                <w:szCs w:val="22"/>
              </w:rPr>
              <w:t xml:space="preserve"> (</w:t>
            </w:r>
            <w:hyperlink w:tgtFrame="_blank" w:history="1" r:id="rId92">
              <w:r w:rsidRPr="00363BCC" w:rsidR="00B56460">
                <w:rPr>
                  <w:rStyle w:val="normaltextrun"/>
                  <w:rFonts w:ascii="Arial" w:hAnsi="Arial" w:cs="Arial" w:eastAsiaTheme="majorEastAsia"/>
                  <w:color w:val="0563C1"/>
                  <w:sz w:val="22"/>
                  <w:szCs w:val="22"/>
                </w:rPr>
                <w:t>Directive 2018/1808/EU</w:t>
              </w:r>
            </w:hyperlink>
            <w:r w:rsidRPr="00363BCC" w:rsidR="00B56460">
              <w:rPr>
                <w:rStyle w:val="normaltextrun"/>
                <w:rFonts w:ascii="Arial" w:hAnsi="Arial" w:cs="Arial" w:eastAsiaTheme="majorEastAsia"/>
                <w:color w:val="333333"/>
                <w:sz w:val="22"/>
                <w:szCs w:val="22"/>
              </w:rPr>
              <w:t xml:space="preserve">) </w:t>
            </w:r>
            <w:r w:rsidRPr="00D5654A" w:rsidR="00B56460">
              <w:rPr>
                <w:rStyle w:val="normaltextrun"/>
                <w:rFonts w:ascii="Arial" w:hAnsi="Arial" w:cs="Arial" w:eastAsiaTheme="majorEastAsia"/>
                <w:color w:val="000000" w:themeColor="text1"/>
                <w:sz w:val="22"/>
                <w:szCs w:val="22"/>
              </w:rPr>
              <w:t xml:space="preserve">containing rules regulating commercial communications in </w:t>
            </w:r>
            <w:proofErr w:type="spellStart"/>
            <w:r w:rsidRPr="00D5654A" w:rsidR="00B56460">
              <w:rPr>
                <w:rStyle w:val="normaltextrun"/>
                <w:rFonts w:ascii="Arial" w:hAnsi="Arial" w:cs="Arial" w:eastAsiaTheme="majorEastAsia"/>
                <w:color w:val="000000" w:themeColor="text1"/>
                <w:sz w:val="22"/>
                <w:szCs w:val="22"/>
              </w:rPr>
              <w:t>audiovisual</w:t>
            </w:r>
            <w:proofErr w:type="spellEnd"/>
            <w:r w:rsidRPr="00D5654A" w:rsidR="00B56460">
              <w:rPr>
                <w:rStyle w:val="normaltextrun"/>
                <w:rFonts w:ascii="Arial" w:hAnsi="Arial" w:cs="Arial" w:eastAsiaTheme="majorEastAsia"/>
                <w:color w:val="000000" w:themeColor="text1"/>
                <w:sz w:val="22"/>
                <w:szCs w:val="22"/>
              </w:rPr>
              <w:t xml:space="preserve"> media content, including on-demand services, and on</w:t>
            </w:r>
            <w:r w:rsidRPr="00D5654A" w:rsidR="0035108A">
              <w:rPr>
                <w:rStyle w:val="normaltextrun"/>
                <w:rFonts w:ascii="Arial" w:hAnsi="Arial" w:cs="Arial" w:eastAsiaTheme="majorEastAsia"/>
                <w:color w:val="000000" w:themeColor="text1"/>
                <w:sz w:val="22"/>
                <w:szCs w:val="22"/>
              </w:rPr>
              <w:t xml:space="preserve">line, </w:t>
            </w:r>
            <w:r w:rsidRPr="00D5654A" w:rsidR="0010364E">
              <w:rPr>
                <w:rStyle w:val="normaltextrun"/>
                <w:rFonts w:ascii="Arial" w:hAnsi="Arial" w:cs="Arial" w:eastAsiaTheme="majorEastAsia"/>
                <w:color w:val="000000" w:themeColor="text1"/>
                <w:sz w:val="22"/>
                <w:szCs w:val="22"/>
              </w:rPr>
              <w:t>and</w:t>
            </w:r>
            <w:r w:rsidRPr="00D5654A" w:rsidR="0035108A">
              <w:rPr>
                <w:rStyle w:val="normaltextrun"/>
                <w:rFonts w:ascii="Arial" w:hAnsi="Arial" w:cs="Arial" w:eastAsiaTheme="majorEastAsia"/>
                <w:color w:val="000000" w:themeColor="text1"/>
                <w:sz w:val="22"/>
                <w:szCs w:val="22"/>
              </w:rPr>
              <w:t xml:space="preserve"> user generated content,</w:t>
            </w:r>
            <w:r w:rsidRPr="00D5654A" w:rsidR="0010364E">
              <w:rPr>
                <w:rStyle w:val="normaltextrun"/>
                <w:rFonts w:ascii="Arial" w:hAnsi="Arial" w:cs="Arial" w:eastAsiaTheme="majorEastAsia"/>
                <w:color w:val="000000" w:themeColor="text1"/>
                <w:sz w:val="22"/>
                <w:szCs w:val="22"/>
              </w:rPr>
              <w:t xml:space="preserve"> as well as sponsorship and product </w:t>
            </w:r>
            <w:r w:rsidRPr="00B1514F" w:rsidR="0010364E">
              <w:rPr>
                <w:rStyle w:val="normaltextrun"/>
                <w:rFonts w:ascii="Arial" w:hAnsi="Arial" w:cs="Arial" w:eastAsiaTheme="majorEastAsia"/>
                <w:color w:val="000000" w:themeColor="text1"/>
                <w:sz w:val="22"/>
                <w:szCs w:val="22"/>
              </w:rPr>
              <w:t>placement</w:t>
            </w:r>
            <w:r w:rsidRPr="00B1514F" w:rsidR="00B1514F">
              <w:rPr>
                <w:rStyle w:val="normaltextrun"/>
                <w:rFonts w:ascii="Arial" w:hAnsi="Arial" w:cs="Arial" w:eastAsiaTheme="majorEastAsia"/>
                <w:color w:val="000000" w:themeColor="text1"/>
                <w:sz w:val="22"/>
                <w:szCs w:val="22"/>
              </w:rPr>
              <w:t xml:space="preserve"> </w:t>
            </w:r>
            <w:r w:rsidRPr="00B1514F" w:rsidR="00B1514F">
              <w:rPr>
                <w:rStyle w:val="normaltextrun"/>
                <w:rFonts w:ascii="Arial" w:hAnsi="Arial" w:cs="Arial"/>
                <w:color w:val="000000"/>
                <w:sz w:val="22"/>
                <w:szCs w:val="22"/>
                <w:shd w:val="clear" w:color="auto" w:fill="FFFFFF"/>
              </w:rPr>
              <w:t>(</w:t>
            </w:r>
            <w:hyperlink w:tgtFrame="_blank" w:history="1" r:id="rId93">
              <w:r w:rsidRPr="00B1514F" w:rsidR="00B1514F">
                <w:rPr>
                  <w:rStyle w:val="normaltextrun"/>
                  <w:rFonts w:ascii="Arial" w:hAnsi="Arial" w:cs="Arial"/>
                  <w:color w:val="0563C1"/>
                  <w:sz w:val="22"/>
                  <w:szCs w:val="22"/>
                  <w:u w:val="single"/>
                  <w:shd w:val="clear" w:color="auto" w:fill="FFFFFF"/>
                </w:rPr>
                <w:t xml:space="preserve">Slovak Advertising Standards Council </w:t>
              </w:r>
              <w:proofErr w:type="spellStart"/>
              <w:r w:rsidRPr="00B1514F" w:rsidR="00B1514F">
                <w:rPr>
                  <w:rStyle w:val="normaltextrun"/>
                  <w:rFonts w:ascii="Arial" w:hAnsi="Arial" w:cs="Arial"/>
                  <w:color w:val="0563C1"/>
                  <w:sz w:val="22"/>
                  <w:szCs w:val="22"/>
                  <w:u w:val="single"/>
                  <w:shd w:val="clear" w:color="auto" w:fill="FFFFFF"/>
                </w:rPr>
                <w:t>n.d.a</w:t>
              </w:r>
              <w:proofErr w:type="spellEnd"/>
            </w:hyperlink>
            <w:r w:rsidRPr="00B1514F" w:rsidR="00B1514F">
              <w:rPr>
                <w:rStyle w:val="normaltextrun"/>
                <w:rFonts w:ascii="Arial" w:hAnsi="Arial" w:cs="Arial"/>
                <w:color w:val="000000"/>
                <w:sz w:val="22"/>
                <w:szCs w:val="22"/>
                <w:shd w:val="clear" w:color="auto" w:fill="FFFFFF"/>
              </w:rPr>
              <w:t>)</w:t>
            </w:r>
            <w:r w:rsidRPr="00B1514F" w:rsidR="0010364E">
              <w:rPr>
                <w:rStyle w:val="normaltextrun"/>
                <w:rFonts w:ascii="Arial" w:hAnsi="Arial" w:cs="Arial" w:eastAsiaTheme="majorEastAsia"/>
                <w:color w:val="000000" w:themeColor="text1"/>
                <w:sz w:val="22"/>
                <w:szCs w:val="22"/>
              </w:rPr>
              <w:t xml:space="preserve">. </w:t>
            </w:r>
            <w:r w:rsidRPr="00B1514F" w:rsidR="0035108A">
              <w:rPr>
                <w:rStyle w:val="normaltextrun"/>
                <w:rFonts w:ascii="Arial" w:hAnsi="Arial" w:cs="Arial" w:eastAsiaTheme="majorEastAsia"/>
                <w:color w:val="000000" w:themeColor="text1"/>
                <w:sz w:val="22"/>
                <w:szCs w:val="22"/>
              </w:rPr>
              <w:t xml:space="preserve"> </w:t>
            </w:r>
            <w:r w:rsidRPr="00B1514F" w:rsidR="00B56460">
              <w:rPr>
                <w:rStyle w:val="normaltextrun"/>
                <w:rFonts w:ascii="Arial" w:hAnsi="Arial" w:cs="Arial" w:eastAsiaTheme="majorEastAsia"/>
                <w:color w:val="000000" w:themeColor="text1"/>
                <w:sz w:val="22"/>
                <w:szCs w:val="22"/>
              </w:rPr>
              <w:t xml:space="preserve"> </w:t>
            </w:r>
          </w:p>
          <w:p w:rsidR="00C77EE7" w:rsidP="00CB46D4" w:rsidRDefault="00C77EE7" w14:paraId="14524265" w14:textId="77777777">
            <w:pPr>
              <w:cnfStyle w:val="000000000000" w:firstRow="0" w:lastRow="0" w:firstColumn="0" w:lastColumn="0" w:oddVBand="0" w:evenVBand="0" w:oddHBand="0" w:evenHBand="0" w:firstRowFirstColumn="0" w:firstRowLastColumn="0" w:lastRowFirstColumn="0" w:lastRowLastColumn="0"/>
              <w:rPr>
                <w:color w:val="000000"/>
              </w:rPr>
            </w:pPr>
          </w:p>
          <w:p w:rsidRPr="0085263B" w:rsidR="00C77EE7" w:rsidP="00CB46D4" w:rsidRDefault="009D63A6" w14:paraId="6E6FBC98" w14:textId="0AB4A3ED">
            <w:pPr>
              <w:cnfStyle w:val="000000000000" w:firstRow="0" w:lastRow="0" w:firstColumn="0" w:lastColumn="0" w:oddVBand="0" w:evenVBand="0" w:oddHBand="0" w:evenHBand="0" w:firstRowFirstColumn="0" w:firstRowLastColumn="0" w:lastRowFirstColumn="0" w:lastRowLastColumn="0"/>
            </w:pPr>
            <w:hyperlink w:history="1" r:id="rId94">
              <w:r w:rsidRPr="00CC0D1D" w:rsidR="00600D06">
                <w:rPr>
                  <w:rStyle w:val="Hyperlink"/>
                </w:rPr>
                <w:t>The Slovak Trade Inspection</w:t>
              </w:r>
            </w:hyperlink>
            <w:r w:rsidRPr="00600D06" w:rsidR="00600D06">
              <w:t xml:space="preserve"> (</w:t>
            </w:r>
            <w:proofErr w:type="spellStart"/>
            <w:r w:rsidRPr="00600D06" w:rsidR="00600D06">
              <w:t>Slovenská</w:t>
            </w:r>
            <w:proofErr w:type="spellEnd"/>
            <w:r w:rsidRPr="00600D06" w:rsidR="00600D06">
              <w:t xml:space="preserve"> </w:t>
            </w:r>
            <w:proofErr w:type="spellStart"/>
            <w:r w:rsidRPr="00600D06" w:rsidR="00600D06">
              <w:t>obchodná</w:t>
            </w:r>
            <w:proofErr w:type="spellEnd"/>
            <w:r w:rsidRPr="00600D06" w:rsidR="00600D06">
              <w:t xml:space="preserve"> </w:t>
            </w:r>
            <w:proofErr w:type="spellStart"/>
            <w:r w:rsidRPr="00600D06" w:rsidR="00600D06">
              <w:t>inšpekcia</w:t>
            </w:r>
            <w:proofErr w:type="spellEnd"/>
            <w:r w:rsidRPr="00600D06" w:rsidR="00600D06">
              <w:t xml:space="preserve"> - SOI)</w:t>
            </w:r>
            <w:r w:rsidR="00A32564">
              <w:t xml:space="preserve"> is an independent regulator</w:t>
            </w:r>
            <w:r w:rsidR="009B4D93">
              <w:t xml:space="preserve"> under </w:t>
            </w:r>
            <w:r w:rsidRPr="009B4D93" w:rsidR="009B4D93">
              <w:t xml:space="preserve">the Ministry of Economy </w:t>
            </w:r>
            <w:r w:rsidR="00624865">
              <w:t>for</w:t>
            </w:r>
            <w:r w:rsidRPr="009B4D93" w:rsidR="009B4D93">
              <w:t xml:space="preserve"> the Slovak Republic</w:t>
            </w:r>
            <w:r w:rsidR="00624865">
              <w:t>,</w:t>
            </w:r>
            <w:r w:rsidR="00A32564">
              <w:t xml:space="preserve"> responsible for </w:t>
            </w:r>
            <w:r w:rsidRPr="00A32564" w:rsidR="00A32564">
              <w:t>internal market surveillance</w:t>
            </w:r>
            <w:r w:rsidR="00E73889">
              <w:t>,</w:t>
            </w:r>
            <w:r w:rsidR="00624865">
              <w:t xml:space="preserve"> </w:t>
            </w:r>
            <w:r w:rsidR="00A32564">
              <w:t>tasked with</w:t>
            </w:r>
            <w:r w:rsidR="00E73889">
              <w:t xml:space="preserve"> carrying out inspections and </w:t>
            </w:r>
            <w:r w:rsidR="00FB1D05">
              <w:t xml:space="preserve">the </w:t>
            </w:r>
            <w:r w:rsidR="00BD5121">
              <w:t>enforcement of consumer protection legislation (</w:t>
            </w:r>
            <w:hyperlink w:history="1" r:id="rId95">
              <w:r w:rsidRPr="00FA1B2D" w:rsidR="00BD5121">
                <w:rPr>
                  <w:rStyle w:val="Hyperlink"/>
                </w:rPr>
                <w:t>The Slovak Trade Inspection n.d.</w:t>
              </w:r>
            </w:hyperlink>
            <w:r w:rsidR="00BD5121">
              <w:t>).</w:t>
            </w:r>
          </w:p>
        </w:tc>
      </w:tr>
      <w:tr w:rsidRPr="0085263B" w:rsidR="005F3475" w:rsidTr="004F0B6F"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4239C6" w14:paraId="718FBDFC" w14:textId="4C8F4B14">
            <w:pPr>
              <w:rPr>
                <w:color w:val="747474" w:themeColor="background2" w:themeShade="80"/>
              </w:rPr>
            </w:pPr>
            <w:r w:rsidRPr="0085263B">
              <w:rPr>
                <w:color w:val="747474" w:themeColor="background2" w:themeShade="80"/>
              </w:rPr>
              <w:t>4.7</w:t>
            </w:r>
          </w:p>
        </w:tc>
        <w:tc>
          <w:tcPr>
            <w:tcW w:w="2126" w:type="dxa"/>
          </w:tcPr>
          <w:p w:rsidRPr="0085263B"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85263B">
              <w:t>Co-regulation</w:t>
            </w:r>
          </w:p>
        </w:tc>
        <w:tc>
          <w:tcPr>
            <w:tcW w:w="2127" w:type="dxa"/>
          </w:tcPr>
          <w:p w:rsidRPr="0085263B"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5F3475" w:rsidP="00CB46D4" w:rsidRDefault="009D63A6" w14:paraId="734AA9D2" w14:textId="7C721D36">
            <w:pPr>
              <w:cnfStyle w:val="000000100000" w:firstRow="0" w:lastRow="0" w:firstColumn="0" w:lastColumn="0" w:oddVBand="0" w:evenVBand="0" w:oddHBand="1" w:evenHBand="0" w:firstRowFirstColumn="0" w:firstRowLastColumn="0" w:lastRowFirstColumn="0" w:lastRowLastColumn="0"/>
            </w:pPr>
            <w:hyperlink w:history="1" r:id="rId96">
              <w:r w:rsidRPr="00C642CF" w:rsidR="006A529F">
                <w:rPr>
                  <w:rStyle w:val="Hyperlink"/>
                  <w:rFonts w:eastAsiaTheme="majorEastAsia"/>
                </w:rPr>
                <w:t>The Media Services Act</w:t>
              </w:r>
            </w:hyperlink>
            <w:r w:rsidRPr="00C642CF" w:rsidR="006A529F">
              <w:rPr>
                <w:rStyle w:val="normaltextrun"/>
                <w:rFonts w:eastAsiaTheme="majorEastAsia"/>
              </w:rPr>
              <w:t xml:space="preserve"> (Bill No. 264/2022)</w:t>
            </w:r>
            <w:r w:rsidR="006A529F">
              <w:rPr>
                <w:rStyle w:val="normaltextrun"/>
                <w:rFonts w:eastAsiaTheme="majorEastAsia"/>
              </w:rPr>
              <w:t xml:space="preserve"> lies the groundwork for future co-regulatory arrangements</w:t>
            </w:r>
            <w:r w:rsidR="00CE7952">
              <w:rPr>
                <w:rStyle w:val="normaltextrun"/>
                <w:rFonts w:eastAsiaTheme="majorEastAsia"/>
              </w:rPr>
              <w:t xml:space="preserve"> between the </w:t>
            </w:r>
            <w:hyperlink w:tgtFrame="_blank" w:history="1" r:id="rId97">
              <w:r w:rsidRPr="00C642CF" w:rsidR="00CE7952">
                <w:rPr>
                  <w:rStyle w:val="normaltextrun"/>
                  <w:color w:val="0563C1"/>
                  <w:u w:val="single"/>
                  <w:shd w:val="clear" w:color="auto" w:fill="FFFFFF"/>
                </w:rPr>
                <w:t>Media Services Council</w:t>
              </w:r>
            </w:hyperlink>
            <w:r w:rsidRPr="00C642CF" w:rsidR="00CE7952">
              <w:rPr>
                <w:rStyle w:val="normaltextrun"/>
                <w:color w:val="000000"/>
                <w:shd w:val="clear" w:color="auto" w:fill="FFFFFF"/>
              </w:rPr>
              <w:t xml:space="preserve"> (Rada pre </w:t>
            </w:r>
            <w:proofErr w:type="spellStart"/>
            <w:r w:rsidRPr="00C642CF" w:rsidR="00CE7952">
              <w:rPr>
                <w:rStyle w:val="normaltextrun"/>
                <w:color w:val="000000"/>
                <w:shd w:val="clear" w:color="auto" w:fill="FFFFFF"/>
              </w:rPr>
              <w:t>mediálne</w:t>
            </w:r>
            <w:proofErr w:type="spellEnd"/>
            <w:r w:rsidRPr="00C642CF" w:rsidR="00CE7952">
              <w:rPr>
                <w:rStyle w:val="normaltextrun"/>
                <w:color w:val="000000"/>
                <w:shd w:val="clear" w:color="auto" w:fill="FFFFFF"/>
              </w:rPr>
              <w:t xml:space="preserve"> </w:t>
            </w:r>
            <w:proofErr w:type="spellStart"/>
            <w:r w:rsidRPr="00C642CF" w:rsidR="00CE7952">
              <w:rPr>
                <w:rStyle w:val="normaltextrun"/>
                <w:color w:val="000000"/>
                <w:shd w:val="clear" w:color="auto" w:fill="FFFFFF"/>
              </w:rPr>
              <w:t>služby</w:t>
            </w:r>
            <w:proofErr w:type="spellEnd"/>
            <w:r w:rsidRPr="00C642CF" w:rsidR="00CE7952">
              <w:rPr>
                <w:rStyle w:val="normaltextrun"/>
                <w:color w:val="000000"/>
                <w:shd w:val="clear" w:color="auto" w:fill="FFFFFF"/>
              </w:rPr>
              <w:t>)</w:t>
            </w:r>
            <w:r w:rsidR="00CE7952">
              <w:rPr>
                <w:rStyle w:val="normaltextrun"/>
                <w:color w:val="000000"/>
                <w:shd w:val="clear" w:color="auto" w:fill="FFFFFF"/>
              </w:rPr>
              <w:t xml:space="preserve"> and the Slovakian self-regulatory bodies</w:t>
            </w:r>
            <w:r w:rsidR="006A529F">
              <w:rPr>
                <w:rStyle w:val="normaltextrun"/>
                <w:rFonts w:eastAsiaTheme="majorEastAsia"/>
              </w:rPr>
              <w:t xml:space="preserve">, but the process is still under development. For more details, please see </w:t>
            </w:r>
            <w:r w:rsidRPr="00833659" w:rsidR="00833659">
              <w:rPr>
                <w:rStyle w:val="normaltextrun"/>
                <w:rFonts w:eastAsiaTheme="majorEastAsia"/>
                <w:b/>
                <w:bCs/>
              </w:rPr>
              <w:t>3.4</w:t>
            </w:r>
            <w:r w:rsidR="00833659">
              <w:rPr>
                <w:rStyle w:val="normaltextrun"/>
                <w:rFonts w:eastAsiaTheme="majorEastAsia"/>
              </w:rPr>
              <w:t>.</w:t>
            </w:r>
          </w:p>
        </w:tc>
      </w:tr>
      <w:tr w:rsidRPr="0085263B" w:rsidR="005F3475" w:rsidTr="004F0B6F"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4239C6" w14:paraId="4DB1EBFF" w14:textId="057CD8D2">
            <w:pPr>
              <w:rPr>
                <w:color w:val="747474" w:themeColor="background2" w:themeShade="80"/>
              </w:rPr>
            </w:pPr>
            <w:r w:rsidRPr="0085263B">
              <w:rPr>
                <w:color w:val="747474" w:themeColor="background2" w:themeShade="80"/>
              </w:rPr>
              <w:t>4.8</w:t>
            </w:r>
          </w:p>
        </w:tc>
        <w:tc>
          <w:tcPr>
            <w:tcW w:w="2126" w:type="dxa"/>
          </w:tcPr>
          <w:p w:rsidRPr="0085263B"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85263B">
              <w:t>How does the government enforce advertising laws?</w:t>
            </w:r>
          </w:p>
        </w:tc>
        <w:tc>
          <w:tcPr>
            <w:tcW w:w="2127" w:type="dxa"/>
          </w:tcPr>
          <w:p w:rsidRPr="0085263B"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50FC0" w:rsidP="0050066C" w:rsidRDefault="00BB42F0" w14:paraId="49A1FED6" w14:textId="1433A4E8">
            <w:pPr>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hyperlink w:tgtFrame="_blank" w:history="1" r:id="rId98">
              <w:r w:rsidRPr="00C642CF">
                <w:rPr>
                  <w:rStyle w:val="normaltextrun"/>
                  <w:color w:val="0563C1"/>
                  <w:u w:val="single"/>
                  <w:shd w:val="clear" w:color="auto" w:fill="FFFFFF"/>
                </w:rPr>
                <w:t>The M</w:t>
              </w:r>
              <w:r w:rsidRPr="00C642CF">
                <w:rPr>
                  <w:rStyle w:val="normaltextrun"/>
                  <w:rFonts w:eastAsiaTheme="majorEastAsia"/>
                  <w:color w:val="0563C1"/>
                  <w:u w:val="single"/>
                  <w:shd w:val="clear" w:color="auto" w:fill="FFFFFF"/>
                </w:rPr>
                <w:t>edia Services Council</w:t>
              </w:r>
            </w:hyperlink>
            <w:r w:rsidRPr="00C642CF">
              <w:rPr>
                <w:rStyle w:val="normaltextrun"/>
                <w:rFonts w:eastAsiaTheme="majorEastAsia"/>
                <w:color w:val="000000"/>
                <w:shd w:val="clear" w:color="auto" w:fill="FFFFFF"/>
              </w:rPr>
              <w:t xml:space="preserve"> </w:t>
            </w:r>
            <w:r w:rsidRPr="00C642CF">
              <w:rPr>
                <w:rStyle w:val="normaltextrun"/>
                <w:color w:val="000000"/>
                <w:shd w:val="clear" w:color="auto" w:fill="FFFFFF"/>
              </w:rPr>
              <w:t xml:space="preserve">(Rada pre </w:t>
            </w:r>
            <w:proofErr w:type="spellStart"/>
            <w:r w:rsidRPr="00C642CF">
              <w:rPr>
                <w:rStyle w:val="normaltextrun"/>
                <w:color w:val="000000"/>
                <w:shd w:val="clear" w:color="auto" w:fill="FFFFFF"/>
              </w:rPr>
              <w:t>mediálne</w:t>
            </w:r>
            <w:proofErr w:type="spellEnd"/>
            <w:r w:rsidRPr="00C642CF">
              <w:rPr>
                <w:rStyle w:val="normaltextrun"/>
                <w:color w:val="000000"/>
                <w:shd w:val="clear" w:color="auto" w:fill="FFFFFF"/>
              </w:rPr>
              <w:t xml:space="preserve"> </w:t>
            </w:r>
            <w:proofErr w:type="spellStart"/>
            <w:r w:rsidRPr="00C642CF">
              <w:rPr>
                <w:rStyle w:val="normaltextrun"/>
                <w:color w:val="000000"/>
                <w:shd w:val="clear" w:color="auto" w:fill="FFFFFF"/>
              </w:rPr>
              <w:t>služby</w:t>
            </w:r>
            <w:proofErr w:type="spellEnd"/>
            <w:r w:rsidRPr="00C642CF">
              <w:rPr>
                <w:rStyle w:val="normaltextrun"/>
                <w:color w:val="000000"/>
                <w:shd w:val="clear" w:color="auto" w:fill="FFFFFF"/>
              </w:rPr>
              <w:t xml:space="preserve">), enforces the </w:t>
            </w:r>
            <w:hyperlink w:history="1" r:id="rId99">
              <w:r w:rsidRPr="00C642CF">
                <w:rPr>
                  <w:rStyle w:val="Hyperlink"/>
                  <w:rFonts w:eastAsiaTheme="majorEastAsia"/>
                </w:rPr>
                <w:t>Media Services Act</w:t>
              </w:r>
            </w:hyperlink>
            <w:r w:rsidRPr="00C642CF">
              <w:rPr>
                <w:rStyle w:val="normaltextrun"/>
                <w:rFonts w:eastAsiaTheme="majorEastAsia"/>
              </w:rPr>
              <w:t xml:space="preserve"> (Bill No. 264/2022)</w:t>
            </w:r>
            <w:r>
              <w:rPr>
                <w:rStyle w:val="normaltextrun"/>
                <w:rFonts w:eastAsiaTheme="majorEastAsia"/>
              </w:rPr>
              <w:t>, including the rules affecting advertising</w:t>
            </w:r>
            <w:r w:rsidR="00050042">
              <w:rPr>
                <w:rStyle w:val="normaltextrun"/>
                <w:rFonts w:eastAsiaTheme="majorEastAsia"/>
              </w:rPr>
              <w:t xml:space="preserve"> </w:t>
            </w:r>
            <w:r w:rsidRPr="00897D24" w:rsidR="00050042">
              <w:rPr>
                <w:rStyle w:val="normaltextrun"/>
                <w:color w:val="000000"/>
                <w:shd w:val="clear" w:color="auto" w:fill="FFFFFF"/>
              </w:rPr>
              <w:t>(</w:t>
            </w:r>
            <w:hyperlink w:tgtFrame="_blank" w:history="1" r:id="rId100">
              <w:r w:rsidRPr="00897D24" w:rsidR="00050042">
                <w:rPr>
                  <w:rStyle w:val="normaltextrun"/>
                  <w:color w:val="0563C1"/>
                  <w:u w:val="single"/>
                  <w:shd w:val="clear" w:color="auto" w:fill="FFFFFF"/>
                </w:rPr>
                <w:t xml:space="preserve">Slovak </w:t>
              </w:r>
              <w:r w:rsidR="00050042">
                <w:rPr>
                  <w:rStyle w:val="normaltextrun"/>
                  <w:color w:val="0563C1"/>
                  <w:u w:val="single"/>
                  <w:shd w:val="clear" w:color="auto" w:fill="FFFFFF"/>
                </w:rPr>
                <w:t>Advertising Standards Council</w:t>
              </w:r>
              <w:r w:rsidRPr="00897D24" w:rsidR="00050042">
                <w:rPr>
                  <w:rStyle w:val="normaltextrun"/>
                  <w:color w:val="0563C1"/>
                  <w:u w:val="single"/>
                  <w:shd w:val="clear" w:color="auto" w:fill="FFFFFF"/>
                </w:rPr>
                <w:t xml:space="preserve"> </w:t>
              </w:r>
              <w:proofErr w:type="spellStart"/>
              <w:r w:rsidRPr="00897D24" w:rsidR="00050042">
                <w:rPr>
                  <w:rStyle w:val="normaltextrun"/>
                  <w:color w:val="0563C1"/>
                  <w:u w:val="single"/>
                  <w:shd w:val="clear" w:color="auto" w:fill="FFFFFF"/>
                </w:rPr>
                <w:t>n.d</w:t>
              </w:r>
              <w:r w:rsidR="00050042">
                <w:rPr>
                  <w:rStyle w:val="normaltextrun"/>
                  <w:color w:val="0563C1"/>
                  <w:u w:val="single"/>
                  <w:shd w:val="clear" w:color="auto" w:fill="FFFFFF"/>
                </w:rPr>
                <w:t>.a</w:t>
              </w:r>
              <w:proofErr w:type="spellEnd"/>
            </w:hyperlink>
            <w:r w:rsidRPr="00897D24" w:rsidR="00050042">
              <w:rPr>
                <w:rStyle w:val="normaltextrun"/>
                <w:color w:val="000000"/>
                <w:shd w:val="clear" w:color="auto" w:fill="FFFFFF"/>
              </w:rPr>
              <w:t>)</w:t>
            </w:r>
            <w:r>
              <w:rPr>
                <w:rStyle w:val="normaltextrun"/>
                <w:rFonts w:eastAsiaTheme="majorEastAsia"/>
              </w:rPr>
              <w:t>. GALA</w:t>
            </w:r>
            <w:r w:rsidR="007709D6">
              <w:rPr>
                <w:rStyle w:val="normaltextrun"/>
                <w:rFonts w:eastAsiaTheme="majorEastAsia"/>
              </w:rPr>
              <w:t xml:space="preserve"> lists multiple other institutions which can intervene when rules concerning advertising in other sectors are breached</w:t>
            </w:r>
            <w:r w:rsidR="0050066C">
              <w:rPr>
                <w:rStyle w:val="normaltextrun"/>
                <w:rFonts w:eastAsiaTheme="majorEastAsia"/>
              </w:rPr>
              <w:t xml:space="preserve">, including </w:t>
            </w:r>
            <w:r w:rsidRPr="0050066C" w:rsidR="0050066C">
              <w:rPr>
                <w:rStyle w:val="normaltextrun"/>
                <w:rFonts w:eastAsiaTheme="majorEastAsia"/>
              </w:rPr>
              <w:t>regional Trade Licensing Offices</w:t>
            </w:r>
            <w:r w:rsidR="0050066C">
              <w:rPr>
                <w:rStyle w:val="normaltextrun"/>
                <w:rFonts w:eastAsiaTheme="majorEastAsia"/>
              </w:rPr>
              <w:t xml:space="preserve">, </w:t>
            </w:r>
            <w:r w:rsidRPr="0050066C" w:rsidR="0050066C">
              <w:rPr>
                <w:rStyle w:val="normaltextrun"/>
                <w:rFonts w:eastAsiaTheme="majorEastAsia"/>
              </w:rPr>
              <w:t>Ministry of Health and other public health authorities</w:t>
            </w:r>
            <w:r w:rsidR="0050066C">
              <w:rPr>
                <w:rStyle w:val="normaltextrun"/>
                <w:rFonts w:eastAsiaTheme="majorEastAsia"/>
              </w:rPr>
              <w:t>,</w:t>
            </w:r>
            <w:r w:rsidRPr="0050066C" w:rsidR="0050066C">
              <w:rPr>
                <w:rStyle w:val="normaltextrun"/>
                <w:rFonts w:eastAsiaTheme="majorEastAsia"/>
              </w:rPr>
              <w:t xml:space="preserve"> State Institute for Drug Control</w:t>
            </w:r>
            <w:r w:rsidR="00524E18">
              <w:rPr>
                <w:rStyle w:val="normaltextrun"/>
                <w:rFonts w:eastAsiaTheme="majorEastAsia"/>
              </w:rPr>
              <w:t xml:space="preserve">, the </w:t>
            </w:r>
            <w:r w:rsidRPr="0050066C" w:rsidR="0050066C">
              <w:rPr>
                <w:rStyle w:val="normaltextrun"/>
                <w:rFonts w:eastAsiaTheme="majorEastAsia"/>
              </w:rPr>
              <w:t>Institute for State Control of Veterinary Biologicals and</w:t>
            </w:r>
            <w:r w:rsidR="00550FC0">
              <w:rPr>
                <w:rStyle w:val="normaltextrun"/>
                <w:rFonts w:eastAsiaTheme="majorEastAsia"/>
              </w:rPr>
              <w:t xml:space="preserve"> </w:t>
            </w:r>
            <w:r w:rsidRPr="0050066C" w:rsidR="0050066C">
              <w:rPr>
                <w:rStyle w:val="normaltextrun"/>
                <w:rFonts w:eastAsiaTheme="majorEastAsia"/>
              </w:rPr>
              <w:t>Medicaments</w:t>
            </w:r>
            <w:r w:rsidR="0050066C">
              <w:rPr>
                <w:rStyle w:val="normaltextrun"/>
                <w:rFonts w:eastAsiaTheme="majorEastAsia"/>
              </w:rPr>
              <w:t>, and</w:t>
            </w:r>
            <w:r w:rsidRPr="0050066C" w:rsidR="0050066C">
              <w:rPr>
                <w:rStyle w:val="normaltextrun"/>
                <w:rFonts w:eastAsiaTheme="majorEastAsia"/>
              </w:rPr>
              <w:t xml:space="preserve"> Slovak National Bank</w:t>
            </w:r>
            <w:r w:rsidR="006520FA">
              <w:rPr>
                <w:rStyle w:val="normaltextrun"/>
                <w:rFonts w:eastAsiaTheme="majorEastAsia"/>
              </w:rPr>
              <w:t xml:space="preserve"> (GALA 2024: </w:t>
            </w:r>
            <w:r w:rsidR="00E65238">
              <w:rPr>
                <w:rStyle w:val="normaltextrun"/>
                <w:rFonts w:eastAsiaTheme="majorEastAsia"/>
              </w:rPr>
              <w:t xml:space="preserve">1004). </w:t>
            </w:r>
          </w:p>
          <w:p w:rsidRPr="0050066C" w:rsidR="005F3475" w:rsidP="0050066C" w:rsidRDefault="00A11677" w14:paraId="3FFD050B" w14:textId="76F900D6">
            <w:pPr>
              <w:cnfStyle w:val="000000000000" w:firstRow="0" w:lastRow="0" w:firstColumn="0" w:lastColumn="0" w:oddVBand="0" w:evenVBand="0" w:oddHBand="0" w:evenHBand="0" w:firstRowFirstColumn="0" w:firstRowLastColumn="0" w:lastRowFirstColumn="0" w:lastRowLastColumn="0"/>
              <w:rPr>
                <w:rFonts w:eastAsiaTheme="majorEastAsia"/>
              </w:rPr>
            </w:pPr>
            <w:r>
              <w:rPr>
                <w:rStyle w:val="normaltextrun"/>
                <w:rFonts w:eastAsiaTheme="majorEastAsia"/>
              </w:rPr>
              <w:t xml:space="preserve">The general courts </w:t>
            </w:r>
            <w:r w:rsidR="00B413B3">
              <w:rPr>
                <w:rStyle w:val="normaltextrun"/>
                <w:rFonts w:eastAsiaTheme="majorEastAsia"/>
              </w:rPr>
              <w:t>enforce the relevant legal rules, especially in cases involving misleading advertising</w:t>
            </w:r>
            <w:r w:rsidR="00104C7B">
              <w:rPr>
                <w:rStyle w:val="normaltextrun"/>
                <w:rFonts w:eastAsiaTheme="majorEastAsia"/>
              </w:rPr>
              <w:t xml:space="preserve">, copyright, and data protection </w:t>
            </w:r>
            <w:r w:rsidR="00104C7B">
              <w:rPr>
                <w:rStyle w:val="normaltextrun"/>
                <w:rFonts w:eastAsiaTheme="majorEastAsia"/>
              </w:rPr>
              <w:t>(GALA 2024: 1004).</w:t>
            </w:r>
          </w:p>
        </w:tc>
      </w:tr>
      <w:tr w:rsidRPr="0085263B" w:rsidR="005F3475" w:rsidTr="004F0B6F"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4239C6" w14:paraId="6B31087A" w14:textId="1E3A777A">
            <w:pPr>
              <w:rPr>
                <w:color w:val="747474" w:themeColor="background2" w:themeShade="80"/>
              </w:rPr>
            </w:pPr>
            <w:r w:rsidRPr="0085263B">
              <w:rPr>
                <w:color w:val="747474" w:themeColor="background2" w:themeShade="80"/>
              </w:rPr>
              <w:t>4.9</w:t>
            </w:r>
          </w:p>
        </w:tc>
        <w:tc>
          <w:tcPr>
            <w:tcW w:w="2126" w:type="dxa"/>
          </w:tcPr>
          <w:p w:rsidRPr="0085263B"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85263B">
              <w:t>What are the potential remedies?</w:t>
            </w:r>
          </w:p>
        </w:tc>
        <w:tc>
          <w:tcPr>
            <w:tcW w:w="2127" w:type="dxa"/>
          </w:tcPr>
          <w:p w:rsidRPr="0085263B"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5F3475" w:rsidP="00CB46D4" w:rsidRDefault="00EB2045" w14:paraId="280BC4CC" w14:textId="5630F439">
            <w:pPr>
              <w:cnfStyle w:val="000000100000" w:firstRow="0" w:lastRow="0" w:firstColumn="0" w:lastColumn="0" w:oddVBand="0" w:evenVBand="0" w:oddHBand="1" w:evenHBand="0" w:firstRowFirstColumn="0" w:firstRowLastColumn="0" w:lastRowFirstColumn="0" w:lastRowLastColumn="0"/>
            </w:pPr>
            <w:r w:rsidRPr="000379D9">
              <w:rPr>
                <w:i/>
                <w:iCs/>
              </w:rPr>
              <w:t>This section is under development.</w:t>
            </w:r>
          </w:p>
        </w:tc>
      </w:tr>
      <w:tr w:rsidRPr="0085263B" w:rsidR="005F3475" w:rsidTr="004F0B6F"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8C6FA9" w14:paraId="23192E47" w14:textId="20938FC4">
            <w:pPr>
              <w:rPr>
                <w:color w:val="747474" w:themeColor="background2" w:themeShade="80"/>
              </w:rPr>
            </w:pPr>
            <w:r w:rsidRPr="0085263B">
              <w:rPr>
                <w:color w:val="747474" w:themeColor="background2" w:themeShade="80"/>
              </w:rPr>
              <w:t>4.10</w:t>
            </w:r>
          </w:p>
        </w:tc>
        <w:tc>
          <w:tcPr>
            <w:tcW w:w="2126" w:type="dxa"/>
          </w:tcPr>
          <w:p w:rsidRPr="0085263B"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85263B">
              <w:t>When does a competitor have a right of action?</w:t>
            </w:r>
          </w:p>
        </w:tc>
        <w:tc>
          <w:tcPr>
            <w:tcW w:w="2127" w:type="dxa"/>
          </w:tcPr>
          <w:p w:rsidRPr="0085263B"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5F3475" w:rsidP="00CB46D4" w:rsidRDefault="00EB2045" w14:paraId="290C4876" w14:textId="643812AA">
            <w:pPr>
              <w:cnfStyle w:val="000000000000" w:firstRow="0" w:lastRow="0" w:firstColumn="0" w:lastColumn="0" w:oddVBand="0" w:evenVBand="0" w:oddHBand="0" w:evenHBand="0" w:firstRowFirstColumn="0" w:firstRowLastColumn="0" w:lastRowFirstColumn="0" w:lastRowLastColumn="0"/>
            </w:pPr>
            <w:r w:rsidRPr="000379D9">
              <w:rPr>
                <w:i/>
                <w:iCs/>
              </w:rPr>
              <w:t>This section is under development.</w:t>
            </w:r>
          </w:p>
        </w:tc>
      </w:tr>
      <w:tr w:rsidRPr="0085263B" w:rsidR="005F3475" w:rsidTr="004F0B6F"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8C6FA9" w14:paraId="357D47FB" w14:textId="31F4D855">
            <w:pPr>
              <w:rPr>
                <w:color w:val="747474" w:themeColor="background2" w:themeShade="80"/>
              </w:rPr>
            </w:pPr>
            <w:r w:rsidRPr="0085263B">
              <w:rPr>
                <w:color w:val="747474" w:themeColor="background2" w:themeShade="80"/>
              </w:rPr>
              <w:t>4.11</w:t>
            </w:r>
          </w:p>
        </w:tc>
        <w:tc>
          <w:tcPr>
            <w:tcW w:w="2126" w:type="dxa"/>
          </w:tcPr>
          <w:p w:rsidRPr="0085263B"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85263B">
              <w:t>What are the potential remedies (4.10)?</w:t>
            </w:r>
          </w:p>
        </w:tc>
        <w:tc>
          <w:tcPr>
            <w:tcW w:w="2127" w:type="dxa"/>
          </w:tcPr>
          <w:p w:rsidRPr="0085263B"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5F3475" w:rsidP="00CB46D4" w:rsidRDefault="00EB2045" w14:paraId="55919C0E" w14:textId="2534589C">
            <w:pPr>
              <w:cnfStyle w:val="000000100000" w:firstRow="0" w:lastRow="0" w:firstColumn="0" w:lastColumn="0" w:oddVBand="0" w:evenVBand="0" w:oddHBand="1" w:evenHBand="0" w:firstRowFirstColumn="0" w:firstRowLastColumn="0" w:lastRowFirstColumn="0" w:lastRowLastColumn="0"/>
            </w:pPr>
            <w:r w:rsidRPr="000379D9">
              <w:rPr>
                <w:i/>
                <w:iCs/>
              </w:rPr>
              <w:t>This section is under development.</w:t>
            </w:r>
          </w:p>
        </w:tc>
      </w:tr>
      <w:tr w:rsidRPr="0085263B" w:rsidR="005F3475" w:rsidTr="004F0B6F"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8C6FA9" w14:paraId="36D8DFE6" w14:textId="48CFF1BF">
            <w:pPr>
              <w:rPr>
                <w:color w:val="747474" w:themeColor="background2" w:themeShade="80"/>
              </w:rPr>
            </w:pPr>
            <w:r w:rsidRPr="0085263B">
              <w:rPr>
                <w:color w:val="747474" w:themeColor="background2" w:themeShade="80"/>
              </w:rPr>
              <w:t>4.12</w:t>
            </w:r>
          </w:p>
        </w:tc>
        <w:tc>
          <w:tcPr>
            <w:tcW w:w="2126" w:type="dxa"/>
          </w:tcPr>
          <w:p w:rsidRPr="0085263B"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85263B">
              <w:t>When do consumers have a right of action (4.11)?</w:t>
            </w:r>
          </w:p>
        </w:tc>
        <w:tc>
          <w:tcPr>
            <w:tcW w:w="2127" w:type="dxa"/>
          </w:tcPr>
          <w:p w:rsidRPr="0085263B"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5F3475" w:rsidP="00CB46D4" w:rsidRDefault="00EB2045" w14:paraId="00DE8FCB" w14:textId="329BFC8C">
            <w:pPr>
              <w:cnfStyle w:val="000000000000" w:firstRow="0" w:lastRow="0" w:firstColumn="0" w:lastColumn="0" w:oddVBand="0" w:evenVBand="0" w:oddHBand="0" w:evenHBand="0" w:firstRowFirstColumn="0" w:firstRowLastColumn="0" w:lastRowFirstColumn="0" w:lastRowLastColumn="0"/>
            </w:pPr>
            <w:r w:rsidRPr="000379D9">
              <w:rPr>
                <w:i/>
                <w:iCs/>
              </w:rPr>
              <w:t>This section is under development.</w:t>
            </w:r>
          </w:p>
        </w:tc>
      </w:tr>
      <w:tr w:rsidRPr="0085263B" w:rsidR="005F3475" w:rsidTr="004F0B6F"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8C6FA9" w14:paraId="4BECEEEB" w14:textId="5F2A80A4">
            <w:pPr>
              <w:rPr>
                <w:color w:val="747474" w:themeColor="background2" w:themeShade="80"/>
              </w:rPr>
            </w:pPr>
            <w:r w:rsidRPr="0085263B">
              <w:rPr>
                <w:color w:val="747474" w:themeColor="background2" w:themeShade="80"/>
              </w:rPr>
              <w:t>4.13</w:t>
            </w:r>
          </w:p>
        </w:tc>
        <w:tc>
          <w:tcPr>
            <w:tcW w:w="2126" w:type="dxa"/>
          </w:tcPr>
          <w:p w:rsidRPr="0085263B"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85263B">
              <w:t>What are the potential remedies?</w:t>
            </w:r>
          </w:p>
        </w:tc>
        <w:tc>
          <w:tcPr>
            <w:tcW w:w="2127" w:type="dxa"/>
          </w:tcPr>
          <w:p w:rsidRPr="0085263B"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5F3475" w:rsidP="00CB46D4" w:rsidRDefault="00EB2045" w14:paraId="77BFDFF0" w14:textId="70316927">
            <w:pPr>
              <w:cnfStyle w:val="000000100000" w:firstRow="0" w:lastRow="0" w:firstColumn="0" w:lastColumn="0" w:oddVBand="0" w:evenVBand="0" w:oddHBand="1" w:evenHBand="0" w:firstRowFirstColumn="0" w:firstRowLastColumn="0" w:lastRowFirstColumn="0" w:lastRowLastColumn="0"/>
            </w:pPr>
            <w:r w:rsidRPr="000379D9">
              <w:rPr>
                <w:i/>
                <w:iCs/>
              </w:rPr>
              <w:t>This section is under development.</w:t>
            </w:r>
          </w:p>
        </w:tc>
      </w:tr>
      <w:tr w:rsidRPr="0085263B" w:rsidR="005F3475" w:rsidTr="004F0B6F"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F3475" w:rsidP="00CB46D4" w:rsidRDefault="008C6FA9" w14:paraId="3DDE8BB1" w14:textId="1C738EFD">
            <w:pPr>
              <w:rPr>
                <w:color w:val="747474" w:themeColor="background2" w:themeShade="80"/>
              </w:rPr>
            </w:pPr>
            <w:r w:rsidRPr="0085263B">
              <w:rPr>
                <w:color w:val="747474" w:themeColor="background2" w:themeShade="80"/>
              </w:rPr>
              <w:t>4.14</w:t>
            </w:r>
          </w:p>
        </w:tc>
        <w:tc>
          <w:tcPr>
            <w:tcW w:w="2126" w:type="dxa"/>
          </w:tcPr>
          <w:p w:rsidRPr="0085263B"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85263B">
              <w:t xml:space="preserve">Regulatory Environment </w:t>
            </w:r>
            <w:r w:rsidRPr="0085263B">
              <w:br/>
            </w:r>
            <w:r w:rsidRPr="0085263B">
              <w:t>(2020-2025)</w:t>
            </w:r>
          </w:p>
        </w:tc>
        <w:tc>
          <w:tcPr>
            <w:tcW w:w="2127" w:type="dxa"/>
          </w:tcPr>
          <w:p w:rsidRPr="0085263B"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5F3475" w:rsidP="00CB46D4" w:rsidRDefault="00EB2045" w14:paraId="74EC66C3" w14:textId="3AF55101">
            <w:pPr>
              <w:cnfStyle w:val="000000000000" w:firstRow="0" w:lastRow="0" w:firstColumn="0" w:lastColumn="0" w:oddVBand="0" w:evenVBand="0" w:oddHBand="0" w:evenHBand="0" w:firstRowFirstColumn="0" w:firstRowLastColumn="0" w:lastRowFirstColumn="0" w:lastRowLastColumn="0"/>
            </w:pPr>
            <w:r w:rsidRPr="000379D9">
              <w:rPr>
                <w:i/>
                <w:iCs/>
              </w:rPr>
              <w:t>This section is under development.</w:t>
            </w:r>
          </w:p>
        </w:tc>
      </w:tr>
    </w:tbl>
    <w:p w:rsidRPr="0085263B" w:rsidR="00955813" w:rsidP="00291EED" w:rsidRDefault="00291EED" w14:paraId="43743D72" w14:textId="12EC5DB1">
      <w:pPr>
        <w:pStyle w:val="SectionHead"/>
        <w:rPr>
          <w:rFonts w:cs="Arial"/>
        </w:rPr>
      </w:pPr>
      <w:bookmarkStart w:name="_Toc180508180" w:id="7"/>
      <w:r w:rsidRPr="0085263B">
        <w:rPr>
          <w:rFonts w:cs="Arial"/>
        </w:rPr>
        <w:t>Advertising:  Self-regulation</w:t>
      </w:r>
      <w:bookmarkEnd w:id="7"/>
      <w:r w:rsidRPr="0085263B"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Pr="0085263B" w:rsidR="002F128E" w:rsidTr="007A0C01"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955813" w14:paraId="5D66049F" w14:textId="77777777">
            <w:pPr>
              <w:pStyle w:val="Tableheadings"/>
              <w:spacing w:line="240" w:lineRule="auto"/>
              <w:rPr>
                <w:b/>
                <w:bCs/>
              </w:rPr>
            </w:pPr>
            <w:r w:rsidRPr="0085263B">
              <w:rPr>
                <w:b/>
                <w:bCs/>
              </w:rPr>
              <w:t>Item</w:t>
            </w:r>
          </w:p>
        </w:tc>
        <w:tc>
          <w:tcPr>
            <w:tcW w:w="2192" w:type="dxa"/>
          </w:tcPr>
          <w:p w:rsidRPr="0085263B"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18" w:type="dxa"/>
          </w:tcPr>
          <w:p w:rsidRPr="0085263B"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17" w:type="dxa"/>
          </w:tcPr>
          <w:p w:rsidRPr="0085263B"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2F128E" w:rsidTr="007A0C01"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3335ABB2" w14:textId="0B6FD89A">
            <w:pPr>
              <w:rPr>
                <w:b w:val="0"/>
                <w:bCs w:val="0"/>
                <w:color w:val="747474" w:themeColor="background2" w:themeShade="80"/>
              </w:rPr>
            </w:pPr>
            <w:r w:rsidRPr="0085263B">
              <w:rPr>
                <w:color w:val="747474" w:themeColor="background2" w:themeShade="80"/>
              </w:rPr>
              <w:t>5</w:t>
            </w:r>
            <w:r w:rsidRPr="0085263B" w:rsidR="00955813">
              <w:rPr>
                <w:color w:val="747474" w:themeColor="background2" w:themeShade="80"/>
              </w:rPr>
              <w:t>.1</w:t>
            </w:r>
          </w:p>
        </w:tc>
        <w:tc>
          <w:tcPr>
            <w:tcW w:w="2192" w:type="dxa"/>
          </w:tcPr>
          <w:p w:rsidRPr="0085263B"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85263B">
              <w:t>Does [Country] have a primary advertising SRO?</w:t>
            </w:r>
          </w:p>
        </w:tc>
        <w:tc>
          <w:tcPr>
            <w:tcW w:w="2118" w:type="dxa"/>
          </w:tcPr>
          <w:p w:rsidRPr="0085263B"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9D63A6" w14:paraId="2E3CAE46" w14:textId="4A0D555F">
            <w:pPr>
              <w:cnfStyle w:val="000000100000" w:firstRow="0" w:lastRow="0" w:firstColumn="0" w:lastColumn="0" w:oddVBand="0" w:evenVBand="0" w:oddHBand="1" w:evenHBand="0" w:firstRowFirstColumn="0" w:firstRowLastColumn="0" w:lastRowFirstColumn="0" w:lastRowLastColumn="0"/>
            </w:pPr>
            <w:hyperlink w:history="1" r:id="rId101">
              <w:r w:rsidRPr="00044FA7" w:rsidR="0034153E">
                <w:rPr>
                  <w:rStyle w:val="Hyperlink"/>
                </w:rPr>
                <w:t>The Advertising</w:t>
              </w:r>
              <w:r w:rsidR="00BF61CF">
                <w:rPr>
                  <w:rStyle w:val="Hyperlink"/>
                </w:rPr>
                <w:t xml:space="preserve"> Standards</w:t>
              </w:r>
              <w:r w:rsidRPr="00044FA7" w:rsidR="0034153E">
                <w:rPr>
                  <w:rStyle w:val="Hyperlink"/>
                </w:rPr>
                <w:t xml:space="preserve"> Council</w:t>
              </w:r>
            </w:hyperlink>
            <w:r w:rsidR="0034153E">
              <w:t xml:space="preserve"> </w:t>
            </w:r>
            <w:r w:rsidRPr="001104B0" w:rsidR="0034153E">
              <w:rPr>
                <w:rStyle w:val="normaltextrun"/>
                <w:color w:val="000000"/>
                <w:bdr w:val="none" w:color="auto" w:sz="0" w:space="0" w:frame="1"/>
              </w:rPr>
              <w:t xml:space="preserve">(Rada pre </w:t>
            </w:r>
            <w:proofErr w:type="spellStart"/>
            <w:r w:rsidRPr="001104B0" w:rsidR="0034153E">
              <w:rPr>
                <w:rStyle w:val="normaltextrun"/>
                <w:color w:val="000000"/>
                <w:bdr w:val="none" w:color="auto" w:sz="0" w:space="0" w:frame="1"/>
              </w:rPr>
              <w:t>reklamu</w:t>
            </w:r>
            <w:proofErr w:type="spellEnd"/>
            <w:r w:rsidR="0034153E">
              <w:rPr>
                <w:rStyle w:val="normaltextrun"/>
                <w:color w:val="000000"/>
                <w:bdr w:val="none" w:color="auto" w:sz="0" w:space="0" w:frame="1"/>
              </w:rPr>
              <w:t>, or RPR</w:t>
            </w:r>
            <w:r w:rsidRPr="001104B0" w:rsidR="0034153E">
              <w:rPr>
                <w:rStyle w:val="normaltextrun"/>
                <w:color w:val="000000"/>
                <w:bdr w:val="none" w:color="auto" w:sz="0" w:space="0" w:frame="1"/>
              </w:rPr>
              <w:t>)</w:t>
            </w:r>
            <w:r w:rsidR="0034153E">
              <w:rPr>
                <w:rStyle w:val="normaltextrun"/>
                <w:color w:val="000000"/>
                <w:bdr w:val="none" w:color="auto" w:sz="0" w:space="0" w:frame="1"/>
              </w:rPr>
              <w:t xml:space="preserve"> is the main self-regulatory body for advertising in Slovakia </w:t>
            </w:r>
            <w:r w:rsidRPr="00897D24" w:rsidR="0034153E">
              <w:rPr>
                <w:rStyle w:val="normaltextrun"/>
                <w:color w:val="000000"/>
                <w:shd w:val="clear" w:color="auto" w:fill="FFFFFF"/>
              </w:rPr>
              <w:t>(</w:t>
            </w:r>
            <w:hyperlink w:tgtFrame="_blank" w:history="1" r:id="rId102">
              <w:r w:rsidRPr="00897D24" w:rsidR="0034153E">
                <w:rPr>
                  <w:rStyle w:val="normaltextrun"/>
                  <w:color w:val="0563C1"/>
                  <w:u w:val="single"/>
                  <w:shd w:val="clear" w:color="auto" w:fill="FFFFFF"/>
                </w:rPr>
                <w:t xml:space="preserve">Slovak </w:t>
              </w:r>
              <w:r w:rsidR="00AA033D">
                <w:rPr>
                  <w:rStyle w:val="normaltextrun"/>
                  <w:color w:val="0563C1"/>
                  <w:u w:val="single"/>
                  <w:shd w:val="clear" w:color="auto" w:fill="FFFFFF"/>
                </w:rPr>
                <w:t>Advertising Standards Council</w:t>
              </w:r>
              <w:r w:rsidRPr="00897D24" w:rsidR="0034153E">
                <w:rPr>
                  <w:rStyle w:val="normaltextrun"/>
                  <w:color w:val="0563C1"/>
                  <w:u w:val="single"/>
                  <w:shd w:val="clear" w:color="auto" w:fill="FFFFFF"/>
                </w:rPr>
                <w:t xml:space="preserve"> </w:t>
              </w:r>
              <w:proofErr w:type="spellStart"/>
              <w:r w:rsidRPr="00897D24" w:rsidR="0034153E">
                <w:rPr>
                  <w:rStyle w:val="normaltextrun"/>
                  <w:color w:val="0563C1"/>
                  <w:u w:val="single"/>
                  <w:shd w:val="clear" w:color="auto" w:fill="FFFFFF"/>
                </w:rPr>
                <w:t>n.</w:t>
              </w:r>
              <w:proofErr w:type="gramStart"/>
              <w:r w:rsidRPr="00897D24" w:rsidR="0034153E">
                <w:rPr>
                  <w:rStyle w:val="normaltextrun"/>
                  <w:color w:val="0563C1"/>
                  <w:u w:val="single"/>
                  <w:shd w:val="clear" w:color="auto" w:fill="FFFFFF"/>
                </w:rPr>
                <w:t>d</w:t>
              </w:r>
              <w:r w:rsidR="006C71DF">
                <w:rPr>
                  <w:rStyle w:val="normaltextrun"/>
                  <w:color w:val="0563C1"/>
                  <w:u w:val="single"/>
                  <w:shd w:val="clear" w:color="auto" w:fill="FFFFFF"/>
                </w:rPr>
                <w:t>.a</w:t>
              </w:r>
              <w:proofErr w:type="spellEnd"/>
              <w:proofErr w:type="gramEnd"/>
            </w:hyperlink>
            <w:r w:rsidRPr="00897D24" w:rsidR="0034153E">
              <w:rPr>
                <w:rStyle w:val="normaltextrun"/>
                <w:color w:val="000000"/>
                <w:shd w:val="clear" w:color="auto" w:fill="FFFFFF"/>
              </w:rPr>
              <w:t>).</w:t>
            </w:r>
            <w:r w:rsidRPr="00897D24" w:rsidR="0034153E">
              <w:rPr>
                <w:rStyle w:val="eop"/>
                <w:color w:val="000000"/>
                <w:shd w:val="clear" w:color="auto" w:fill="FFFFFF"/>
              </w:rPr>
              <w:t> </w:t>
            </w:r>
            <w:r w:rsidR="0034153E">
              <w:rPr>
                <w:rStyle w:val="normaltextrun"/>
                <w:color w:val="000000"/>
                <w:bdr w:val="none" w:color="auto" w:sz="0" w:space="0" w:frame="1"/>
              </w:rPr>
              <w:t xml:space="preserve"> </w:t>
            </w:r>
          </w:p>
        </w:tc>
      </w:tr>
      <w:tr w:rsidRPr="0085263B" w:rsidR="002F128E" w:rsidTr="007A0C01"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5393D8E3" w14:textId="7DEBAD03">
            <w:pPr>
              <w:rPr>
                <w:color w:val="3A3A3A" w:themeColor="background2" w:themeShade="40"/>
              </w:rPr>
            </w:pPr>
            <w:r w:rsidRPr="0085263B">
              <w:rPr>
                <w:color w:val="747474" w:themeColor="background2" w:themeShade="80"/>
              </w:rPr>
              <w:t>5</w:t>
            </w:r>
            <w:r w:rsidRPr="0085263B" w:rsidR="00955813">
              <w:rPr>
                <w:color w:val="747474" w:themeColor="background2" w:themeShade="80"/>
              </w:rPr>
              <w:t>.2</w:t>
            </w:r>
          </w:p>
        </w:tc>
        <w:tc>
          <w:tcPr>
            <w:tcW w:w="2192" w:type="dxa"/>
          </w:tcPr>
          <w:p w:rsidRPr="0085263B"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85263B">
              <w:t>What year was the SRO created [revised]?</w:t>
            </w:r>
          </w:p>
        </w:tc>
        <w:tc>
          <w:tcPr>
            <w:tcW w:w="2118" w:type="dxa"/>
          </w:tcPr>
          <w:p w:rsidRPr="0085263B"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97D24" w:rsidR="00955813" w:rsidP="00CB46D4" w:rsidRDefault="00897D24" w14:paraId="251DCFFB" w14:textId="197A0845">
            <w:pPr>
              <w:cnfStyle w:val="000000000000" w:firstRow="0" w:lastRow="0" w:firstColumn="0" w:lastColumn="0" w:oddVBand="0" w:evenVBand="0" w:oddHBand="0" w:evenHBand="0" w:firstRowFirstColumn="0" w:firstRowLastColumn="0" w:lastRowFirstColumn="0" w:lastRowLastColumn="0"/>
            </w:pPr>
            <w:r w:rsidRPr="00897D24">
              <w:rPr>
                <w:rStyle w:val="normaltextrun"/>
                <w:color w:val="000000"/>
                <w:shd w:val="clear" w:color="auto" w:fill="FFFFFF"/>
              </w:rPr>
              <w:t>1995 (</w:t>
            </w:r>
            <w:hyperlink w:tgtFrame="_blank" w:history="1" r:id="rId103">
              <w:r w:rsidRPr="00897D24">
                <w:rPr>
                  <w:rStyle w:val="normaltextrun"/>
                  <w:color w:val="0563C1"/>
                  <w:u w:val="single"/>
                  <w:shd w:val="clear" w:color="auto" w:fill="FFFFFF"/>
                </w:rPr>
                <w:t xml:space="preserve">Slovak </w:t>
              </w:r>
              <w:r w:rsidR="00AA033D">
                <w:rPr>
                  <w:rStyle w:val="normaltextrun"/>
                  <w:color w:val="0563C1"/>
                  <w:u w:val="single"/>
                  <w:shd w:val="clear" w:color="auto" w:fill="FFFFFF"/>
                </w:rPr>
                <w:t>Advertising Standards Council</w:t>
              </w:r>
              <w:r w:rsidRPr="00897D24">
                <w:rPr>
                  <w:rStyle w:val="normaltextrun"/>
                  <w:color w:val="0563C1"/>
                  <w:u w:val="single"/>
                  <w:shd w:val="clear" w:color="auto" w:fill="FFFFFF"/>
                </w:rPr>
                <w:t xml:space="preserve"> </w:t>
              </w:r>
              <w:proofErr w:type="spellStart"/>
              <w:r w:rsidRPr="00897D24">
                <w:rPr>
                  <w:rStyle w:val="normaltextrun"/>
                  <w:color w:val="0563C1"/>
                  <w:u w:val="single"/>
                  <w:shd w:val="clear" w:color="auto" w:fill="FFFFFF"/>
                </w:rPr>
                <w:t>n.</w:t>
              </w:r>
              <w:proofErr w:type="gramStart"/>
              <w:r w:rsidRPr="00897D24">
                <w:rPr>
                  <w:rStyle w:val="normaltextrun"/>
                  <w:color w:val="0563C1"/>
                  <w:u w:val="single"/>
                  <w:shd w:val="clear" w:color="auto" w:fill="FFFFFF"/>
                </w:rPr>
                <w:t>d</w:t>
              </w:r>
              <w:r w:rsidR="006C71DF">
                <w:rPr>
                  <w:rStyle w:val="normaltextrun"/>
                  <w:color w:val="0563C1"/>
                  <w:u w:val="single"/>
                  <w:shd w:val="clear" w:color="auto" w:fill="FFFFFF"/>
                </w:rPr>
                <w:t>.a</w:t>
              </w:r>
              <w:proofErr w:type="spellEnd"/>
              <w:proofErr w:type="gramEnd"/>
            </w:hyperlink>
            <w:r w:rsidRPr="00897D24">
              <w:rPr>
                <w:rStyle w:val="normaltextrun"/>
                <w:color w:val="000000"/>
                <w:shd w:val="clear" w:color="auto" w:fill="FFFFFF"/>
              </w:rPr>
              <w:t>).</w:t>
            </w:r>
            <w:r w:rsidRPr="00897D24">
              <w:rPr>
                <w:rStyle w:val="eop"/>
                <w:color w:val="000000"/>
                <w:shd w:val="clear" w:color="auto" w:fill="FFFFFF"/>
              </w:rPr>
              <w:t> </w:t>
            </w:r>
          </w:p>
        </w:tc>
      </w:tr>
      <w:tr w:rsidRPr="0085263B" w:rsidR="002F128E" w:rsidTr="007A0C01"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10058857" w14:textId="5DAB4CBF">
            <w:pPr>
              <w:rPr>
                <w:color w:val="747474" w:themeColor="background2" w:themeShade="80"/>
              </w:rPr>
            </w:pPr>
            <w:r w:rsidRPr="0085263B">
              <w:rPr>
                <w:color w:val="747474" w:themeColor="background2" w:themeShade="80"/>
              </w:rPr>
              <w:t>5</w:t>
            </w:r>
            <w:r w:rsidRPr="0085263B" w:rsidR="00955813">
              <w:rPr>
                <w:color w:val="747474" w:themeColor="background2" w:themeShade="80"/>
              </w:rPr>
              <w:t>.3</w:t>
            </w:r>
          </w:p>
        </w:tc>
        <w:tc>
          <w:tcPr>
            <w:tcW w:w="2192" w:type="dxa"/>
          </w:tcPr>
          <w:p w:rsidRPr="0085263B"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85263B">
              <w:t>No. of staff at SRO [year]?</w:t>
            </w:r>
          </w:p>
        </w:tc>
        <w:tc>
          <w:tcPr>
            <w:tcW w:w="2118" w:type="dxa"/>
          </w:tcPr>
          <w:p w:rsidRPr="0085263B"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9D63A6" w14:paraId="22694E45" w14:textId="0845FC7E">
            <w:pPr>
              <w:cnfStyle w:val="000000100000" w:firstRow="0" w:lastRow="0" w:firstColumn="0" w:lastColumn="0" w:oddVBand="0" w:evenVBand="0" w:oddHBand="1" w:evenHBand="0" w:firstRowFirstColumn="0" w:firstRowLastColumn="0" w:lastRowFirstColumn="0" w:lastRowLastColumn="0"/>
            </w:pPr>
            <w:hyperlink w:history="1" r:id="rId104">
              <w:r w:rsidRPr="00044FA7" w:rsidR="004B15D8">
                <w:rPr>
                  <w:rStyle w:val="Hyperlink"/>
                </w:rPr>
                <w:t>The Advertising</w:t>
              </w:r>
              <w:r w:rsidR="00BF61CF">
                <w:rPr>
                  <w:rStyle w:val="Hyperlink"/>
                </w:rPr>
                <w:t xml:space="preserve"> Standards</w:t>
              </w:r>
              <w:r w:rsidRPr="00044FA7" w:rsidR="004B15D8">
                <w:rPr>
                  <w:rStyle w:val="Hyperlink"/>
                </w:rPr>
                <w:t xml:space="preserve"> Counc</w:t>
              </w:r>
              <w:r w:rsidR="00044FA7">
                <w:rPr>
                  <w:rStyle w:val="Hyperlink"/>
                </w:rPr>
                <w:t>il</w:t>
              </w:r>
            </w:hyperlink>
            <w:r w:rsidR="004B15D8">
              <w:t xml:space="preserve">’s </w:t>
            </w:r>
            <w:r w:rsidR="00425BD5">
              <w:t xml:space="preserve">2023 </w:t>
            </w:r>
            <w:r w:rsidR="004B15D8">
              <w:t xml:space="preserve">Annual Report lists </w:t>
            </w:r>
            <w:r w:rsidR="00C33F36">
              <w:t xml:space="preserve">29 </w:t>
            </w:r>
            <w:r w:rsidR="00425BD5">
              <w:t xml:space="preserve">staff </w:t>
            </w:r>
            <w:r w:rsidR="00C33F36">
              <w:t xml:space="preserve">members including </w:t>
            </w:r>
            <w:r w:rsidR="002F128E">
              <w:t xml:space="preserve">the President and the Vice-President, ten members of the Presidium, </w:t>
            </w:r>
            <w:r w:rsidR="001D4BF4">
              <w:t xml:space="preserve">three </w:t>
            </w:r>
            <w:r w:rsidR="001D4BF4">
              <w:t xml:space="preserve">members of the Supervisory Committee, </w:t>
            </w:r>
            <w:r w:rsidR="00732831">
              <w:t>thirteen members of the</w:t>
            </w:r>
            <w:r w:rsidR="001D4BF4">
              <w:t xml:space="preserve"> </w:t>
            </w:r>
            <w:r w:rsidR="004B15D8">
              <w:t>Arbitration Commission</w:t>
            </w:r>
            <w:r w:rsidR="00D368B7">
              <w:t>,</w:t>
            </w:r>
            <w:r w:rsidR="009D0012">
              <w:t xml:space="preserve"> and on</w:t>
            </w:r>
            <w:r w:rsidR="0073657B">
              <w:t>e</w:t>
            </w:r>
            <w:r w:rsidR="009D0012">
              <w:t xml:space="preserve"> of the Secretariat</w:t>
            </w:r>
            <w:r w:rsidR="00D368B7">
              <w:t xml:space="preserve"> </w:t>
            </w:r>
            <w:r w:rsidRPr="00BE345E" w:rsidR="00D368B7">
              <w:t>(</w:t>
            </w:r>
            <w:hyperlink w:history="1" r:id="rId105">
              <w:r w:rsidRPr="00813CD0" w:rsidR="00D368B7">
                <w:rPr>
                  <w:rStyle w:val="Hyperlink"/>
                </w:rPr>
                <w:t>Slovak Advertising</w:t>
              </w:r>
              <w:r w:rsidR="003804A3">
                <w:rPr>
                  <w:rStyle w:val="Hyperlink"/>
                </w:rPr>
                <w:t xml:space="preserve"> Standards</w:t>
              </w:r>
              <w:r w:rsidRPr="00813CD0" w:rsidR="00D368B7">
                <w:rPr>
                  <w:rStyle w:val="Hyperlink"/>
                </w:rPr>
                <w:t xml:space="preserve"> Council 2023</w:t>
              </w:r>
            </w:hyperlink>
            <w:r w:rsidR="009753E2">
              <w:t>: 5</w:t>
            </w:r>
            <w:r w:rsidRPr="00BE345E" w:rsidR="00D368B7">
              <w:t>).</w:t>
            </w:r>
            <w:r w:rsidR="009753E2">
              <w:t xml:space="preserve"> </w:t>
            </w:r>
          </w:p>
        </w:tc>
      </w:tr>
      <w:tr w:rsidRPr="0085263B" w:rsidR="002F128E" w:rsidTr="007A0C01"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57D27188" w14:textId="5C041235">
            <w:pPr>
              <w:rPr>
                <w:color w:val="747474" w:themeColor="background2" w:themeShade="80"/>
              </w:rPr>
            </w:pPr>
            <w:r w:rsidRPr="0085263B">
              <w:rPr>
                <w:color w:val="747474" w:themeColor="background2" w:themeShade="80"/>
              </w:rPr>
              <w:t>5</w:t>
            </w:r>
            <w:r w:rsidRPr="0085263B" w:rsidR="00955813">
              <w:rPr>
                <w:color w:val="747474" w:themeColor="background2" w:themeShade="80"/>
              </w:rPr>
              <w:t>.4</w:t>
            </w:r>
          </w:p>
        </w:tc>
        <w:tc>
          <w:tcPr>
            <w:tcW w:w="2192" w:type="dxa"/>
          </w:tcPr>
          <w:p w:rsidRPr="0085263B"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85263B">
              <w:t>SRO Annual Budget? [year]</w:t>
            </w:r>
          </w:p>
        </w:tc>
        <w:tc>
          <w:tcPr>
            <w:tcW w:w="2118" w:type="dxa"/>
          </w:tcPr>
          <w:p w:rsidRPr="00737214"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17" w:type="dxa"/>
          </w:tcPr>
          <w:p w:rsidRPr="00737214" w:rsidR="00955813" w:rsidP="00CB46D4" w:rsidRDefault="00EF1FD9" w14:paraId="60BD745C" w14:textId="6AAD34B0">
            <w:pPr>
              <w:cnfStyle w:val="000000000000" w:firstRow="0" w:lastRow="0" w:firstColumn="0" w:lastColumn="0" w:oddVBand="0" w:evenVBand="0" w:oddHBand="0" w:evenHBand="0" w:firstRowFirstColumn="0" w:firstRowLastColumn="0" w:lastRowFirstColumn="0" w:lastRowLastColumn="0"/>
              <w:rPr>
                <w:i/>
                <w:iCs/>
              </w:rPr>
            </w:pPr>
            <w:r w:rsidRPr="00737214">
              <w:rPr>
                <w:i/>
                <w:iCs/>
              </w:rPr>
              <w:t xml:space="preserve">This information is not available. </w:t>
            </w:r>
          </w:p>
        </w:tc>
      </w:tr>
      <w:tr w:rsidRPr="0085263B" w:rsidR="002F128E" w:rsidTr="007A0C01"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478DE4AF" w14:textId="3B18F365">
            <w:pPr>
              <w:rPr>
                <w:color w:val="747474" w:themeColor="background2" w:themeShade="80"/>
              </w:rPr>
            </w:pPr>
            <w:r w:rsidRPr="0085263B">
              <w:rPr>
                <w:color w:val="747474" w:themeColor="background2" w:themeShade="80"/>
              </w:rPr>
              <w:t>5</w:t>
            </w:r>
            <w:r w:rsidRPr="0085263B" w:rsidR="00955813">
              <w:rPr>
                <w:color w:val="747474" w:themeColor="background2" w:themeShade="80"/>
              </w:rPr>
              <w:t>.5</w:t>
            </w:r>
          </w:p>
        </w:tc>
        <w:tc>
          <w:tcPr>
            <w:tcW w:w="2192" w:type="dxa"/>
          </w:tcPr>
          <w:p w:rsidRPr="0085263B"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85263B">
              <w:t>How is SRO financed? [type]</w:t>
            </w:r>
          </w:p>
        </w:tc>
        <w:tc>
          <w:tcPr>
            <w:tcW w:w="2118" w:type="dxa"/>
          </w:tcPr>
          <w:p w:rsidRPr="0085263B"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9D63A6" w14:paraId="4A87160A" w14:textId="1C318B13">
            <w:pPr>
              <w:cnfStyle w:val="000000100000" w:firstRow="0" w:lastRow="0" w:firstColumn="0" w:lastColumn="0" w:oddVBand="0" w:evenVBand="0" w:oddHBand="1" w:evenHBand="0" w:firstRowFirstColumn="0" w:firstRowLastColumn="0" w:lastRowFirstColumn="0" w:lastRowLastColumn="0"/>
            </w:pPr>
            <w:hyperlink w:history="1" r:id="rId106">
              <w:r w:rsidRPr="00044FA7" w:rsidR="00EF1FD9">
                <w:rPr>
                  <w:rStyle w:val="Hyperlink"/>
                </w:rPr>
                <w:t>The Advertising</w:t>
              </w:r>
              <w:r w:rsidR="00EF1FD9">
                <w:rPr>
                  <w:rStyle w:val="Hyperlink"/>
                </w:rPr>
                <w:t xml:space="preserve"> Standards</w:t>
              </w:r>
              <w:r w:rsidRPr="00044FA7" w:rsidR="00EF1FD9">
                <w:rPr>
                  <w:rStyle w:val="Hyperlink"/>
                </w:rPr>
                <w:t xml:space="preserve"> Council</w:t>
              </w:r>
            </w:hyperlink>
            <w:r w:rsidR="00EF1FD9">
              <w:t xml:space="preserve"> </w:t>
            </w:r>
            <w:r w:rsidRPr="001104B0" w:rsidR="00EF1FD9">
              <w:rPr>
                <w:rStyle w:val="normaltextrun"/>
                <w:color w:val="000000"/>
                <w:bdr w:val="none" w:color="auto" w:sz="0" w:space="0" w:frame="1"/>
              </w:rPr>
              <w:t xml:space="preserve">(Rada pre </w:t>
            </w:r>
            <w:proofErr w:type="spellStart"/>
            <w:r w:rsidRPr="001104B0" w:rsidR="00EF1FD9">
              <w:rPr>
                <w:rStyle w:val="normaltextrun"/>
                <w:color w:val="000000"/>
                <w:bdr w:val="none" w:color="auto" w:sz="0" w:space="0" w:frame="1"/>
              </w:rPr>
              <w:t>reklamu</w:t>
            </w:r>
            <w:proofErr w:type="spellEnd"/>
            <w:r w:rsidR="00EF1FD9">
              <w:rPr>
                <w:rStyle w:val="normaltextrun"/>
                <w:color w:val="000000"/>
                <w:bdr w:val="none" w:color="auto" w:sz="0" w:space="0" w:frame="1"/>
              </w:rPr>
              <w:t>, or RPR</w:t>
            </w:r>
            <w:r w:rsidRPr="001104B0" w:rsidR="00EF1FD9">
              <w:rPr>
                <w:rStyle w:val="normaltextrun"/>
                <w:color w:val="000000"/>
                <w:bdr w:val="none" w:color="auto" w:sz="0" w:space="0" w:frame="1"/>
              </w:rPr>
              <w:t>)</w:t>
            </w:r>
            <w:r w:rsidR="00EF1FD9">
              <w:rPr>
                <w:rStyle w:val="normaltextrun"/>
                <w:color w:val="000000"/>
                <w:bdr w:val="none" w:color="auto" w:sz="0" w:space="0" w:frame="1"/>
              </w:rPr>
              <w:t xml:space="preserve"> chargers membership fees and</w:t>
            </w:r>
            <w:r w:rsidR="0092471E">
              <w:t xml:space="preserve"> provides paid copy advice </w:t>
            </w:r>
            <w:r w:rsidRPr="27AED644" w:rsidR="0092471E">
              <w:t>(</w:t>
            </w:r>
            <w:hyperlink r:id="rId107">
              <w:r w:rsidRPr="27AED644" w:rsidR="0092471E">
                <w:rPr>
                  <w:rStyle w:val="Hyperlink"/>
                </w:rPr>
                <w:t>EASA n.d.</w:t>
              </w:r>
            </w:hyperlink>
            <w:r w:rsidRPr="27AED644" w:rsidR="0092471E">
              <w:t>)</w:t>
            </w:r>
            <w:r w:rsidR="0092471E">
              <w:t>.</w:t>
            </w:r>
          </w:p>
        </w:tc>
      </w:tr>
      <w:tr w:rsidRPr="0085263B" w:rsidR="002F128E" w:rsidTr="007A0C01"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D15589" w:rsidP="00CB46D4" w:rsidRDefault="00D15589" w14:paraId="09DA835C" w14:textId="0C14C4F3">
            <w:pPr>
              <w:rPr>
                <w:color w:val="747474" w:themeColor="background2" w:themeShade="80"/>
              </w:rPr>
            </w:pPr>
            <w:r w:rsidRPr="0085263B">
              <w:rPr>
                <w:color w:val="747474" w:themeColor="background2" w:themeShade="80"/>
              </w:rPr>
              <w:t>5.6</w:t>
            </w:r>
          </w:p>
        </w:tc>
        <w:tc>
          <w:tcPr>
            <w:tcW w:w="2192" w:type="dxa"/>
          </w:tcPr>
          <w:p w:rsidRPr="0085263B"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85263B">
              <w:t>What are the entities (market actors/sectors) included in the SRO 5.6a[Note scope and exclusions 5.6b</w:t>
            </w:r>
          </w:p>
        </w:tc>
        <w:tc>
          <w:tcPr>
            <w:tcW w:w="2118" w:type="dxa"/>
          </w:tcPr>
          <w:p w:rsidRPr="0085263B"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1412AC" w:rsidP="00B66CD4" w:rsidRDefault="009D63A6" w14:paraId="76B62FEF" w14:textId="754A2452">
            <w:pPr>
              <w:cnfStyle w:val="000000000000" w:firstRow="0" w:lastRow="0" w:firstColumn="0" w:lastColumn="0" w:oddVBand="0" w:evenVBand="0" w:oddHBand="0" w:evenHBand="0" w:firstRowFirstColumn="0" w:firstRowLastColumn="0" w:lastRowFirstColumn="0" w:lastRowLastColumn="0"/>
            </w:pPr>
            <w:hyperlink w:history="1" r:id="rId108">
              <w:r w:rsidRPr="00E70022" w:rsidR="00FF6864">
                <w:rPr>
                  <w:rStyle w:val="Hyperlink"/>
                </w:rPr>
                <w:t xml:space="preserve">The Advertising </w:t>
              </w:r>
              <w:r w:rsidR="003804A3">
                <w:rPr>
                  <w:rStyle w:val="Hyperlink"/>
                </w:rPr>
                <w:t xml:space="preserve">Standards </w:t>
              </w:r>
              <w:r w:rsidRPr="00E70022" w:rsidR="00FF6864">
                <w:rPr>
                  <w:rStyle w:val="Hyperlink"/>
                </w:rPr>
                <w:t>Council</w:t>
              </w:r>
            </w:hyperlink>
            <w:r w:rsidR="00FF6864">
              <w:t>’s Annual Report for 2023 lists</w:t>
            </w:r>
            <w:r w:rsidR="003E7CCA">
              <w:t xml:space="preserve"> 31</w:t>
            </w:r>
            <w:r w:rsidR="00FF6864">
              <w:t xml:space="preserve"> Members of the </w:t>
            </w:r>
            <w:r w:rsidR="00AA033D">
              <w:t>Advertising Standards Council</w:t>
            </w:r>
            <w:r w:rsidR="003E7CCA">
              <w:t xml:space="preserve">, including </w:t>
            </w:r>
            <w:r w:rsidRPr="001412AC" w:rsidR="0026121D">
              <w:t>20 individual members, 8 associations, and 3 honorary members</w:t>
            </w:r>
            <w:r w:rsidR="001602E8">
              <w:t xml:space="preserve"> (</w:t>
            </w:r>
            <w:r w:rsidRPr="001412AC" w:rsidR="001602E8">
              <w:t>associations of advertisers, advertising agencies, media, and business entities</w:t>
            </w:r>
            <w:r w:rsidR="001602E8">
              <w:t xml:space="preserve"> involved in advertising) </w:t>
            </w:r>
            <w:r w:rsidRPr="00BE345E" w:rsidR="00FF6864">
              <w:t>(</w:t>
            </w:r>
            <w:hyperlink w:history="1" r:id="rId109">
              <w:r w:rsidRPr="00813CD0" w:rsidR="00FF6864">
                <w:rPr>
                  <w:rStyle w:val="Hyperlink"/>
                </w:rPr>
                <w:t xml:space="preserve">Slovak Advertising </w:t>
              </w:r>
              <w:r w:rsidR="003804A3">
                <w:rPr>
                  <w:rStyle w:val="Hyperlink"/>
                </w:rPr>
                <w:t xml:space="preserve">Standards </w:t>
              </w:r>
              <w:r w:rsidRPr="00813CD0" w:rsidR="00FF6864">
                <w:rPr>
                  <w:rStyle w:val="Hyperlink"/>
                </w:rPr>
                <w:t>Council 2023</w:t>
              </w:r>
            </w:hyperlink>
            <w:r w:rsidR="00FF6864">
              <w:t xml:space="preserve">: </w:t>
            </w:r>
            <w:r w:rsidR="00641EE4">
              <w:t>7</w:t>
            </w:r>
            <w:r w:rsidRPr="00BE345E" w:rsidR="00FF6864">
              <w:t>).</w:t>
            </w:r>
          </w:p>
        </w:tc>
      </w:tr>
      <w:tr w:rsidRPr="0085263B" w:rsidR="002F128E" w:rsidTr="007A0C01"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39AE7092" w14:textId="37AC4CDE">
            <w:pPr>
              <w:rPr>
                <w:color w:val="747474" w:themeColor="background2" w:themeShade="80"/>
              </w:rPr>
            </w:pPr>
            <w:r w:rsidRPr="0085263B">
              <w:rPr>
                <w:color w:val="747474" w:themeColor="background2" w:themeShade="80"/>
              </w:rPr>
              <w:t>5</w:t>
            </w:r>
            <w:r w:rsidRPr="0085263B" w:rsidR="00955813">
              <w:rPr>
                <w:color w:val="747474" w:themeColor="background2" w:themeShade="80"/>
              </w:rPr>
              <w:t>.6</w:t>
            </w:r>
          </w:p>
        </w:tc>
        <w:tc>
          <w:tcPr>
            <w:tcW w:w="2192" w:type="dxa"/>
          </w:tcPr>
          <w:p w:rsidRPr="0085263B"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85263B">
              <w:t>Is there a self-reg. code?</w:t>
            </w:r>
          </w:p>
        </w:tc>
        <w:tc>
          <w:tcPr>
            <w:tcW w:w="2118" w:type="dxa"/>
          </w:tcPr>
          <w:p w:rsidRPr="0085263B"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E25E7E" w14:paraId="0475C907" w14:textId="613242D2">
            <w:pPr>
              <w:cnfStyle w:val="000000100000" w:firstRow="0" w:lastRow="0" w:firstColumn="0" w:lastColumn="0" w:oddVBand="0" w:evenVBand="0" w:oddHBand="1" w:evenHBand="0" w:firstRowFirstColumn="0" w:firstRowLastColumn="0" w:lastRowFirstColumn="0" w:lastRowLastColumn="0"/>
            </w:pPr>
            <w:r>
              <w:t>Yes,</w:t>
            </w:r>
            <w:r w:rsidR="00F100E4">
              <w:t xml:space="preserve"> the</w:t>
            </w:r>
            <w:r w:rsidR="00362E73">
              <w:t xml:space="preserve"> </w:t>
            </w:r>
            <w:hyperlink w:history="1" r:id="rId110">
              <w:r w:rsidRPr="00044FA7" w:rsidR="00362E73">
                <w:rPr>
                  <w:rStyle w:val="Hyperlink"/>
                </w:rPr>
                <w:t>Advertising</w:t>
              </w:r>
              <w:r w:rsidR="00362E73">
                <w:rPr>
                  <w:rStyle w:val="Hyperlink"/>
                </w:rPr>
                <w:t xml:space="preserve"> Standards</w:t>
              </w:r>
              <w:r w:rsidRPr="00044FA7" w:rsidR="00362E73">
                <w:rPr>
                  <w:rStyle w:val="Hyperlink"/>
                </w:rPr>
                <w:t xml:space="preserve"> Council</w:t>
              </w:r>
            </w:hyperlink>
            <w:r w:rsidR="00362E73">
              <w:t>’s</w:t>
            </w:r>
            <w:r>
              <w:t xml:space="preserve"> </w:t>
            </w:r>
            <w:hyperlink w:history="1" r:id="rId111">
              <w:r w:rsidRPr="00F100E4" w:rsidR="008D4966">
                <w:rPr>
                  <w:rStyle w:val="Hyperlink"/>
                </w:rPr>
                <w:t>Ethical Principles of Advertising Practice</w:t>
              </w:r>
            </w:hyperlink>
            <w:r w:rsidR="008D4966">
              <w:t xml:space="preserve"> (or the Code)</w:t>
            </w:r>
            <w:r w:rsidR="002E20E1">
              <w:t>, effective from 2010, with multiple amendments, the latest</w:t>
            </w:r>
            <w:r w:rsidR="007F2CCB">
              <w:t xml:space="preserve"> </w:t>
            </w:r>
            <w:r w:rsidR="000E2F21">
              <w:t xml:space="preserve">version </w:t>
            </w:r>
            <w:r w:rsidR="007F2CCB">
              <w:t>published in English</w:t>
            </w:r>
            <w:r w:rsidR="002E20E1">
              <w:t xml:space="preserve"> in 2015</w:t>
            </w:r>
            <w:r w:rsidR="0077287D">
              <w:t>, and a version amended in</w:t>
            </w:r>
            <w:r w:rsidR="000859FE">
              <w:t xml:space="preserve"> 2019,</w:t>
            </w:r>
            <w:r w:rsidR="0077287D">
              <w:t xml:space="preserve"> only published in Slovakian</w:t>
            </w:r>
            <w:r w:rsidR="000D0C60">
              <w:t>, with</w:t>
            </w:r>
            <w:r w:rsidR="000859FE">
              <w:t xml:space="preserve"> an</w:t>
            </w:r>
            <w:r w:rsidR="000D0C60">
              <w:t xml:space="preserve"> updated </w:t>
            </w:r>
            <w:r w:rsidR="000859FE">
              <w:t>Optional P</w:t>
            </w:r>
            <w:r w:rsidR="000D0C60">
              <w:t>rotocol</w:t>
            </w:r>
            <w:r w:rsidR="000859FE">
              <w:t>, published in 2023 and effective from April 2024</w:t>
            </w:r>
            <w:r w:rsidR="000D0C60">
              <w:t xml:space="preserve"> </w:t>
            </w:r>
            <w:r w:rsidRPr="00D65D8B" w:rsidR="00D65D8B">
              <w:t>(</w:t>
            </w:r>
            <w:hyperlink w:history="1" r:id="rId112">
              <w:r w:rsidRPr="00671888" w:rsidR="00D65D8B">
                <w:rPr>
                  <w:rStyle w:val="Hyperlink"/>
                </w:rPr>
                <w:t xml:space="preserve">Slovak </w:t>
              </w:r>
              <w:r w:rsidR="00AA033D">
                <w:rPr>
                  <w:rStyle w:val="Hyperlink"/>
                </w:rPr>
                <w:t>Advertising Standards Council</w:t>
              </w:r>
              <w:r w:rsidRPr="00671888" w:rsidR="00D65D8B">
                <w:rPr>
                  <w:rStyle w:val="Hyperlink"/>
                </w:rPr>
                <w:t xml:space="preserve"> 2015</w:t>
              </w:r>
            </w:hyperlink>
            <w:r w:rsidR="00F675C6">
              <w:t xml:space="preserve">; </w:t>
            </w:r>
            <w:hyperlink w:history="1" r:id="rId113">
              <w:r w:rsidRPr="00F100E4" w:rsidR="00F675C6">
                <w:rPr>
                  <w:rStyle w:val="Hyperlink"/>
                </w:rPr>
                <w:t xml:space="preserve">Slovak </w:t>
              </w:r>
              <w:r w:rsidR="00AA033D">
                <w:rPr>
                  <w:rStyle w:val="Hyperlink"/>
                </w:rPr>
                <w:t>Advertising Standards Council</w:t>
              </w:r>
              <w:r w:rsidRPr="00F100E4" w:rsidR="00F675C6">
                <w:rPr>
                  <w:rStyle w:val="Hyperlink"/>
                </w:rPr>
                <w:t xml:space="preserve"> 20</w:t>
              </w:r>
              <w:r w:rsidRPr="00F100E4" w:rsidR="000D0C60">
                <w:rPr>
                  <w:rStyle w:val="Hyperlink"/>
                </w:rPr>
                <w:t>19</w:t>
              </w:r>
            </w:hyperlink>
            <w:r w:rsidRPr="00D65D8B" w:rsidR="00D65D8B">
              <w:t>).</w:t>
            </w:r>
            <w:r w:rsidR="00C140F2">
              <w:t xml:space="preserve"> The Optional Protocol has been added to align the Code with the requirements of the new </w:t>
            </w:r>
            <w:hyperlink w:history="1" r:id="rId114">
              <w:r w:rsidRPr="00C642CF" w:rsidR="00C140F2">
                <w:rPr>
                  <w:rStyle w:val="Hyperlink"/>
                  <w:rFonts w:eastAsiaTheme="majorEastAsia"/>
                </w:rPr>
                <w:t>Media Services Act</w:t>
              </w:r>
            </w:hyperlink>
            <w:r w:rsidRPr="00C642CF" w:rsidR="00C140F2">
              <w:rPr>
                <w:rStyle w:val="normaltextrun"/>
                <w:rFonts w:eastAsiaTheme="majorEastAsia"/>
              </w:rPr>
              <w:t xml:space="preserve"> (Bill No. 264/2022)</w:t>
            </w:r>
            <w:r w:rsidR="00F9409A">
              <w:rPr>
                <w:rStyle w:val="normaltextrun"/>
                <w:rFonts w:eastAsiaTheme="majorEastAsia"/>
              </w:rPr>
              <w:t>,</w:t>
            </w:r>
            <w:r w:rsidR="00F9409A">
              <w:rPr>
                <w:rStyle w:val="normaltextrun"/>
              </w:rPr>
              <w:t xml:space="preserve"> which contains advertising rules transposed from </w:t>
            </w:r>
            <w:r w:rsidR="00041D78">
              <w:rPr>
                <w:rStyle w:val="normaltextrun"/>
              </w:rPr>
              <w:t>t</w:t>
            </w:r>
            <w:r w:rsidRPr="0085263B" w:rsidR="00041D78">
              <w:rPr>
                <w:rStyle w:val="normaltextrun"/>
                <w:rFonts w:eastAsiaTheme="majorEastAsia"/>
              </w:rPr>
              <w:t>he amended Audiovisual Media Services Directive</w:t>
            </w:r>
            <w:r w:rsidRPr="0085263B" w:rsidR="00041D78">
              <w:rPr>
                <w:rStyle w:val="normaltextrun"/>
                <w:rFonts w:eastAsiaTheme="majorEastAsia"/>
                <w:color w:val="333333"/>
              </w:rPr>
              <w:t xml:space="preserve"> (</w:t>
            </w:r>
            <w:hyperlink w:tgtFrame="_blank" w:history="1" r:id="rId115">
              <w:r w:rsidRPr="0085263B" w:rsidR="00041D78">
                <w:rPr>
                  <w:rStyle w:val="normaltextrun"/>
                  <w:rFonts w:eastAsiaTheme="majorEastAsia"/>
                  <w:color w:val="0563C1"/>
                </w:rPr>
                <w:t>Directive 2018/1808/EU</w:t>
              </w:r>
            </w:hyperlink>
            <w:r w:rsidRPr="0085263B" w:rsidR="00041D78">
              <w:rPr>
                <w:rStyle w:val="normaltextrun"/>
                <w:rFonts w:eastAsiaTheme="majorEastAsia"/>
                <w:color w:val="333333"/>
              </w:rPr>
              <w:t>)</w:t>
            </w:r>
            <w:r w:rsidR="00862068">
              <w:rPr>
                <w:rStyle w:val="normaltextrun"/>
                <w:rFonts w:eastAsiaTheme="majorEastAsia"/>
                <w:color w:val="333333"/>
              </w:rPr>
              <w:t xml:space="preserve">, </w:t>
            </w:r>
            <w:r w:rsidRPr="0074067B" w:rsidR="00862068">
              <w:rPr>
                <w:rStyle w:val="normaltextrun"/>
                <w:rFonts w:eastAsiaTheme="majorEastAsia"/>
                <w:color w:val="000000" w:themeColor="text1"/>
              </w:rPr>
              <w:t>as well as provisions relevant to commercial communications via radio</w:t>
            </w:r>
            <w:r w:rsidRPr="0074067B" w:rsidR="00E0082D">
              <w:rPr>
                <w:rStyle w:val="normaltextrun"/>
                <w:rFonts w:eastAsiaTheme="majorEastAsia"/>
                <w:color w:val="000000" w:themeColor="text1"/>
              </w:rPr>
              <w:t xml:space="preserve"> </w:t>
            </w:r>
            <w:r w:rsidR="00E0082D">
              <w:rPr>
                <w:rStyle w:val="normaltextrun"/>
              </w:rPr>
              <w:t>(</w:t>
            </w:r>
            <w:hyperlink w:history="1" r:id="rId116">
              <w:r w:rsidRPr="00E0082D" w:rsidR="00E0082D">
                <w:rPr>
                  <w:rStyle w:val="Hyperlink"/>
                </w:rPr>
                <w:t>Slovak Advertising Council 2023</w:t>
              </w:r>
            </w:hyperlink>
            <w:r w:rsidR="00E0082D">
              <w:rPr>
                <w:rStyle w:val="normaltextrun"/>
              </w:rPr>
              <w:t>).</w:t>
            </w:r>
          </w:p>
        </w:tc>
      </w:tr>
      <w:tr w:rsidRPr="0085263B" w:rsidR="002F128E" w:rsidTr="007A0C01"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65B70AA2" w14:textId="710E86B6">
            <w:pPr>
              <w:rPr>
                <w:color w:val="747474" w:themeColor="background2" w:themeShade="80"/>
              </w:rPr>
            </w:pPr>
            <w:r w:rsidRPr="0085263B">
              <w:rPr>
                <w:color w:val="747474" w:themeColor="background2" w:themeShade="80"/>
              </w:rPr>
              <w:t>5</w:t>
            </w:r>
            <w:r w:rsidRPr="0085263B" w:rsidR="00955813">
              <w:rPr>
                <w:color w:val="747474" w:themeColor="background2" w:themeShade="80"/>
              </w:rPr>
              <w:t>.7</w:t>
            </w:r>
          </w:p>
        </w:tc>
        <w:tc>
          <w:tcPr>
            <w:tcW w:w="2192" w:type="dxa"/>
          </w:tcPr>
          <w:p w:rsidRPr="0085263B"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85263B">
              <w:t>What are the key principles of the code?</w:t>
            </w:r>
          </w:p>
        </w:tc>
        <w:tc>
          <w:tcPr>
            <w:tcW w:w="2118" w:type="dxa"/>
          </w:tcPr>
          <w:p w:rsidRPr="0085263B"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955813" w:rsidP="00CB46D4" w:rsidRDefault="0041073E" w14:paraId="57022A88" w14:textId="2A6D5324">
            <w:pPr>
              <w:cnfStyle w:val="000000000000" w:firstRow="0" w:lastRow="0" w:firstColumn="0" w:lastColumn="0" w:oddVBand="0" w:evenVBand="0" w:oddHBand="0" w:evenHBand="0" w:firstRowFirstColumn="0" w:firstRowLastColumn="0" w:lastRowFirstColumn="0" w:lastRowLastColumn="0"/>
            </w:pPr>
            <w:r>
              <w:t xml:space="preserve">They key principles of the </w:t>
            </w:r>
            <w:hyperlink w:history="1" r:id="rId117">
              <w:r w:rsidRPr="00044FA7">
                <w:rPr>
                  <w:rStyle w:val="Hyperlink"/>
                </w:rPr>
                <w:t>Advertising</w:t>
              </w:r>
              <w:r>
                <w:rPr>
                  <w:rStyle w:val="Hyperlink"/>
                </w:rPr>
                <w:t xml:space="preserve"> Standards</w:t>
              </w:r>
              <w:r w:rsidRPr="00044FA7">
                <w:rPr>
                  <w:rStyle w:val="Hyperlink"/>
                </w:rPr>
                <w:t xml:space="preserve"> Council</w:t>
              </w:r>
            </w:hyperlink>
            <w:r>
              <w:t xml:space="preserve">’s </w:t>
            </w:r>
            <w:hyperlink w:history="1" r:id="rId118">
              <w:r w:rsidRPr="00F100E4">
                <w:rPr>
                  <w:rStyle w:val="Hyperlink"/>
                </w:rPr>
                <w:t>Ethical Principles of Advertising Practice</w:t>
              </w:r>
            </w:hyperlink>
            <w:r>
              <w:t xml:space="preserve"> (or the Code) are for all advertising to be</w:t>
            </w:r>
            <w:r w:rsidRPr="00EB0569" w:rsidR="00EB0569">
              <w:t xml:space="preserve"> </w:t>
            </w:r>
            <w:r>
              <w:t>‘</w:t>
            </w:r>
            <w:r w:rsidRPr="00EB0569" w:rsidR="00EB0569">
              <w:t>truthful, honest and decent</w:t>
            </w:r>
            <w:r w:rsidR="00881380">
              <w:t>’ and to function in alignment with the</w:t>
            </w:r>
            <w:r w:rsidRPr="1567F2DE" w:rsidR="00881380">
              <w:rPr>
                <w:rFonts w:eastAsia="Arial"/>
              </w:rPr>
              <w:t xml:space="preserve"> </w:t>
            </w:r>
            <w:hyperlink r:id="rId119">
              <w:r w:rsidRPr="1567F2DE" w:rsidR="00881380">
                <w:rPr>
                  <w:rStyle w:val="Hyperlink"/>
                  <w:rFonts w:eastAsia="Arial"/>
                  <w:color w:val="467886"/>
                </w:rPr>
                <w:t>International Chamber of Commerce Advertising and Marketing Communications Code</w:t>
              </w:r>
            </w:hyperlink>
            <w:r w:rsidR="00881380">
              <w:rPr>
                <w:rStyle w:val="Hyperlink"/>
                <w:rFonts w:eastAsia="Arial"/>
                <w:color w:val="467886"/>
              </w:rPr>
              <w:t xml:space="preserve"> </w:t>
            </w:r>
            <w:r w:rsidRPr="465A2C76" w:rsidR="00881380">
              <w:t>(</w:t>
            </w:r>
            <w:hyperlink w:history="1" r:id="rId120">
              <w:r w:rsidRPr="00207D25" w:rsidR="00881380">
                <w:rPr>
                  <w:rStyle w:val="Hyperlink"/>
                </w:rPr>
                <w:t>ICC 2024</w:t>
              </w:r>
            </w:hyperlink>
            <w:r w:rsidR="00881380">
              <w:rPr>
                <w:rStyle w:val="normaltextrun"/>
                <w:color w:val="000000" w:themeColor="text1"/>
                <w:shd w:val="clear" w:color="auto" w:fill="FFFFFF"/>
              </w:rPr>
              <w:t>;</w:t>
            </w:r>
            <w:r w:rsidR="00881380">
              <w:t xml:space="preserve"> </w:t>
            </w:r>
            <w:hyperlink w:history="1" r:id="rId121">
              <w:r w:rsidRPr="00F100E4" w:rsidR="00881380">
                <w:rPr>
                  <w:rStyle w:val="Hyperlink"/>
                </w:rPr>
                <w:t xml:space="preserve">Slovak </w:t>
              </w:r>
              <w:r w:rsidR="00881380">
                <w:rPr>
                  <w:rStyle w:val="Hyperlink"/>
                </w:rPr>
                <w:t>Advertising Standards Council</w:t>
              </w:r>
              <w:r w:rsidRPr="00F100E4" w:rsidR="00881380">
                <w:rPr>
                  <w:rStyle w:val="Hyperlink"/>
                </w:rPr>
                <w:t xml:space="preserve"> 2019</w:t>
              </w:r>
            </w:hyperlink>
            <w:r w:rsidRPr="00D65D8B" w:rsidR="00881380">
              <w:t>).</w:t>
            </w:r>
            <w:r w:rsidR="00881380">
              <w:rPr>
                <w:rStyle w:val="normaltextrun"/>
                <w:color w:val="000000" w:themeColor="text1"/>
                <w:shd w:val="clear" w:color="auto" w:fill="FFFFFF"/>
              </w:rPr>
              <w:t xml:space="preserve"> </w:t>
            </w:r>
            <w:r w:rsidR="00881380">
              <w:t xml:space="preserve"> </w:t>
            </w:r>
          </w:p>
        </w:tc>
      </w:tr>
      <w:tr w:rsidRPr="0085263B" w:rsidR="002F128E" w:rsidTr="007A0C01"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275D0C01" w14:textId="66940C3A">
            <w:pPr>
              <w:rPr>
                <w:color w:val="747474" w:themeColor="background2" w:themeShade="80"/>
              </w:rPr>
            </w:pPr>
            <w:r w:rsidRPr="0085263B">
              <w:rPr>
                <w:color w:val="747474" w:themeColor="background2" w:themeShade="80"/>
              </w:rPr>
              <w:t>5</w:t>
            </w:r>
            <w:r w:rsidRPr="0085263B" w:rsidR="00955813">
              <w:rPr>
                <w:color w:val="747474" w:themeColor="background2" w:themeShade="80"/>
              </w:rPr>
              <w:t>.8</w:t>
            </w:r>
          </w:p>
        </w:tc>
        <w:tc>
          <w:tcPr>
            <w:tcW w:w="2192" w:type="dxa"/>
          </w:tcPr>
          <w:p w:rsidRPr="0085263B"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85263B">
              <w:t>Is the code ICC derived?</w:t>
            </w:r>
          </w:p>
        </w:tc>
        <w:tc>
          <w:tcPr>
            <w:tcW w:w="2118" w:type="dxa"/>
          </w:tcPr>
          <w:p w:rsidRPr="0085263B"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D076DC" w14:paraId="15D22E2B" w14:textId="7766882E">
            <w:pPr>
              <w:cnfStyle w:val="000000100000" w:firstRow="0" w:lastRow="0" w:firstColumn="0" w:lastColumn="0" w:oddVBand="0" w:evenVBand="0" w:oddHBand="1" w:evenHBand="0" w:firstRowFirstColumn="0" w:firstRowLastColumn="0" w:lastRowFirstColumn="0" w:lastRowLastColumn="0"/>
            </w:pPr>
            <w:r w:rsidRPr="465A2C76">
              <w:t>Yes,</w:t>
            </w:r>
            <w:r w:rsidR="00AD03EB">
              <w:t xml:space="preserve"> the</w:t>
            </w:r>
            <w:r w:rsidRPr="1567F2DE" w:rsidR="00AD03EB">
              <w:rPr>
                <w:rFonts w:eastAsia="Arial"/>
              </w:rPr>
              <w:t xml:space="preserve"> </w:t>
            </w:r>
            <w:hyperlink r:id="rId122">
              <w:r w:rsidRPr="1567F2DE" w:rsidR="00AD03EB">
                <w:rPr>
                  <w:rStyle w:val="Hyperlink"/>
                  <w:rFonts w:eastAsia="Arial"/>
                  <w:color w:val="467886"/>
                </w:rPr>
                <w:t>International Chamber of Commerce Advertising and Marketing Communications Code</w:t>
              </w:r>
            </w:hyperlink>
            <w:r w:rsidRPr="465A2C76">
              <w:t xml:space="preserve"> is the basis of the</w:t>
            </w:r>
            <w:r w:rsidR="00DD77AE">
              <w:t xml:space="preserve"> </w:t>
            </w:r>
            <w:hyperlink w:history="1" r:id="rId123">
              <w:r w:rsidRPr="00E70022" w:rsidR="00DD77AE">
                <w:rPr>
                  <w:rStyle w:val="Hyperlink"/>
                </w:rPr>
                <w:t xml:space="preserve">Advertising </w:t>
              </w:r>
              <w:r w:rsidR="00DD77AE">
                <w:rPr>
                  <w:rStyle w:val="Hyperlink"/>
                </w:rPr>
                <w:t xml:space="preserve">Standards </w:t>
              </w:r>
              <w:r w:rsidRPr="00E70022" w:rsidR="00DD77AE">
                <w:rPr>
                  <w:rStyle w:val="Hyperlink"/>
                </w:rPr>
                <w:t>Council</w:t>
              </w:r>
            </w:hyperlink>
            <w:r w:rsidR="00DD77AE">
              <w:t xml:space="preserve">’s </w:t>
            </w:r>
            <w:hyperlink w:history="1" r:id="rId124">
              <w:r w:rsidRPr="00F100E4" w:rsidR="00DD77AE">
                <w:rPr>
                  <w:rStyle w:val="Hyperlink"/>
                </w:rPr>
                <w:t>Ethical Principles of Advertising Practice</w:t>
              </w:r>
            </w:hyperlink>
            <w:r w:rsidR="00DD77AE">
              <w:t xml:space="preserve"> (or the Code)</w:t>
            </w:r>
            <w:r w:rsidRPr="465A2C76">
              <w:t xml:space="preserve"> (</w:t>
            </w:r>
            <w:hyperlink r:id="rId125">
              <w:r w:rsidRPr="465A2C76">
                <w:rPr>
                  <w:rStyle w:val="Hyperlink"/>
                </w:rPr>
                <w:t>ICC 2021</w:t>
              </w:r>
            </w:hyperlink>
            <w:r w:rsidR="00AD03EB">
              <w:t xml:space="preserve">; </w:t>
            </w:r>
            <w:hyperlink w:history="1" r:id="rId126">
              <w:r w:rsidRPr="00207D25" w:rsidR="00A75A7C">
                <w:rPr>
                  <w:rStyle w:val="Hyperlink"/>
                </w:rPr>
                <w:t>ICC 2024</w:t>
              </w:r>
            </w:hyperlink>
            <w:r w:rsidR="00180F38">
              <w:rPr>
                <w:rStyle w:val="normaltextrun"/>
                <w:color w:val="000000" w:themeColor="text1"/>
                <w:shd w:val="clear" w:color="auto" w:fill="FFFFFF"/>
              </w:rPr>
              <w:t>;</w:t>
            </w:r>
            <w:r w:rsidR="00180F38">
              <w:t xml:space="preserve"> </w:t>
            </w:r>
            <w:hyperlink w:history="1" r:id="rId127">
              <w:r w:rsidRPr="00F100E4" w:rsidR="00180F38">
                <w:rPr>
                  <w:rStyle w:val="Hyperlink"/>
                </w:rPr>
                <w:t xml:space="preserve">Slovak </w:t>
              </w:r>
              <w:r w:rsidR="00180F38">
                <w:rPr>
                  <w:rStyle w:val="Hyperlink"/>
                </w:rPr>
                <w:t>Advertising Standards Council</w:t>
              </w:r>
              <w:r w:rsidRPr="00F100E4" w:rsidR="00180F38">
                <w:rPr>
                  <w:rStyle w:val="Hyperlink"/>
                </w:rPr>
                <w:t xml:space="preserve"> 2019</w:t>
              </w:r>
            </w:hyperlink>
            <w:r w:rsidRPr="00D65D8B" w:rsidR="00180F38">
              <w:t>).</w:t>
            </w:r>
            <w:r w:rsidR="00A75A7C">
              <w:rPr>
                <w:rStyle w:val="normaltextrun"/>
                <w:color w:val="000000" w:themeColor="text1"/>
                <w:shd w:val="clear" w:color="auto" w:fill="FFFFFF"/>
              </w:rPr>
              <w:t xml:space="preserve"> </w:t>
            </w:r>
            <w:r w:rsidR="00A75A7C">
              <w:t xml:space="preserve"> </w:t>
            </w:r>
          </w:p>
        </w:tc>
      </w:tr>
      <w:tr w:rsidRPr="0085263B" w:rsidR="002F128E" w:rsidTr="007A0C01"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6BDA9915" w14:textId="71F6CF07">
            <w:pPr>
              <w:rPr>
                <w:color w:val="747474" w:themeColor="background2" w:themeShade="80"/>
              </w:rPr>
            </w:pPr>
            <w:r w:rsidRPr="0085263B">
              <w:rPr>
                <w:color w:val="747474" w:themeColor="background2" w:themeShade="80"/>
              </w:rPr>
              <w:t>5</w:t>
            </w:r>
            <w:r w:rsidRPr="0085263B" w:rsidR="00955813">
              <w:rPr>
                <w:color w:val="747474" w:themeColor="background2" w:themeShade="80"/>
              </w:rPr>
              <w:t>.9</w:t>
            </w:r>
          </w:p>
        </w:tc>
        <w:tc>
          <w:tcPr>
            <w:tcW w:w="2192" w:type="dxa"/>
          </w:tcPr>
          <w:p w:rsidRPr="0085263B"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85263B">
              <w:t>Is the primary SRO a formal member of a supranational association?</w:t>
            </w:r>
          </w:p>
        </w:tc>
        <w:tc>
          <w:tcPr>
            <w:tcW w:w="2118" w:type="dxa"/>
          </w:tcPr>
          <w:p w:rsidRPr="0085263B"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955813" w:rsidP="00CB46D4" w:rsidRDefault="007C0639" w14:paraId="05BAC871" w14:textId="70635AD3">
            <w:pPr>
              <w:cnfStyle w:val="000000000000" w:firstRow="0" w:lastRow="0" w:firstColumn="0" w:lastColumn="0" w:oddVBand="0" w:evenVBand="0" w:oddHBand="0" w:evenHBand="0" w:firstRowFirstColumn="0" w:firstRowLastColumn="0" w:lastRowFirstColumn="0" w:lastRowLastColumn="0"/>
            </w:pPr>
            <w:r w:rsidRPr="27AED644">
              <w:t>Yes, the</w:t>
            </w:r>
            <w:r w:rsidR="00940712">
              <w:t xml:space="preserve"> </w:t>
            </w:r>
            <w:hyperlink w:history="1" r:id="rId128">
              <w:r w:rsidRPr="00044FA7" w:rsidR="00940712">
                <w:rPr>
                  <w:rStyle w:val="Hyperlink"/>
                </w:rPr>
                <w:t>Advertising</w:t>
              </w:r>
              <w:r w:rsidR="00940712">
                <w:rPr>
                  <w:rStyle w:val="Hyperlink"/>
                </w:rPr>
                <w:t xml:space="preserve"> Standards</w:t>
              </w:r>
              <w:r w:rsidRPr="00044FA7" w:rsidR="00940712">
                <w:rPr>
                  <w:rStyle w:val="Hyperlink"/>
                </w:rPr>
                <w:t xml:space="preserve"> Council</w:t>
              </w:r>
            </w:hyperlink>
            <w:r w:rsidR="00940712">
              <w:t xml:space="preserve"> </w:t>
            </w:r>
            <w:r w:rsidRPr="001104B0" w:rsidR="00940712">
              <w:rPr>
                <w:rStyle w:val="normaltextrun"/>
                <w:color w:val="000000"/>
                <w:bdr w:val="none" w:color="auto" w:sz="0" w:space="0" w:frame="1"/>
              </w:rPr>
              <w:t xml:space="preserve">(Rada pre </w:t>
            </w:r>
            <w:proofErr w:type="spellStart"/>
            <w:r w:rsidRPr="001104B0" w:rsidR="00940712">
              <w:rPr>
                <w:rStyle w:val="normaltextrun"/>
                <w:color w:val="000000"/>
                <w:bdr w:val="none" w:color="auto" w:sz="0" w:space="0" w:frame="1"/>
              </w:rPr>
              <w:t>reklamu</w:t>
            </w:r>
            <w:proofErr w:type="spellEnd"/>
            <w:r w:rsidR="00940712">
              <w:rPr>
                <w:rStyle w:val="normaltextrun"/>
                <w:color w:val="000000"/>
                <w:bdr w:val="none" w:color="auto" w:sz="0" w:space="0" w:frame="1"/>
              </w:rPr>
              <w:t>, or RPR</w:t>
            </w:r>
            <w:r w:rsidRPr="001104B0" w:rsidR="00940712">
              <w:rPr>
                <w:rStyle w:val="normaltextrun"/>
                <w:color w:val="000000"/>
                <w:bdr w:val="none" w:color="auto" w:sz="0" w:space="0" w:frame="1"/>
              </w:rPr>
              <w:t>)</w:t>
            </w:r>
            <w:r w:rsidR="00940712">
              <w:rPr>
                <w:rStyle w:val="normaltextrun"/>
                <w:color w:val="000000"/>
                <w:bdr w:val="none" w:color="auto" w:sz="0" w:space="0" w:frame="1"/>
              </w:rPr>
              <w:t xml:space="preserve"> </w:t>
            </w:r>
            <w:r w:rsidRPr="27AED644">
              <w:t xml:space="preserve">is a formal member of the </w:t>
            </w:r>
            <w:hyperlink w:history="1" r:id="rId129">
              <w:r w:rsidRPr="00A0281B">
                <w:rPr>
                  <w:rStyle w:val="Hyperlink"/>
                </w:rPr>
                <w:t>European Advertising Standards Alliance</w:t>
              </w:r>
            </w:hyperlink>
            <w:r w:rsidRPr="27AED644">
              <w:t xml:space="preserve"> (</w:t>
            </w:r>
            <w:hyperlink r:id="rId130">
              <w:r w:rsidRPr="27AED644">
                <w:rPr>
                  <w:rStyle w:val="Hyperlink"/>
                </w:rPr>
                <w:t>EASA n.d.</w:t>
              </w:r>
            </w:hyperlink>
            <w:r w:rsidRPr="27AED644">
              <w:t>)</w:t>
            </w:r>
            <w:r w:rsidR="00940712">
              <w:t>.</w:t>
            </w:r>
          </w:p>
        </w:tc>
      </w:tr>
      <w:tr w:rsidRPr="0085263B" w:rsidR="002F128E" w:rsidTr="007A0C01"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787F2BDE" w14:textId="23C1E0F0">
            <w:pPr>
              <w:rPr>
                <w:color w:val="747474" w:themeColor="background2" w:themeShade="80"/>
              </w:rPr>
            </w:pPr>
            <w:r w:rsidRPr="0085263B">
              <w:rPr>
                <w:color w:val="747474" w:themeColor="background2" w:themeShade="80"/>
              </w:rPr>
              <w:t>5</w:t>
            </w:r>
            <w:r w:rsidRPr="0085263B" w:rsidR="00955813">
              <w:rPr>
                <w:color w:val="747474" w:themeColor="background2" w:themeShade="80"/>
              </w:rPr>
              <w:t>.10</w:t>
            </w:r>
          </w:p>
        </w:tc>
        <w:tc>
          <w:tcPr>
            <w:tcW w:w="2192" w:type="dxa"/>
          </w:tcPr>
          <w:p w:rsidRPr="0085263B"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85263B">
              <w:t>Are there multiple SRO codes?</w:t>
            </w:r>
          </w:p>
        </w:tc>
        <w:tc>
          <w:tcPr>
            <w:tcW w:w="2118" w:type="dxa"/>
          </w:tcPr>
          <w:p w:rsidRPr="0085263B"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A93820" w14:paraId="66EAD9E6" w14:textId="41BE5C57">
            <w:pPr>
              <w:cnfStyle w:val="000000100000" w:firstRow="0" w:lastRow="0" w:firstColumn="0" w:lastColumn="0" w:oddVBand="0" w:evenVBand="0" w:oddHBand="1" w:evenHBand="0" w:firstRowFirstColumn="0" w:firstRowLastColumn="0" w:lastRowFirstColumn="0" w:lastRowLastColumn="0"/>
            </w:pPr>
            <w:r>
              <w:t xml:space="preserve">No, </w:t>
            </w:r>
            <w:r w:rsidR="00045F9F">
              <w:t xml:space="preserve">although </w:t>
            </w:r>
            <w:r w:rsidRPr="27AED644" w:rsidR="00045F9F">
              <w:t>the</w:t>
            </w:r>
            <w:r w:rsidR="00045F9F">
              <w:t xml:space="preserve"> </w:t>
            </w:r>
            <w:hyperlink w:history="1" r:id="rId131">
              <w:r w:rsidRPr="00044FA7" w:rsidR="00045F9F">
                <w:rPr>
                  <w:rStyle w:val="Hyperlink"/>
                </w:rPr>
                <w:t>Advertising</w:t>
              </w:r>
              <w:r w:rsidR="00045F9F">
                <w:rPr>
                  <w:rStyle w:val="Hyperlink"/>
                </w:rPr>
                <w:t xml:space="preserve"> Standards</w:t>
              </w:r>
              <w:r w:rsidRPr="00044FA7" w:rsidR="00045F9F">
                <w:rPr>
                  <w:rStyle w:val="Hyperlink"/>
                </w:rPr>
                <w:t xml:space="preserve"> Council</w:t>
              </w:r>
            </w:hyperlink>
            <w:r w:rsidR="00045F9F">
              <w:t xml:space="preserve"> </w:t>
            </w:r>
            <w:r w:rsidRPr="001104B0" w:rsidR="00045F9F">
              <w:rPr>
                <w:rStyle w:val="normaltextrun"/>
                <w:color w:val="000000"/>
                <w:bdr w:val="none" w:color="auto" w:sz="0" w:space="0" w:frame="1"/>
              </w:rPr>
              <w:t>(</w:t>
            </w:r>
            <w:r w:rsidR="008557B7">
              <w:rPr>
                <w:rStyle w:val="normaltextrun"/>
                <w:color w:val="000000"/>
                <w:bdr w:val="none" w:color="auto" w:sz="0" w:space="0" w:frame="1"/>
              </w:rPr>
              <w:t>RPR</w:t>
            </w:r>
            <w:r w:rsidRPr="001104B0" w:rsidR="00045F9F">
              <w:rPr>
                <w:rStyle w:val="normaltextrun"/>
                <w:color w:val="000000"/>
                <w:bdr w:val="none" w:color="auto" w:sz="0" w:space="0" w:frame="1"/>
              </w:rPr>
              <w:t>)</w:t>
            </w:r>
            <w:r w:rsidR="00045F9F">
              <w:rPr>
                <w:rStyle w:val="normaltextrun"/>
                <w:color w:val="000000"/>
                <w:bdr w:val="none" w:color="auto" w:sz="0" w:space="0" w:frame="1"/>
              </w:rPr>
              <w:t xml:space="preserve"> also published a </w:t>
            </w:r>
            <w:hyperlink w:history="1" r:id="rId132">
              <w:r w:rsidRPr="003B3182" w:rsidR="00045F9F">
                <w:rPr>
                  <w:rStyle w:val="Hyperlink"/>
                  <w:bdr w:val="none" w:color="auto" w:sz="0" w:space="0" w:frame="1"/>
                </w:rPr>
                <w:t xml:space="preserve">Short </w:t>
              </w:r>
              <w:r w:rsidRPr="003B3182" w:rsidR="00F02619">
                <w:rPr>
                  <w:rStyle w:val="Hyperlink"/>
                  <w:bdr w:val="none" w:color="auto" w:sz="0" w:space="0" w:frame="1"/>
                </w:rPr>
                <w:t>Manual</w:t>
              </w:r>
            </w:hyperlink>
            <w:r w:rsidR="00C10E17">
              <w:rPr>
                <w:rStyle w:val="normaltextrun"/>
                <w:color w:val="000000"/>
                <w:bdr w:val="none" w:color="auto" w:sz="0" w:space="0" w:frame="1"/>
              </w:rPr>
              <w:t xml:space="preserve"> called ‘Being Ethical is Normal’</w:t>
            </w:r>
            <w:r w:rsidR="00045F9F">
              <w:rPr>
                <w:rStyle w:val="normaltextrun"/>
                <w:color w:val="000000"/>
                <w:bdr w:val="none" w:color="auto" w:sz="0" w:space="0" w:frame="1"/>
              </w:rPr>
              <w:t xml:space="preserve"> </w:t>
            </w:r>
            <w:r w:rsidR="00F02619">
              <w:rPr>
                <w:rStyle w:val="normaltextrun"/>
                <w:color w:val="000000"/>
                <w:bdr w:val="none" w:color="auto" w:sz="0" w:space="0" w:frame="1"/>
              </w:rPr>
              <w:t>which accompanies the Code,</w:t>
            </w:r>
            <w:r w:rsidR="00045F9F">
              <w:rPr>
                <w:rStyle w:val="normaltextrun"/>
                <w:color w:val="000000"/>
                <w:bdr w:val="none" w:color="auto" w:sz="0" w:space="0" w:frame="1"/>
              </w:rPr>
              <w:t xml:space="preserve"> and divides the Code into</w:t>
            </w:r>
            <w:r w:rsidR="00F02619">
              <w:rPr>
                <w:rStyle w:val="normaltextrun"/>
                <w:color w:val="000000"/>
                <w:bdr w:val="none" w:color="auto" w:sz="0" w:space="0" w:frame="1"/>
              </w:rPr>
              <w:t xml:space="preserve"> </w:t>
            </w:r>
            <w:r w:rsidR="00EB4895">
              <w:rPr>
                <w:rStyle w:val="normaltextrun"/>
                <w:color w:val="000000"/>
                <w:bdr w:val="none" w:color="auto" w:sz="0" w:space="0" w:frame="1"/>
              </w:rPr>
              <w:t>the main body and the Optional Protocol</w:t>
            </w:r>
            <w:r w:rsidR="004F3589">
              <w:rPr>
                <w:rStyle w:val="normaltextrun"/>
                <w:color w:val="000000"/>
                <w:bdr w:val="none" w:color="auto" w:sz="0" w:space="0" w:frame="1"/>
              </w:rPr>
              <w:t xml:space="preserve"> </w:t>
            </w:r>
            <w:r w:rsidR="00180F38">
              <w:rPr>
                <w:rStyle w:val="normaltextrun"/>
                <w:color w:val="000000"/>
                <w:bdr w:val="none" w:color="auto" w:sz="0" w:space="0" w:frame="1"/>
              </w:rPr>
              <w:t>(</w:t>
            </w:r>
            <w:hyperlink w:history="1" r:id="rId133">
              <w:r w:rsidRPr="00F100E4" w:rsidR="00180F38">
                <w:rPr>
                  <w:rStyle w:val="Hyperlink"/>
                </w:rPr>
                <w:t xml:space="preserve">Slovak </w:t>
              </w:r>
              <w:r w:rsidR="00180F38">
                <w:rPr>
                  <w:rStyle w:val="Hyperlink"/>
                </w:rPr>
                <w:t>Advertising Standards Council</w:t>
              </w:r>
              <w:r w:rsidRPr="00F100E4" w:rsidR="00180F38">
                <w:rPr>
                  <w:rStyle w:val="Hyperlink"/>
                </w:rPr>
                <w:t xml:space="preserve"> 2019</w:t>
              </w:r>
            </w:hyperlink>
            <w:r w:rsidRPr="00D65D8B" w:rsidR="00180F38">
              <w:t>).</w:t>
            </w:r>
          </w:p>
        </w:tc>
      </w:tr>
      <w:tr w:rsidRPr="0085263B" w:rsidR="002F128E" w:rsidTr="007A0C01"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1D07D308" w14:textId="0C2CFBF9">
            <w:pPr>
              <w:rPr>
                <w:color w:val="747474" w:themeColor="background2" w:themeShade="80"/>
              </w:rPr>
            </w:pPr>
            <w:r w:rsidRPr="0085263B">
              <w:rPr>
                <w:color w:val="747474" w:themeColor="background2" w:themeShade="80"/>
              </w:rPr>
              <w:t>5</w:t>
            </w:r>
            <w:r w:rsidRPr="0085263B" w:rsidR="00955813">
              <w:rPr>
                <w:color w:val="747474" w:themeColor="background2" w:themeShade="80"/>
              </w:rPr>
              <w:t>.11</w:t>
            </w:r>
          </w:p>
        </w:tc>
        <w:tc>
          <w:tcPr>
            <w:tcW w:w="2192" w:type="dxa"/>
          </w:tcPr>
          <w:p w:rsidRPr="0085263B"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85263B">
              <w:t>Main codes (</w:t>
            </w:r>
            <w:proofErr w:type="spellStart"/>
            <w:r w:rsidRPr="0085263B">
              <w:t>desc</w:t>
            </w:r>
            <w:proofErr w:type="spellEnd"/>
            <w:r w:rsidRPr="0085263B">
              <w:t>.)</w:t>
            </w:r>
          </w:p>
        </w:tc>
        <w:tc>
          <w:tcPr>
            <w:tcW w:w="2118" w:type="dxa"/>
          </w:tcPr>
          <w:p w:rsidRPr="008D3F96"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17" w:type="dxa"/>
          </w:tcPr>
          <w:p w:rsidRPr="008D3F96" w:rsidR="00955813" w:rsidP="00CB46D4" w:rsidRDefault="008D3F96" w14:paraId="69903334" w14:textId="34241753">
            <w:pPr>
              <w:cnfStyle w:val="000000000000" w:firstRow="0" w:lastRow="0" w:firstColumn="0" w:lastColumn="0" w:oddVBand="0" w:evenVBand="0" w:oddHBand="0" w:evenHBand="0" w:firstRowFirstColumn="0" w:firstRowLastColumn="0" w:lastRowFirstColumn="0" w:lastRowLastColumn="0"/>
              <w:rPr>
                <w:i/>
                <w:iCs/>
              </w:rPr>
            </w:pPr>
            <w:r w:rsidRPr="008D3F96">
              <w:rPr>
                <w:i/>
                <w:iCs/>
              </w:rPr>
              <w:t>N/A</w:t>
            </w:r>
          </w:p>
        </w:tc>
      </w:tr>
      <w:tr w:rsidRPr="0085263B" w:rsidR="002F128E" w:rsidTr="007A0C01"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6CF2A7A4" w14:textId="75398C4A">
            <w:pPr>
              <w:rPr>
                <w:color w:val="747474" w:themeColor="background2" w:themeShade="80"/>
              </w:rPr>
            </w:pPr>
            <w:r w:rsidRPr="0085263B">
              <w:rPr>
                <w:color w:val="747474" w:themeColor="background2" w:themeShade="80"/>
              </w:rPr>
              <w:t>5</w:t>
            </w:r>
            <w:r w:rsidRPr="0085263B" w:rsidR="00955813">
              <w:rPr>
                <w:color w:val="747474" w:themeColor="background2" w:themeShade="80"/>
              </w:rPr>
              <w:t>.12</w:t>
            </w:r>
          </w:p>
        </w:tc>
        <w:tc>
          <w:tcPr>
            <w:tcW w:w="2192" w:type="dxa"/>
          </w:tcPr>
          <w:p w:rsidRPr="0085263B"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85263B">
              <w:t>Other SROs affecting marketing coms?</w:t>
            </w:r>
          </w:p>
        </w:tc>
        <w:tc>
          <w:tcPr>
            <w:tcW w:w="2118" w:type="dxa"/>
          </w:tcPr>
          <w:p w:rsidRPr="0085263B" w:rsidR="00955813" w:rsidP="00CB46D4" w:rsidRDefault="00955813"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0379D9" w:rsidR="00955813" w:rsidP="00CB46D4" w:rsidRDefault="000379D9" w14:paraId="47B7701D" w14:textId="7F8B525A">
            <w:pPr>
              <w:cnfStyle w:val="000000100000" w:firstRow="0" w:lastRow="0" w:firstColumn="0" w:lastColumn="0" w:oddVBand="0" w:evenVBand="0" w:oddHBand="1" w:evenHBand="0" w:firstRowFirstColumn="0" w:firstRowLastColumn="0" w:lastRowFirstColumn="0" w:lastRowLastColumn="0"/>
              <w:rPr>
                <w:i/>
                <w:iCs/>
              </w:rPr>
            </w:pPr>
            <w:r w:rsidRPr="000379D9">
              <w:rPr>
                <w:i/>
                <w:iCs/>
              </w:rPr>
              <w:t>This section is under development.</w:t>
            </w:r>
          </w:p>
        </w:tc>
      </w:tr>
      <w:tr w:rsidRPr="0085263B" w:rsidR="002F128E" w:rsidTr="007A0C01"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492FDD8C" w14:textId="0226F4E9">
            <w:pPr>
              <w:rPr>
                <w:color w:val="747474" w:themeColor="background2" w:themeShade="80"/>
              </w:rPr>
            </w:pPr>
            <w:r w:rsidRPr="0085263B">
              <w:rPr>
                <w:color w:val="747474" w:themeColor="background2" w:themeShade="80"/>
              </w:rPr>
              <w:t>5</w:t>
            </w:r>
            <w:r w:rsidRPr="0085263B" w:rsidR="00955813">
              <w:rPr>
                <w:color w:val="747474" w:themeColor="background2" w:themeShade="80"/>
              </w:rPr>
              <w:t>.13</w:t>
            </w:r>
          </w:p>
        </w:tc>
        <w:tc>
          <w:tcPr>
            <w:tcW w:w="2192" w:type="dxa"/>
          </w:tcPr>
          <w:p w:rsidRPr="0085263B" w:rsidR="00955813" w:rsidP="00CB46D4" w:rsidRDefault="006A2D6F"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85263B">
              <w:t xml:space="preserve">Are any other SROs (5.7) members of </w:t>
            </w:r>
            <w:proofErr w:type="spellStart"/>
            <w:r w:rsidRPr="0085263B">
              <w:t>supranat</w:t>
            </w:r>
            <w:proofErr w:type="spellEnd"/>
            <w:r w:rsidRPr="0085263B">
              <w:t>. associations?</w:t>
            </w:r>
          </w:p>
        </w:tc>
        <w:tc>
          <w:tcPr>
            <w:tcW w:w="2118" w:type="dxa"/>
          </w:tcPr>
          <w:p w:rsidRPr="0085263B" w:rsidR="00955813" w:rsidP="00CB46D4" w:rsidRDefault="00955813"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955813" w:rsidP="00CB46D4" w:rsidRDefault="000379D9" w14:paraId="5AD42845" w14:textId="6870D755">
            <w:pPr>
              <w:cnfStyle w:val="000000000000" w:firstRow="0" w:lastRow="0" w:firstColumn="0" w:lastColumn="0" w:oddVBand="0" w:evenVBand="0" w:oddHBand="0" w:evenHBand="0" w:firstRowFirstColumn="0" w:firstRowLastColumn="0" w:lastRowFirstColumn="0" w:lastRowLastColumn="0"/>
            </w:pPr>
            <w:r w:rsidRPr="000379D9">
              <w:rPr>
                <w:i/>
                <w:iCs/>
              </w:rPr>
              <w:t>This section is under development.</w:t>
            </w:r>
          </w:p>
        </w:tc>
      </w:tr>
      <w:tr w:rsidRPr="0085263B" w:rsidR="002F128E" w:rsidTr="007A0C01"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955813" w:rsidP="00CB46D4" w:rsidRDefault="00D064B9" w14:paraId="2D8411B4" w14:textId="0C5787C2">
            <w:pPr>
              <w:rPr>
                <w:color w:val="747474" w:themeColor="background2" w:themeShade="80"/>
              </w:rPr>
            </w:pPr>
            <w:r w:rsidRPr="0085263B">
              <w:rPr>
                <w:color w:val="747474" w:themeColor="background2" w:themeShade="80"/>
              </w:rPr>
              <w:t>5</w:t>
            </w:r>
            <w:r w:rsidRPr="0085263B" w:rsidR="00955813">
              <w:rPr>
                <w:color w:val="747474" w:themeColor="background2" w:themeShade="80"/>
              </w:rPr>
              <w:t>.14</w:t>
            </w:r>
          </w:p>
        </w:tc>
        <w:tc>
          <w:tcPr>
            <w:tcW w:w="2192" w:type="dxa"/>
          </w:tcPr>
          <w:p w:rsidRPr="0085263B" w:rsidR="00955813" w:rsidP="00CB46D4" w:rsidRDefault="00794344"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85263B">
              <w:t>What enforcement powers/ sanctions do these other SROs have and how are these applied?</w:t>
            </w:r>
          </w:p>
        </w:tc>
        <w:tc>
          <w:tcPr>
            <w:tcW w:w="2118" w:type="dxa"/>
          </w:tcPr>
          <w:p w:rsidRPr="0085263B" w:rsidR="00955813" w:rsidP="00CB46D4" w:rsidRDefault="00955813"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955813" w:rsidP="00CB46D4" w:rsidRDefault="000379D9" w14:paraId="37813667" w14:textId="4C01D1F0">
            <w:pPr>
              <w:cnfStyle w:val="000000100000" w:firstRow="0" w:lastRow="0" w:firstColumn="0" w:lastColumn="0" w:oddVBand="0" w:evenVBand="0" w:oddHBand="1" w:evenHBand="0" w:firstRowFirstColumn="0" w:firstRowLastColumn="0" w:lastRowFirstColumn="0" w:lastRowLastColumn="0"/>
            </w:pPr>
            <w:r w:rsidRPr="000379D9">
              <w:rPr>
                <w:i/>
                <w:iCs/>
              </w:rPr>
              <w:t>This section is under development.</w:t>
            </w:r>
          </w:p>
        </w:tc>
      </w:tr>
      <w:tr w:rsidRPr="0085263B" w:rsidR="002F128E" w:rsidTr="007A0C01"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94344" w:rsidP="00CB46D4" w:rsidRDefault="00794344" w14:paraId="482E90A2" w14:textId="21DBEC01">
            <w:pPr>
              <w:rPr>
                <w:color w:val="747474" w:themeColor="background2" w:themeShade="80"/>
              </w:rPr>
            </w:pPr>
            <w:r w:rsidRPr="0085263B">
              <w:rPr>
                <w:color w:val="747474" w:themeColor="background2" w:themeShade="80"/>
              </w:rPr>
              <w:t>5.15</w:t>
            </w:r>
          </w:p>
        </w:tc>
        <w:tc>
          <w:tcPr>
            <w:tcW w:w="2192" w:type="dxa"/>
          </w:tcPr>
          <w:p w:rsidRPr="0085263B" w:rsidR="00C13464" w:rsidP="00CB46D4" w:rsidRDefault="00C13464" w14:paraId="5FEFDA82" w14:textId="50CB8CD1">
            <w:pPr>
              <w:pStyle w:val="Subjectcolumntext"/>
              <w:cnfStyle w:val="000000000000" w:firstRow="0" w:lastRow="0" w:firstColumn="0" w:lastColumn="0" w:oddVBand="0" w:evenVBand="0" w:oddHBand="0" w:evenHBand="0" w:firstRowFirstColumn="0" w:firstRowLastColumn="0" w:lastRowFirstColumn="0" w:lastRowLastColumn="0"/>
            </w:pPr>
            <w:r w:rsidRPr="0085263B">
              <w:t>What Industry Regulatory Organisations IROs have codes (or formal guidance) concerning marketing communications (re</w:t>
            </w:r>
            <w:r w:rsidR="00E70022">
              <w:t>le</w:t>
            </w:r>
            <w:r w:rsidRPr="0085263B">
              <w:t>vant to branded content)</w:t>
            </w:r>
          </w:p>
          <w:p w:rsidRPr="0085263B" w:rsidR="00794344" w:rsidP="00CB46D4" w:rsidRDefault="00794344"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18" w:type="dxa"/>
          </w:tcPr>
          <w:p w:rsidRPr="0085263B" w:rsidR="00794344" w:rsidP="00CB46D4" w:rsidRDefault="00794344"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B09B4" w:rsidR="00371C2E" w:rsidP="005B2EE9" w:rsidRDefault="009D63A6" w14:paraId="53E82114" w14:textId="0E8D6DBA">
            <w:pPr>
              <w:cnfStyle w:val="000000000000" w:firstRow="0" w:lastRow="0" w:firstColumn="0" w:lastColumn="0" w:oddVBand="0" w:evenVBand="0" w:oddHBand="0" w:evenHBand="0" w:firstRowFirstColumn="0" w:firstRowLastColumn="0" w:lastRowFirstColumn="0" w:lastRowLastColumn="0"/>
            </w:pPr>
            <w:hyperlink w:history="1" r:id="rId134">
              <w:r w:rsidRPr="008B09B4" w:rsidR="005B2EE9">
                <w:rPr>
                  <w:rStyle w:val="Hyperlink"/>
                </w:rPr>
                <w:t>The Interactive Advertising Bureau (IAB) Slovakia</w:t>
              </w:r>
            </w:hyperlink>
            <w:r w:rsidR="009F70FE">
              <w:t xml:space="preserve"> produced</w:t>
            </w:r>
            <w:r w:rsidR="0056792D">
              <w:t xml:space="preserve"> the</w:t>
            </w:r>
            <w:r w:rsidR="009F70FE">
              <w:t xml:space="preserve"> </w:t>
            </w:r>
            <w:hyperlink w:history="1" r:id="rId135">
              <w:r w:rsidRPr="00F32572" w:rsidR="00590946">
                <w:rPr>
                  <w:rStyle w:val="Hyperlink"/>
                </w:rPr>
                <w:t>Rules for Internet Advertising</w:t>
              </w:r>
            </w:hyperlink>
            <w:r w:rsidR="00371C2E">
              <w:t xml:space="preserve"> and, more recently, </w:t>
            </w:r>
            <w:r w:rsidR="0056792D">
              <w:t xml:space="preserve">the </w:t>
            </w:r>
            <w:hyperlink w:history="1" r:id="rId136">
              <w:r w:rsidRPr="004D0457" w:rsidR="0056792D">
                <w:rPr>
                  <w:rStyle w:val="Hyperlink"/>
                </w:rPr>
                <w:t>Code of Influencer Marketing</w:t>
              </w:r>
            </w:hyperlink>
            <w:r w:rsidR="0056792D">
              <w:t xml:space="preserve"> (</w:t>
            </w:r>
            <w:hyperlink w:history="1" r:id="rId137">
              <w:r w:rsidRPr="00744E0E" w:rsidR="00744E0E">
                <w:rPr>
                  <w:rStyle w:val="Hyperlink"/>
                </w:rPr>
                <w:t>IAB 2018</w:t>
              </w:r>
            </w:hyperlink>
            <w:r w:rsidR="00744E0E">
              <w:t>;</w:t>
            </w:r>
            <w:r w:rsidR="004D0457">
              <w:t xml:space="preserve"> </w:t>
            </w:r>
            <w:hyperlink w:history="1" r:id="rId138">
              <w:r w:rsidRPr="004D0457" w:rsidR="004D0457">
                <w:rPr>
                  <w:rStyle w:val="Hyperlink"/>
                </w:rPr>
                <w:t>IAB 2022</w:t>
              </w:r>
            </w:hyperlink>
            <w:r w:rsidR="004D0457">
              <w:t>).</w:t>
            </w:r>
            <w:r w:rsidR="00744E0E">
              <w:t xml:space="preserve"> </w:t>
            </w:r>
          </w:p>
        </w:tc>
      </w:tr>
      <w:tr w:rsidRPr="0085263B" w:rsidR="002F128E" w:rsidTr="007A0C01"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DC4123" w:rsidP="00CB46D4" w:rsidRDefault="00DC4123" w14:paraId="5B0E69D8" w14:textId="3BFAE8AD">
            <w:pPr>
              <w:rPr>
                <w:color w:val="747474" w:themeColor="background2" w:themeShade="80"/>
              </w:rPr>
            </w:pPr>
            <w:r w:rsidRPr="0085263B">
              <w:rPr>
                <w:color w:val="747474" w:themeColor="background2" w:themeShade="80"/>
              </w:rPr>
              <w:t>5.15a</w:t>
            </w:r>
          </w:p>
        </w:tc>
        <w:tc>
          <w:tcPr>
            <w:tcW w:w="2192" w:type="dxa"/>
          </w:tcPr>
          <w:p w:rsidRPr="0085263B" w:rsidR="00DC4123" w:rsidP="00CB46D4" w:rsidRDefault="00DC4123"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85263B">
              <w:t>Indicators of effectiveness (primary SRO)</w:t>
            </w:r>
          </w:p>
        </w:tc>
        <w:tc>
          <w:tcPr>
            <w:tcW w:w="2118" w:type="dxa"/>
          </w:tcPr>
          <w:p w:rsidRPr="0085263B" w:rsidR="00DC4123" w:rsidP="00CB46D4" w:rsidRDefault="00DC4123"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9978AD" w:rsidR="00DC4123" w:rsidP="00CB46D4" w:rsidRDefault="009978AD" w14:paraId="07A3F32D" w14:textId="203988B3">
            <w:pPr>
              <w:cnfStyle w:val="000000100000" w:firstRow="0" w:lastRow="0" w:firstColumn="0" w:lastColumn="0" w:oddVBand="0" w:evenVBand="0" w:oddHBand="1" w:evenHBand="0" w:firstRowFirstColumn="0" w:firstRowLastColumn="0" w:lastRowFirstColumn="0" w:lastRowLastColumn="0"/>
              <w:rPr>
                <w:i/>
                <w:iCs/>
              </w:rPr>
            </w:pPr>
            <w:r w:rsidRPr="009978AD">
              <w:rPr>
                <w:i/>
                <w:iCs/>
              </w:rPr>
              <w:t>This section is under development.</w:t>
            </w:r>
          </w:p>
        </w:tc>
      </w:tr>
      <w:tr w:rsidRPr="0085263B" w:rsidR="002F128E" w:rsidTr="007A0C01"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94344" w:rsidP="00CB46D4" w:rsidRDefault="00695DEB" w14:paraId="208BE3C6" w14:textId="2D33DD91">
            <w:pPr>
              <w:rPr>
                <w:color w:val="747474" w:themeColor="background2" w:themeShade="80"/>
              </w:rPr>
            </w:pPr>
            <w:r w:rsidRPr="0085263B">
              <w:rPr>
                <w:color w:val="747474" w:themeColor="background2" w:themeShade="80"/>
              </w:rPr>
              <w:t>5.16</w:t>
            </w:r>
          </w:p>
        </w:tc>
        <w:tc>
          <w:tcPr>
            <w:tcW w:w="2192" w:type="dxa"/>
          </w:tcPr>
          <w:p w:rsidRPr="0085263B" w:rsidR="00794344" w:rsidP="00CB46D4" w:rsidRDefault="00D84FB9"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85263B">
              <w:t>Does the SRO system have an enforcement or dispute resolution mechanism?</w:t>
            </w:r>
          </w:p>
        </w:tc>
        <w:tc>
          <w:tcPr>
            <w:tcW w:w="2118" w:type="dxa"/>
          </w:tcPr>
          <w:p w:rsidRPr="0085263B" w:rsidR="00794344" w:rsidP="00CB46D4" w:rsidRDefault="00794344"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794344" w:rsidP="00CB46D4" w:rsidRDefault="00C829A8" w14:paraId="74DCCAC0" w14:textId="7121525C">
            <w:pPr>
              <w:cnfStyle w:val="000000000000" w:firstRow="0" w:lastRow="0" w:firstColumn="0" w:lastColumn="0" w:oddVBand="0" w:evenVBand="0" w:oddHBand="0" w:evenHBand="0" w:firstRowFirstColumn="0" w:firstRowLastColumn="0" w:lastRowFirstColumn="0" w:lastRowLastColumn="0"/>
            </w:pPr>
            <w:r>
              <w:t>Yes,</w:t>
            </w:r>
            <w:r w:rsidR="00287217">
              <w:t xml:space="preserve"> the</w:t>
            </w:r>
            <w:r>
              <w:t xml:space="preserve"> </w:t>
            </w:r>
            <w:hyperlink w:history="1" r:id="rId139">
              <w:r w:rsidR="00AA033D">
                <w:rPr>
                  <w:rStyle w:val="Hyperlink"/>
                </w:rPr>
                <w:t>Advertising Standards Council</w:t>
              </w:r>
            </w:hyperlink>
            <w:r w:rsidR="00287217">
              <w:t xml:space="preserve"> </w:t>
            </w:r>
            <w:r w:rsidRPr="001104B0" w:rsidR="00287217">
              <w:rPr>
                <w:rStyle w:val="normaltextrun"/>
                <w:color w:val="000000"/>
                <w:bdr w:val="none" w:color="auto" w:sz="0" w:space="0" w:frame="1"/>
              </w:rPr>
              <w:t xml:space="preserve">(Rada pre </w:t>
            </w:r>
            <w:proofErr w:type="spellStart"/>
            <w:r w:rsidRPr="001104B0" w:rsidR="00287217">
              <w:rPr>
                <w:rStyle w:val="normaltextrun"/>
                <w:color w:val="000000"/>
                <w:bdr w:val="none" w:color="auto" w:sz="0" w:space="0" w:frame="1"/>
              </w:rPr>
              <w:t>reklamu</w:t>
            </w:r>
            <w:proofErr w:type="spellEnd"/>
            <w:r w:rsidR="00287217">
              <w:rPr>
                <w:rStyle w:val="normaltextrun"/>
                <w:color w:val="000000"/>
                <w:bdr w:val="none" w:color="auto" w:sz="0" w:space="0" w:frame="1"/>
              </w:rPr>
              <w:t>, or RPR</w:t>
            </w:r>
            <w:r w:rsidRPr="001104B0" w:rsidR="00287217">
              <w:rPr>
                <w:rStyle w:val="normaltextrun"/>
                <w:color w:val="000000"/>
                <w:bdr w:val="none" w:color="auto" w:sz="0" w:space="0" w:frame="1"/>
              </w:rPr>
              <w:t>)</w:t>
            </w:r>
            <w:r w:rsidR="00287217">
              <w:rPr>
                <w:rStyle w:val="normaltextrun"/>
                <w:color w:val="000000"/>
                <w:bdr w:val="none" w:color="auto" w:sz="0" w:space="0" w:frame="1"/>
              </w:rPr>
              <w:t xml:space="preserve"> requires that its members follow</w:t>
            </w:r>
            <w:r w:rsidR="00F100E4">
              <w:t xml:space="preserve"> the </w:t>
            </w:r>
            <w:hyperlink w:history="1" r:id="rId140">
              <w:r w:rsidRPr="00F100E4" w:rsidR="00F100E4">
                <w:rPr>
                  <w:rStyle w:val="Hyperlink"/>
                </w:rPr>
                <w:t>Ethical Principles of Advertising Practice</w:t>
              </w:r>
            </w:hyperlink>
            <w:r w:rsidR="00F100E4">
              <w:t xml:space="preserve"> (or the Code),</w:t>
            </w:r>
            <w:r w:rsidR="00287217">
              <w:t xml:space="preserve"> and </w:t>
            </w:r>
            <w:r w:rsidR="004203B9">
              <w:t xml:space="preserve">created an ‘independent external’ body which, as of 2023, comprises of 13 members, </w:t>
            </w:r>
            <w:r w:rsidRPr="00C829A8" w:rsidR="004203B9">
              <w:t>the Arbitration Commission</w:t>
            </w:r>
            <w:r w:rsidR="004203B9">
              <w:t xml:space="preserve">, or </w:t>
            </w:r>
            <w:r w:rsidRPr="00C829A8" w:rsidR="004203B9">
              <w:t>Committee</w:t>
            </w:r>
            <w:r w:rsidR="00BC6743">
              <w:t xml:space="preserve">, which </w:t>
            </w:r>
            <w:r w:rsidR="00343F3D">
              <w:t xml:space="preserve">reviews the complaints submitted to the Council and </w:t>
            </w:r>
            <w:r w:rsidR="00BC6743">
              <w:t>is responsible for assessing compliance</w:t>
            </w:r>
            <w:r w:rsidR="00343F3D">
              <w:t xml:space="preserve"> </w:t>
            </w:r>
            <w:r w:rsidRPr="00897D24" w:rsidR="00A40494">
              <w:rPr>
                <w:rStyle w:val="normaltextrun"/>
                <w:color w:val="000000"/>
                <w:shd w:val="clear" w:color="auto" w:fill="FFFFFF"/>
              </w:rPr>
              <w:t>(</w:t>
            </w:r>
            <w:hyperlink w:tgtFrame="_blank" w:history="1" r:id="rId141">
              <w:r w:rsidRPr="00897D24" w:rsidR="00A40494">
                <w:rPr>
                  <w:rStyle w:val="normaltextrun"/>
                  <w:color w:val="0563C1"/>
                  <w:u w:val="single"/>
                  <w:shd w:val="clear" w:color="auto" w:fill="FFFFFF"/>
                </w:rPr>
                <w:t xml:space="preserve">Slovak </w:t>
              </w:r>
              <w:r w:rsidR="00AA033D">
                <w:rPr>
                  <w:rStyle w:val="normaltextrun"/>
                  <w:color w:val="0563C1"/>
                  <w:u w:val="single"/>
                  <w:shd w:val="clear" w:color="auto" w:fill="FFFFFF"/>
                </w:rPr>
                <w:t>Advertising Standards Council</w:t>
              </w:r>
              <w:r w:rsidRPr="00897D24" w:rsidR="00A40494">
                <w:rPr>
                  <w:rStyle w:val="normaltextrun"/>
                  <w:color w:val="0563C1"/>
                  <w:u w:val="single"/>
                  <w:shd w:val="clear" w:color="auto" w:fill="FFFFFF"/>
                </w:rPr>
                <w:t xml:space="preserve"> </w:t>
              </w:r>
              <w:proofErr w:type="spellStart"/>
              <w:r w:rsidRPr="00897D24" w:rsidR="00A40494">
                <w:rPr>
                  <w:rStyle w:val="normaltextrun"/>
                  <w:color w:val="0563C1"/>
                  <w:u w:val="single"/>
                  <w:shd w:val="clear" w:color="auto" w:fill="FFFFFF"/>
                </w:rPr>
                <w:t>n.d</w:t>
              </w:r>
              <w:r w:rsidR="006C71DF">
                <w:rPr>
                  <w:rStyle w:val="normaltextrun"/>
                  <w:color w:val="0563C1"/>
                  <w:u w:val="single"/>
                  <w:shd w:val="clear" w:color="auto" w:fill="FFFFFF"/>
                </w:rPr>
                <w:t>.a</w:t>
              </w:r>
              <w:proofErr w:type="spellEnd"/>
            </w:hyperlink>
            <w:r w:rsidR="009B3A2F">
              <w:rPr>
                <w:rStyle w:val="normaltextrun"/>
                <w:color w:val="000000"/>
                <w:shd w:val="clear" w:color="auto" w:fill="FFFFFF"/>
              </w:rPr>
              <w:t>;</w:t>
            </w:r>
            <w:r w:rsidRPr="00897D24" w:rsidR="00A40494">
              <w:rPr>
                <w:rStyle w:val="eop"/>
                <w:color w:val="000000"/>
                <w:shd w:val="clear" w:color="auto" w:fill="FFFFFF"/>
              </w:rPr>
              <w:t> </w:t>
            </w:r>
            <w:hyperlink w:history="1" r:id="rId142">
              <w:r w:rsidRPr="00813CD0" w:rsidR="009B3A2F">
                <w:rPr>
                  <w:rStyle w:val="Hyperlink"/>
                </w:rPr>
                <w:t xml:space="preserve">Slovak </w:t>
              </w:r>
              <w:r w:rsidR="00AA033D">
                <w:rPr>
                  <w:rStyle w:val="Hyperlink"/>
                </w:rPr>
                <w:t>Advertising Standards Council</w:t>
              </w:r>
              <w:r w:rsidRPr="00813CD0" w:rsidR="009B3A2F">
                <w:rPr>
                  <w:rStyle w:val="Hyperlink"/>
                </w:rPr>
                <w:t xml:space="preserve"> 2023</w:t>
              </w:r>
            </w:hyperlink>
            <w:r w:rsidR="009B3A2F">
              <w:t>: 5</w:t>
            </w:r>
            <w:r w:rsidR="00BC6743">
              <w:t xml:space="preserve">; </w:t>
            </w:r>
            <w:hyperlink w:history="1" r:id="rId143">
              <w:r w:rsidRPr="00F100E4" w:rsidR="00BC6743">
                <w:rPr>
                  <w:rStyle w:val="Hyperlink"/>
                </w:rPr>
                <w:t xml:space="preserve">Slovak </w:t>
              </w:r>
              <w:r w:rsidR="00AA033D">
                <w:rPr>
                  <w:rStyle w:val="Hyperlink"/>
                </w:rPr>
                <w:t>Advertising Standards Council</w:t>
              </w:r>
              <w:r w:rsidRPr="00F100E4" w:rsidR="00BC6743">
                <w:rPr>
                  <w:rStyle w:val="Hyperlink"/>
                </w:rPr>
                <w:t xml:space="preserve"> 2019</w:t>
              </w:r>
            </w:hyperlink>
            <w:r w:rsidRPr="00D65D8B" w:rsidR="00BC6743">
              <w:t>).</w:t>
            </w:r>
            <w:r w:rsidR="006B7C84">
              <w:t xml:space="preserve"> The complaints can come from </w:t>
            </w:r>
            <w:r w:rsidR="00DE5533">
              <w:t>individuals (</w:t>
            </w:r>
            <w:r w:rsidR="009E122B">
              <w:t xml:space="preserve">the </w:t>
            </w:r>
            <w:r w:rsidR="00BC6AC3">
              <w:t>public</w:t>
            </w:r>
            <w:r w:rsidR="00DE5533">
              <w:t>), legal entities, associations, or public authorities</w:t>
            </w:r>
            <w:r w:rsidR="009E122B">
              <w:t xml:space="preserve">. </w:t>
            </w:r>
          </w:p>
        </w:tc>
      </w:tr>
      <w:tr w:rsidRPr="0085263B" w:rsidR="002F128E" w:rsidTr="007A0C01"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94344" w:rsidP="00CB46D4" w:rsidRDefault="00695DEB" w14:paraId="6DAC34A3" w14:textId="5EDA7806">
            <w:pPr>
              <w:rPr>
                <w:color w:val="747474" w:themeColor="background2" w:themeShade="80"/>
              </w:rPr>
            </w:pPr>
            <w:r w:rsidRPr="0085263B">
              <w:rPr>
                <w:color w:val="747474" w:themeColor="background2" w:themeShade="80"/>
              </w:rPr>
              <w:t>5.17</w:t>
            </w:r>
          </w:p>
        </w:tc>
        <w:tc>
          <w:tcPr>
            <w:tcW w:w="2192" w:type="dxa"/>
          </w:tcPr>
          <w:p w:rsidRPr="0085263B" w:rsidR="00794344" w:rsidP="00CB46D4" w:rsidRDefault="00010174"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85263B">
              <w:t>Are</w:t>
            </w:r>
            <w:r w:rsidRPr="0085263B" w:rsidR="00854088">
              <w:t xml:space="preserve"> </w:t>
            </w:r>
            <w:r w:rsidRPr="0085263B">
              <w:t>juries</w:t>
            </w:r>
            <w:r w:rsidRPr="0085263B" w:rsidR="00854088">
              <w:br/>
            </w:r>
            <w:r w:rsidRPr="0085263B">
              <w:t>/adjudicators independent from the advertising sector?</w:t>
            </w:r>
          </w:p>
        </w:tc>
        <w:tc>
          <w:tcPr>
            <w:tcW w:w="2118" w:type="dxa"/>
          </w:tcPr>
          <w:p w:rsidRPr="0085263B" w:rsidR="00794344" w:rsidP="00CB46D4" w:rsidRDefault="00794344"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794344" w:rsidP="00CB46D4" w:rsidRDefault="009D63A6" w14:paraId="115FF0D5" w14:textId="251962BF">
            <w:pPr>
              <w:cnfStyle w:val="000000100000" w:firstRow="0" w:lastRow="0" w:firstColumn="0" w:lastColumn="0" w:oddVBand="0" w:evenVBand="0" w:oddHBand="1" w:evenHBand="0" w:firstRowFirstColumn="0" w:firstRowLastColumn="0" w:lastRowFirstColumn="0" w:lastRowLastColumn="0"/>
            </w:pPr>
            <w:hyperlink w:history="1" r:id="rId144">
              <w:r w:rsidR="00E43E34">
                <w:rPr>
                  <w:rStyle w:val="Hyperlink"/>
                </w:rPr>
                <w:t xml:space="preserve">The </w:t>
              </w:r>
              <w:r w:rsidR="00AA033D">
                <w:rPr>
                  <w:rStyle w:val="Hyperlink"/>
                </w:rPr>
                <w:t>Advertising Standards Council</w:t>
              </w:r>
            </w:hyperlink>
            <w:r w:rsidR="00E43E34">
              <w:t xml:space="preserve"> </w:t>
            </w:r>
            <w:r w:rsidRPr="001104B0" w:rsidR="00E43E34">
              <w:rPr>
                <w:rStyle w:val="normaltextrun"/>
                <w:color w:val="000000"/>
                <w:bdr w:val="none" w:color="auto" w:sz="0" w:space="0" w:frame="1"/>
              </w:rPr>
              <w:t xml:space="preserve">(Rada pre </w:t>
            </w:r>
            <w:proofErr w:type="spellStart"/>
            <w:r w:rsidRPr="001104B0" w:rsidR="00E43E34">
              <w:rPr>
                <w:rStyle w:val="normaltextrun"/>
                <w:color w:val="000000"/>
                <w:bdr w:val="none" w:color="auto" w:sz="0" w:space="0" w:frame="1"/>
              </w:rPr>
              <w:t>reklamu</w:t>
            </w:r>
            <w:proofErr w:type="spellEnd"/>
            <w:r w:rsidR="00E43E34">
              <w:rPr>
                <w:rStyle w:val="normaltextrun"/>
                <w:color w:val="000000"/>
                <w:bdr w:val="none" w:color="auto" w:sz="0" w:space="0" w:frame="1"/>
              </w:rPr>
              <w:t>, or RPR</w:t>
            </w:r>
            <w:r w:rsidRPr="001104B0" w:rsidR="00E43E34">
              <w:rPr>
                <w:rStyle w:val="normaltextrun"/>
                <w:color w:val="000000"/>
                <w:bdr w:val="none" w:color="auto" w:sz="0" w:space="0" w:frame="1"/>
              </w:rPr>
              <w:t>)</w:t>
            </w:r>
            <w:r w:rsidR="00E43E34">
              <w:rPr>
                <w:rStyle w:val="normaltextrun"/>
                <w:color w:val="000000"/>
                <w:bdr w:val="none" w:color="auto" w:sz="0" w:space="0" w:frame="1"/>
              </w:rPr>
              <w:t xml:space="preserve"> describes the</w:t>
            </w:r>
            <w:r w:rsidRPr="00C829A8" w:rsidR="006602EB">
              <w:t xml:space="preserve"> Arbitration Commission</w:t>
            </w:r>
            <w:r w:rsidR="006602EB">
              <w:t xml:space="preserve">, or </w:t>
            </w:r>
            <w:r w:rsidRPr="00C829A8" w:rsidR="006602EB">
              <w:t>Committee</w:t>
            </w:r>
            <w:r w:rsidR="006602EB">
              <w:t>, which reviews the complaints submitted to the Council as</w:t>
            </w:r>
            <w:r w:rsidR="00241F3B">
              <w:t xml:space="preserve"> ‘</w:t>
            </w:r>
            <w:r w:rsidRPr="00C829A8" w:rsidR="00241F3B">
              <w:t>experts in the field of marketing communication</w:t>
            </w:r>
            <w:r w:rsidR="00241F3B">
              <w:t>’ whom they judge to be ‘</w:t>
            </w:r>
            <w:r w:rsidRPr="00C829A8" w:rsidR="00241F3B">
              <w:t>personalities with inner integrity, capable of delivering an independent and competent assessment of advertising</w:t>
            </w:r>
            <w:r w:rsidR="00241F3B">
              <w:t xml:space="preserve">’ </w:t>
            </w:r>
            <w:r w:rsidRPr="00897D24" w:rsidR="00685E5C">
              <w:rPr>
                <w:rStyle w:val="normaltextrun"/>
                <w:color w:val="000000"/>
                <w:shd w:val="clear" w:color="auto" w:fill="FFFFFF"/>
              </w:rPr>
              <w:t>(</w:t>
            </w:r>
            <w:hyperlink w:tgtFrame="_blank" w:history="1" r:id="rId145">
              <w:r w:rsidRPr="00897D24" w:rsidR="00685E5C">
                <w:rPr>
                  <w:rStyle w:val="normaltextrun"/>
                  <w:color w:val="0563C1"/>
                  <w:u w:val="single"/>
                  <w:shd w:val="clear" w:color="auto" w:fill="FFFFFF"/>
                </w:rPr>
                <w:t xml:space="preserve">Slovak </w:t>
              </w:r>
              <w:r w:rsidR="00AA033D">
                <w:rPr>
                  <w:rStyle w:val="normaltextrun"/>
                  <w:color w:val="0563C1"/>
                  <w:u w:val="single"/>
                  <w:shd w:val="clear" w:color="auto" w:fill="FFFFFF"/>
                </w:rPr>
                <w:t>Advertising Standards Council</w:t>
              </w:r>
              <w:r w:rsidRPr="00897D24" w:rsidR="00685E5C">
                <w:rPr>
                  <w:rStyle w:val="normaltextrun"/>
                  <w:color w:val="0563C1"/>
                  <w:u w:val="single"/>
                  <w:shd w:val="clear" w:color="auto" w:fill="FFFFFF"/>
                </w:rPr>
                <w:t xml:space="preserve"> n.d.</w:t>
              </w:r>
            </w:hyperlink>
            <w:r w:rsidR="00685E5C">
              <w:rPr>
                <w:rStyle w:val="eop"/>
                <w:color w:val="000000"/>
                <w:shd w:val="clear" w:color="auto" w:fill="FFFFFF"/>
              </w:rPr>
              <w:t>).</w:t>
            </w:r>
            <w:r w:rsidR="00A051DD">
              <w:rPr>
                <w:rStyle w:val="eop"/>
              </w:rPr>
              <w:t xml:space="preserve"> </w:t>
            </w:r>
            <w:r w:rsidR="008C0921">
              <w:rPr>
                <w:rStyle w:val="eop"/>
              </w:rPr>
              <w:t>The 2023 list of Committee members includes</w:t>
            </w:r>
            <w:r w:rsidR="00AE1B5E">
              <w:rPr>
                <w:rStyle w:val="eop"/>
              </w:rPr>
              <w:t xml:space="preserve"> the</w:t>
            </w:r>
            <w:r w:rsidRPr="008C0921" w:rsidR="00AE1B5E">
              <w:rPr>
                <w:rStyle w:val="eop"/>
              </w:rPr>
              <w:t xml:space="preserve"> Vice President o</w:t>
            </w:r>
            <w:r w:rsidR="00AE1B5E">
              <w:rPr>
                <w:rStyle w:val="eop"/>
              </w:rPr>
              <w:t>f the Council,</w:t>
            </w:r>
            <w:r w:rsidR="00BA6775">
              <w:rPr>
                <w:rStyle w:val="eop"/>
              </w:rPr>
              <w:t xml:space="preserve"> a</w:t>
            </w:r>
            <w:r w:rsidR="008C0921">
              <w:rPr>
                <w:rStyle w:val="eop"/>
              </w:rPr>
              <w:t xml:space="preserve"> </w:t>
            </w:r>
            <w:r w:rsidR="00BA6775">
              <w:rPr>
                <w:rStyle w:val="eop"/>
              </w:rPr>
              <w:t>p</w:t>
            </w:r>
            <w:r w:rsidRPr="008C0921" w:rsidR="008C0921">
              <w:rPr>
                <w:rStyle w:val="eop"/>
              </w:rPr>
              <w:t>sychologist and educator,</w:t>
            </w:r>
            <w:r w:rsidR="00C645B3">
              <w:rPr>
                <w:rStyle w:val="eop"/>
              </w:rPr>
              <w:t xml:space="preserve"> a PR specialist,</w:t>
            </w:r>
            <w:r w:rsidRPr="008C0921" w:rsidR="008C0921">
              <w:rPr>
                <w:rStyle w:val="eop"/>
              </w:rPr>
              <w:t xml:space="preserve"> lawyer</w:t>
            </w:r>
            <w:r w:rsidR="00BA6775">
              <w:rPr>
                <w:rStyle w:val="eop"/>
              </w:rPr>
              <w:t>s</w:t>
            </w:r>
            <w:r w:rsidRPr="008C0921" w:rsidR="008C0921">
              <w:rPr>
                <w:rStyle w:val="eop"/>
              </w:rPr>
              <w:t>, advertisers,</w:t>
            </w:r>
            <w:r w:rsidR="006F2228">
              <w:rPr>
                <w:rStyle w:val="eop"/>
              </w:rPr>
              <w:t xml:space="preserve"> </w:t>
            </w:r>
            <w:r w:rsidR="00AE1B5E">
              <w:rPr>
                <w:rStyle w:val="eop"/>
              </w:rPr>
              <w:t>representatives of the</w:t>
            </w:r>
            <w:r w:rsidRPr="008C0921" w:rsidR="008C0921">
              <w:rPr>
                <w:rStyle w:val="eop"/>
              </w:rPr>
              <w:t xml:space="preserve"> IT</w:t>
            </w:r>
            <w:r w:rsidR="00AE1B5E">
              <w:rPr>
                <w:rStyle w:val="eop"/>
              </w:rPr>
              <w:t xml:space="preserve"> and the financial </w:t>
            </w:r>
            <w:r w:rsidRPr="008C0921" w:rsidR="008C0921">
              <w:rPr>
                <w:rStyle w:val="eop"/>
              </w:rPr>
              <w:t>sector,</w:t>
            </w:r>
            <w:r w:rsidR="0052600B">
              <w:rPr>
                <w:rStyle w:val="eop"/>
              </w:rPr>
              <w:t xml:space="preserve"> and</w:t>
            </w:r>
            <w:r w:rsidR="00C645B3">
              <w:rPr>
                <w:rStyle w:val="eop"/>
              </w:rPr>
              <w:t xml:space="preserve"> </w:t>
            </w:r>
            <w:r w:rsidR="00AE1B5E">
              <w:rPr>
                <w:rStyle w:val="eop"/>
              </w:rPr>
              <w:t xml:space="preserve">experts in </w:t>
            </w:r>
            <w:r w:rsidRPr="008C0921" w:rsidR="008C0921">
              <w:rPr>
                <w:rStyle w:val="eop"/>
              </w:rPr>
              <w:t xml:space="preserve">marketing communication, branding, direct marketing, digital marketing, digital marketing, online advertising, social networks, </w:t>
            </w:r>
            <w:r w:rsidR="006F2228">
              <w:rPr>
                <w:rStyle w:val="eop"/>
              </w:rPr>
              <w:t xml:space="preserve">and </w:t>
            </w:r>
            <w:r w:rsidRPr="008C0921" w:rsidR="008C0921">
              <w:rPr>
                <w:rStyle w:val="eop"/>
              </w:rPr>
              <w:t>influencer marketing,</w:t>
            </w:r>
            <w:r w:rsidR="00C645B3">
              <w:rPr>
                <w:rStyle w:val="eop"/>
              </w:rPr>
              <w:t xml:space="preserve"> amongst others</w:t>
            </w:r>
            <w:r w:rsidR="00950D84">
              <w:rPr>
                <w:rStyle w:val="eop"/>
              </w:rPr>
              <w:t xml:space="preserve"> (</w:t>
            </w:r>
            <w:hyperlink w:history="1" r:id="rId146">
              <w:r w:rsidRPr="00813CD0" w:rsidR="00950D84">
                <w:rPr>
                  <w:rStyle w:val="Hyperlink"/>
                </w:rPr>
                <w:t xml:space="preserve">Slovak </w:t>
              </w:r>
              <w:r w:rsidR="00AA033D">
                <w:rPr>
                  <w:rStyle w:val="Hyperlink"/>
                </w:rPr>
                <w:t>Advertising Standards Council</w:t>
              </w:r>
              <w:r w:rsidRPr="00813CD0" w:rsidR="00950D84">
                <w:rPr>
                  <w:rStyle w:val="Hyperlink"/>
                </w:rPr>
                <w:t xml:space="preserve"> 2023</w:t>
              </w:r>
            </w:hyperlink>
            <w:r w:rsidR="00950D84">
              <w:t>).</w:t>
            </w:r>
          </w:p>
        </w:tc>
      </w:tr>
      <w:tr w:rsidRPr="0085263B" w:rsidR="002F128E" w:rsidTr="007A0C01"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94344" w:rsidP="00CB46D4" w:rsidRDefault="00695DEB" w14:paraId="3D9F04CA" w14:textId="6A0F19E4">
            <w:pPr>
              <w:rPr>
                <w:color w:val="747474" w:themeColor="background2" w:themeShade="80"/>
              </w:rPr>
            </w:pPr>
            <w:r w:rsidRPr="0085263B">
              <w:rPr>
                <w:color w:val="747474" w:themeColor="background2" w:themeShade="80"/>
              </w:rPr>
              <w:t>5.18</w:t>
            </w:r>
          </w:p>
        </w:tc>
        <w:tc>
          <w:tcPr>
            <w:tcW w:w="2192" w:type="dxa"/>
          </w:tcPr>
          <w:p w:rsidRPr="0085263B" w:rsidR="00794344" w:rsidP="00CB46D4" w:rsidRDefault="00854088"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85263B">
              <w:t>How does enforcement/dispute resolution work?</w:t>
            </w:r>
          </w:p>
        </w:tc>
        <w:tc>
          <w:tcPr>
            <w:tcW w:w="2118" w:type="dxa"/>
          </w:tcPr>
          <w:p w:rsidRPr="0085263B" w:rsidR="00794344" w:rsidP="00CB46D4" w:rsidRDefault="00794344"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85263B" w:rsidR="00A8544D" w:rsidP="00A8544D" w:rsidRDefault="00E268EE" w14:paraId="2661877D" w14:textId="4A77AD1F">
            <w:pPr>
              <w:cnfStyle w:val="000000000000" w:firstRow="0" w:lastRow="0" w:firstColumn="0" w:lastColumn="0" w:oddVBand="0" w:evenVBand="0" w:oddHBand="0" w:evenHBand="0" w:firstRowFirstColumn="0" w:firstRowLastColumn="0" w:lastRowFirstColumn="0" w:lastRowLastColumn="0"/>
            </w:pPr>
            <w:hyperlink w:history="1" r:id="rId147">
              <w:r>
                <w:rPr>
                  <w:rStyle w:val="Hyperlink"/>
                </w:rPr>
                <w:t>The Advertising Standards Council</w:t>
              </w:r>
            </w:hyperlink>
            <w:r>
              <w:t>’</w:t>
            </w:r>
            <w:r>
              <w:t xml:space="preserve">s </w:t>
            </w:r>
            <w:r w:rsidRPr="00C829A8">
              <w:t>Arbitration Commission</w:t>
            </w:r>
            <w:r>
              <w:t xml:space="preserve"> is responsible for </w:t>
            </w:r>
            <w:r w:rsidR="00824245">
              <w:t>reviewing</w:t>
            </w:r>
            <w:r w:rsidRPr="00C829A8">
              <w:t xml:space="preserve"> complaints</w:t>
            </w:r>
            <w:r w:rsidR="00773658">
              <w:t xml:space="preserve"> about breaches of</w:t>
            </w:r>
            <w:r w:rsidR="008E29A9">
              <w:t xml:space="preserve"> the</w:t>
            </w:r>
            <w:r w:rsidR="00773658">
              <w:t xml:space="preserve"> </w:t>
            </w:r>
            <w:hyperlink w:history="1" r:id="rId148">
              <w:r w:rsidRPr="00F100E4" w:rsidR="008E29A9">
                <w:rPr>
                  <w:rStyle w:val="Hyperlink"/>
                </w:rPr>
                <w:t>Ethical Principles of Advertising Practice</w:t>
              </w:r>
            </w:hyperlink>
            <w:r w:rsidR="008E29A9">
              <w:t xml:space="preserve"> (or the Code)</w:t>
            </w:r>
            <w:r w:rsidRPr="465A2C76" w:rsidR="008E29A9">
              <w:t xml:space="preserve"> (</w:t>
            </w:r>
            <w:hyperlink w:history="1" r:id="rId149">
              <w:r w:rsidRPr="00F100E4" w:rsidR="008E29A9">
                <w:rPr>
                  <w:rStyle w:val="Hyperlink"/>
                </w:rPr>
                <w:t xml:space="preserve">Slovak </w:t>
              </w:r>
              <w:r w:rsidR="008E29A9">
                <w:rPr>
                  <w:rStyle w:val="Hyperlink"/>
                </w:rPr>
                <w:t>Advertising Standards Council</w:t>
              </w:r>
              <w:r w:rsidRPr="00F100E4" w:rsidR="008E29A9">
                <w:rPr>
                  <w:rStyle w:val="Hyperlink"/>
                </w:rPr>
                <w:t xml:space="preserve"> 2019</w:t>
              </w:r>
            </w:hyperlink>
            <w:r w:rsidRPr="00D65D8B" w:rsidR="008E29A9">
              <w:t>)</w:t>
            </w:r>
            <w:r w:rsidR="00824245">
              <w:t>, which can be submitted by</w:t>
            </w:r>
            <w:r w:rsidRPr="00C829A8">
              <w:t xml:space="preserve"> members of</w:t>
            </w:r>
            <w:r w:rsidR="00824245">
              <w:t xml:space="preserve"> the</w:t>
            </w:r>
            <w:r w:rsidRPr="00C829A8">
              <w:t xml:space="preserve"> public</w:t>
            </w:r>
            <w:r w:rsidR="00773658">
              <w:t xml:space="preserve"> (individuals)</w:t>
            </w:r>
            <w:r w:rsidRPr="00C829A8">
              <w:t>, legal entities, associations and public authorities</w:t>
            </w:r>
            <w:r w:rsidR="00D93BCE">
              <w:t xml:space="preserve"> </w:t>
            </w:r>
            <w:r w:rsidRPr="00897D24" w:rsidR="00D93BCE">
              <w:rPr>
                <w:rStyle w:val="normaltextrun"/>
                <w:color w:val="000000"/>
                <w:shd w:val="clear" w:color="auto" w:fill="FFFFFF"/>
              </w:rPr>
              <w:t>(</w:t>
            </w:r>
            <w:hyperlink w:tgtFrame="_blank" w:history="1" r:id="rId150">
              <w:r w:rsidRPr="00897D24" w:rsidR="00D93BCE">
                <w:rPr>
                  <w:rStyle w:val="normaltextrun"/>
                  <w:color w:val="0563C1"/>
                  <w:u w:val="single"/>
                  <w:shd w:val="clear" w:color="auto" w:fill="FFFFFF"/>
                </w:rPr>
                <w:t xml:space="preserve">Slovak </w:t>
              </w:r>
              <w:r w:rsidR="00D93BCE">
                <w:rPr>
                  <w:rStyle w:val="normaltextrun"/>
                  <w:color w:val="0563C1"/>
                  <w:u w:val="single"/>
                  <w:shd w:val="clear" w:color="auto" w:fill="FFFFFF"/>
                </w:rPr>
                <w:t>Advertising Standards Council</w:t>
              </w:r>
              <w:r w:rsidRPr="00897D24" w:rsidR="00D93BCE">
                <w:rPr>
                  <w:rStyle w:val="normaltextrun"/>
                  <w:color w:val="0563C1"/>
                  <w:u w:val="single"/>
                  <w:shd w:val="clear" w:color="auto" w:fill="FFFFFF"/>
                </w:rPr>
                <w:t xml:space="preserve"> n.d.</w:t>
              </w:r>
            </w:hyperlink>
            <w:r w:rsidR="00D93BCE">
              <w:rPr>
                <w:rStyle w:val="eop"/>
                <w:color w:val="000000"/>
                <w:shd w:val="clear" w:color="auto" w:fill="FFFFFF"/>
              </w:rPr>
              <w:t>)</w:t>
            </w:r>
            <w:r w:rsidRPr="00C829A8">
              <w:t xml:space="preserve">. </w:t>
            </w:r>
            <w:r w:rsidR="00FD3F08">
              <w:t xml:space="preserve">The Commission considers </w:t>
            </w:r>
            <w:r w:rsidR="006A1368">
              <w:t>the complain</w:t>
            </w:r>
            <w:r w:rsidR="00BB1747">
              <w:t>ant</w:t>
            </w:r>
            <w:r w:rsidR="006A1368">
              <w:t xml:space="preserve"> and adopts an arbitration finding</w:t>
            </w:r>
            <w:r w:rsidR="007451A5">
              <w:t xml:space="preserve"> based on a vote</w:t>
            </w:r>
            <w:r w:rsidR="001901AC">
              <w:t xml:space="preserve"> (</w:t>
            </w:r>
            <w:hyperlink w:history="1" r:id="rId151">
              <w:r w:rsidR="005E1FCE">
                <w:rPr>
                  <w:rStyle w:val="Hyperlink"/>
                </w:rPr>
                <w:t>The E</w:t>
              </w:r>
              <w:r w:rsidRPr="00F100E4" w:rsidR="0052600B">
                <w:rPr>
                  <w:rStyle w:val="Hyperlink"/>
                </w:rPr>
                <w:t>thical Principles of Advertising Practice</w:t>
              </w:r>
            </w:hyperlink>
            <w:r w:rsidR="00983436">
              <w:t xml:space="preserve">, </w:t>
            </w:r>
            <w:r w:rsidR="007451A5">
              <w:t>Article 6</w:t>
            </w:r>
            <w:r w:rsidR="00983436">
              <w:t xml:space="preserve"> (3))</w:t>
            </w:r>
            <w:r w:rsidR="007451A5">
              <w:t xml:space="preserve"> </w:t>
            </w:r>
            <w:r w:rsidR="009A28E6">
              <w:t>(</w:t>
            </w:r>
            <w:hyperlink w:history="1" r:id="rId152">
              <w:r w:rsidRPr="00F100E4" w:rsidR="009A28E6">
                <w:rPr>
                  <w:rStyle w:val="Hyperlink"/>
                </w:rPr>
                <w:t xml:space="preserve">Slovak </w:t>
              </w:r>
              <w:r w:rsidR="009A28E6">
                <w:rPr>
                  <w:rStyle w:val="Hyperlink"/>
                </w:rPr>
                <w:t>Advertising Standards Council</w:t>
              </w:r>
              <w:r w:rsidRPr="00F100E4" w:rsidR="009A28E6">
                <w:rPr>
                  <w:rStyle w:val="Hyperlink"/>
                </w:rPr>
                <w:t xml:space="preserve"> 2019</w:t>
              </w:r>
            </w:hyperlink>
            <w:r w:rsidRPr="00D65D8B" w:rsidR="009A28E6">
              <w:t>)</w:t>
            </w:r>
            <w:r w:rsidR="006A1368">
              <w:t xml:space="preserve">. </w:t>
            </w:r>
            <w:r w:rsidR="00BB1747">
              <w:t xml:space="preserve">The issuing of an optional </w:t>
            </w:r>
            <w:r w:rsidR="001D6155">
              <w:t xml:space="preserve">‘compliance certificate’ requires a payment and only happens on request </w:t>
            </w:r>
            <w:r w:rsidR="009A28E6">
              <w:t>(</w:t>
            </w:r>
            <w:hyperlink w:history="1" r:id="rId153">
              <w:r w:rsidR="005E1FCE">
                <w:rPr>
                  <w:rStyle w:val="Hyperlink"/>
                </w:rPr>
                <w:t>The E</w:t>
              </w:r>
              <w:r w:rsidRPr="00F100E4" w:rsidR="005E1FCE">
                <w:rPr>
                  <w:rStyle w:val="Hyperlink"/>
                </w:rPr>
                <w:t>thical Principles of Advertising Practice</w:t>
              </w:r>
            </w:hyperlink>
            <w:r w:rsidR="009A28E6">
              <w:t>, Article 6 (</w:t>
            </w:r>
            <w:r w:rsidR="009A28E6">
              <w:t>4</w:t>
            </w:r>
            <w:r w:rsidR="009A28E6">
              <w:t>)) (</w:t>
            </w:r>
            <w:hyperlink w:history="1" r:id="rId154">
              <w:r w:rsidRPr="00F100E4" w:rsidR="009A28E6">
                <w:rPr>
                  <w:rStyle w:val="Hyperlink"/>
                </w:rPr>
                <w:t xml:space="preserve">Slovak </w:t>
              </w:r>
              <w:r w:rsidR="009A28E6">
                <w:rPr>
                  <w:rStyle w:val="Hyperlink"/>
                </w:rPr>
                <w:t>Advertising Standards Council</w:t>
              </w:r>
              <w:r w:rsidRPr="00F100E4" w:rsidR="009A28E6">
                <w:rPr>
                  <w:rStyle w:val="Hyperlink"/>
                </w:rPr>
                <w:t xml:space="preserve"> 2019</w:t>
              </w:r>
            </w:hyperlink>
            <w:r w:rsidRPr="00D65D8B" w:rsidR="009A28E6">
              <w:t>)</w:t>
            </w:r>
            <w:r w:rsidR="009A28E6">
              <w:t>.</w:t>
            </w:r>
            <w:r w:rsidR="005E1FCE">
              <w:t xml:space="preserve"> </w:t>
            </w:r>
          </w:p>
          <w:p w:rsidRPr="0085263B" w:rsidR="00794344" w:rsidP="004260BF" w:rsidRDefault="00794344" w14:paraId="6F719467" w14:textId="1E1C9964">
            <w:pPr>
              <w:cnfStyle w:val="000000000000" w:firstRow="0" w:lastRow="0" w:firstColumn="0" w:lastColumn="0" w:oddVBand="0" w:evenVBand="0" w:oddHBand="0" w:evenHBand="0" w:firstRowFirstColumn="0" w:firstRowLastColumn="0" w:lastRowFirstColumn="0" w:lastRowLastColumn="0"/>
            </w:pPr>
          </w:p>
        </w:tc>
      </w:tr>
      <w:tr w:rsidRPr="0085263B" w:rsidR="002F128E" w:rsidTr="007A0C01"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94344" w:rsidP="00CB46D4" w:rsidRDefault="00695DEB" w14:paraId="442BA6FD" w14:textId="342082F2">
            <w:pPr>
              <w:rPr>
                <w:color w:val="747474" w:themeColor="background2" w:themeShade="80"/>
              </w:rPr>
            </w:pPr>
            <w:r w:rsidRPr="0085263B">
              <w:rPr>
                <w:color w:val="747474" w:themeColor="background2" w:themeShade="80"/>
              </w:rPr>
              <w:t>5.19</w:t>
            </w:r>
          </w:p>
        </w:tc>
        <w:tc>
          <w:tcPr>
            <w:tcW w:w="2192" w:type="dxa"/>
          </w:tcPr>
          <w:p w:rsidRPr="0085263B" w:rsidR="00794344" w:rsidP="00CB46D4" w:rsidRDefault="006D6FCB"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85263B">
              <w:t>Are the SRO decisions reported?</w:t>
            </w:r>
          </w:p>
        </w:tc>
        <w:tc>
          <w:tcPr>
            <w:tcW w:w="2118" w:type="dxa"/>
          </w:tcPr>
          <w:p w:rsidRPr="0085263B" w:rsidR="00794344" w:rsidP="00CB46D4" w:rsidRDefault="00794344"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794344" w:rsidP="00CB46D4" w:rsidRDefault="00E00CC6" w14:paraId="531C29F2" w14:textId="32CD1755">
            <w:pPr>
              <w:cnfStyle w:val="000000100000" w:firstRow="0" w:lastRow="0" w:firstColumn="0" w:lastColumn="0" w:oddVBand="0" w:evenVBand="0" w:oddHBand="1" w:evenHBand="0" w:firstRowFirstColumn="0" w:firstRowLastColumn="0" w:lastRowFirstColumn="0" w:lastRowLastColumn="0"/>
            </w:pPr>
            <w:r>
              <w:t>Yes,</w:t>
            </w:r>
            <w:r w:rsidR="00DF3A6C">
              <w:t xml:space="preserve"> the </w:t>
            </w:r>
            <w:hyperlink w:history="1" r:id="rId155">
              <w:r w:rsidR="00DF3A6C">
                <w:rPr>
                  <w:rStyle w:val="Hyperlink"/>
                </w:rPr>
                <w:t>Advertising Standards Council</w:t>
              </w:r>
            </w:hyperlink>
            <w:r w:rsidR="00DF3A6C">
              <w:t xml:space="preserve"> </w:t>
            </w:r>
            <w:r w:rsidRPr="001104B0" w:rsidR="00DF3A6C">
              <w:rPr>
                <w:rStyle w:val="normaltextrun"/>
                <w:color w:val="000000"/>
                <w:bdr w:val="none" w:color="auto" w:sz="0" w:space="0" w:frame="1"/>
              </w:rPr>
              <w:t>(</w:t>
            </w:r>
            <w:r w:rsidR="00DF3A6C">
              <w:rPr>
                <w:rStyle w:val="normaltextrun"/>
                <w:color w:val="000000"/>
                <w:bdr w:val="none" w:color="auto" w:sz="0" w:space="0" w:frame="1"/>
              </w:rPr>
              <w:t>RPR</w:t>
            </w:r>
            <w:r w:rsidRPr="001104B0" w:rsidR="00DF3A6C">
              <w:rPr>
                <w:rStyle w:val="normaltextrun"/>
                <w:color w:val="000000"/>
                <w:bdr w:val="none" w:color="auto" w:sz="0" w:space="0" w:frame="1"/>
              </w:rPr>
              <w:t>)</w:t>
            </w:r>
            <w:r w:rsidR="00DF3A6C">
              <w:rPr>
                <w:rStyle w:val="normaltextrun"/>
                <w:color w:val="000000"/>
                <w:bdr w:val="none" w:color="auto" w:sz="0" w:space="0" w:frame="1"/>
              </w:rPr>
              <w:t xml:space="preserve"> publishes the decisions of the</w:t>
            </w:r>
            <w:r w:rsidRPr="00C829A8" w:rsidR="00DF3A6C">
              <w:t xml:space="preserve"> Arbitration Commission</w:t>
            </w:r>
            <w:r w:rsidR="00DF3A6C">
              <w:t xml:space="preserve">, or </w:t>
            </w:r>
            <w:r w:rsidRPr="00C829A8" w:rsidR="00DF3A6C">
              <w:t>Committee</w:t>
            </w:r>
            <w:r w:rsidR="004A0529">
              <w:t xml:space="preserve">, </w:t>
            </w:r>
            <w:hyperlink w:history="1" r:id="rId156">
              <w:r w:rsidRPr="004A0529" w:rsidR="004A0529">
                <w:rPr>
                  <w:rStyle w:val="Hyperlink"/>
                </w:rPr>
                <w:t>on its website under ‘findings’</w:t>
              </w:r>
            </w:hyperlink>
            <w:r w:rsidR="00DF3A6C">
              <w:rPr>
                <w:rStyle w:val="normaltextrun"/>
                <w:color w:val="000000"/>
                <w:bdr w:val="none" w:color="auto" w:sz="0" w:space="0" w:frame="1"/>
              </w:rPr>
              <w:t xml:space="preserve"> </w:t>
            </w:r>
            <w:r w:rsidRPr="004A0529" w:rsidR="004A0529">
              <w:rPr>
                <w:rStyle w:val="normaltextrun"/>
                <w:color w:val="000000"/>
                <w:bdr w:val="none" w:color="auto" w:sz="0" w:space="0" w:frame="1"/>
              </w:rPr>
              <w:t>(</w:t>
            </w:r>
            <w:hyperlink w:history="1" r:id="rId157">
              <w:r w:rsidRPr="006C71DF" w:rsidR="004A0529">
                <w:rPr>
                  <w:rStyle w:val="Hyperlink"/>
                  <w:bdr w:val="none" w:color="auto" w:sz="0" w:space="0" w:frame="1"/>
                </w:rPr>
                <w:t xml:space="preserve">Slovak Advertising Standards Council </w:t>
              </w:r>
              <w:proofErr w:type="spellStart"/>
              <w:r w:rsidRPr="006C71DF" w:rsidR="006C71DF">
                <w:rPr>
                  <w:rStyle w:val="Hyperlink"/>
                  <w:bdr w:val="none" w:color="auto" w:sz="0" w:space="0" w:frame="1"/>
                </w:rPr>
                <w:t>n.d</w:t>
              </w:r>
              <w:r w:rsidR="006C71DF">
                <w:rPr>
                  <w:rStyle w:val="Hyperlink"/>
                  <w:bdr w:val="none" w:color="auto" w:sz="0" w:space="0" w:frame="1"/>
                </w:rPr>
                <w:t>.b</w:t>
              </w:r>
              <w:proofErr w:type="spellEnd"/>
            </w:hyperlink>
            <w:r w:rsidRPr="004A0529" w:rsidR="004A0529">
              <w:rPr>
                <w:rStyle w:val="normaltextrun"/>
                <w:color w:val="000000"/>
                <w:bdr w:val="none" w:color="auto" w:sz="0" w:space="0" w:frame="1"/>
              </w:rPr>
              <w:t>).</w:t>
            </w:r>
          </w:p>
        </w:tc>
      </w:tr>
      <w:tr w:rsidRPr="0085263B" w:rsidR="007A0C01" w:rsidTr="007A0C01"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A0C01" w:rsidP="007A0C01" w:rsidRDefault="007A0C01" w14:paraId="03DB5302" w14:textId="02812BE7">
            <w:pPr>
              <w:rPr>
                <w:color w:val="747474" w:themeColor="background2" w:themeShade="80"/>
              </w:rPr>
            </w:pPr>
            <w:r w:rsidRPr="0085263B">
              <w:rPr>
                <w:color w:val="747474" w:themeColor="background2" w:themeShade="80"/>
              </w:rPr>
              <w:t>5.20</w:t>
            </w:r>
          </w:p>
        </w:tc>
        <w:tc>
          <w:tcPr>
            <w:tcW w:w="2192" w:type="dxa"/>
          </w:tcPr>
          <w:p w:rsidRPr="0085263B" w:rsidR="007A0C01" w:rsidP="007A0C01" w:rsidRDefault="007A0C01"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85263B">
              <w:t>Is the self-regulation system widely used and followed?</w:t>
            </w:r>
          </w:p>
        </w:tc>
        <w:tc>
          <w:tcPr>
            <w:tcW w:w="2118" w:type="dxa"/>
          </w:tcPr>
          <w:p w:rsidRPr="0085263B" w:rsidR="007A0C01" w:rsidP="007A0C01" w:rsidRDefault="007A0C01"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000D5871" w:rsidP="007A0C01" w:rsidRDefault="007A0C01" w14:paraId="33E5A324" w14:textId="77777777">
            <w:pPr>
              <w:cnfStyle w:val="000000000000" w:firstRow="0" w:lastRow="0" w:firstColumn="0" w:lastColumn="0" w:oddVBand="0" w:evenVBand="0" w:oddHBand="0" w:evenHBand="0" w:firstRowFirstColumn="0" w:firstRowLastColumn="0" w:lastRowFirstColumn="0" w:lastRowLastColumn="0"/>
            </w:pPr>
            <w:r>
              <w:t xml:space="preserve">According to the </w:t>
            </w:r>
            <w:hyperlink w:history="1" r:id="rId158">
              <w:r w:rsidRPr="00E70022">
                <w:rPr>
                  <w:rStyle w:val="Hyperlink"/>
                </w:rPr>
                <w:t xml:space="preserve">Advertising </w:t>
              </w:r>
              <w:r>
                <w:rPr>
                  <w:rStyle w:val="Hyperlink"/>
                </w:rPr>
                <w:t xml:space="preserve">Standards </w:t>
              </w:r>
              <w:r w:rsidRPr="00E70022">
                <w:rPr>
                  <w:rStyle w:val="Hyperlink"/>
                </w:rPr>
                <w:t>Council</w:t>
              </w:r>
            </w:hyperlink>
            <w:r>
              <w:t>’s Annual Report for 2023, the Council assessed</w:t>
            </w:r>
            <w:r w:rsidRPr="00F47D31">
              <w:t xml:space="preserve"> 47</w:t>
            </w:r>
            <w:r>
              <w:t xml:space="preserve"> advertisements within that year, with</w:t>
            </w:r>
            <w:r w:rsidRPr="00F47D31">
              <w:t>108 complaints</w:t>
            </w:r>
            <w:r>
              <w:t xml:space="preserve"> filed against them</w:t>
            </w:r>
            <w:r w:rsidRPr="00BE345E">
              <w:t xml:space="preserve"> (</w:t>
            </w:r>
            <w:hyperlink w:history="1" r:id="rId159">
              <w:r w:rsidRPr="00813CD0">
                <w:rPr>
                  <w:rStyle w:val="Hyperlink"/>
                </w:rPr>
                <w:t xml:space="preserve">Slovak Advertising </w:t>
              </w:r>
              <w:r>
                <w:rPr>
                  <w:rStyle w:val="Hyperlink"/>
                </w:rPr>
                <w:t xml:space="preserve">Standards </w:t>
              </w:r>
              <w:r w:rsidRPr="00813CD0">
                <w:rPr>
                  <w:rStyle w:val="Hyperlink"/>
                </w:rPr>
                <w:t>Council 2023</w:t>
              </w:r>
            </w:hyperlink>
            <w:r>
              <w:t>: 13</w:t>
            </w:r>
            <w:r w:rsidRPr="00BE345E">
              <w:t>).</w:t>
            </w:r>
            <w:r>
              <w:t xml:space="preserve"> This is the lowest number since 2003 (also 47) and a significantly lower number than in the years previous (including 133 in 2011 and 125 in 2012), which suggests either a greater compliance with the rules, or a less frequent use of the system </w:t>
            </w:r>
            <w:r w:rsidRPr="00BE345E">
              <w:t>(</w:t>
            </w:r>
            <w:hyperlink w:history="1" r:id="rId160">
              <w:r w:rsidRPr="00813CD0">
                <w:rPr>
                  <w:rStyle w:val="Hyperlink"/>
                </w:rPr>
                <w:t xml:space="preserve">Slovak Advertising </w:t>
              </w:r>
              <w:r>
                <w:rPr>
                  <w:rStyle w:val="Hyperlink"/>
                </w:rPr>
                <w:t xml:space="preserve">Standards </w:t>
              </w:r>
              <w:r w:rsidRPr="00813CD0">
                <w:rPr>
                  <w:rStyle w:val="Hyperlink"/>
                </w:rPr>
                <w:t>Council 2023</w:t>
              </w:r>
            </w:hyperlink>
            <w:r>
              <w:t>: 13</w:t>
            </w:r>
            <w:r w:rsidRPr="00BE345E">
              <w:t>).</w:t>
            </w:r>
            <w:r w:rsidR="008046AE">
              <w:t xml:space="preserve"> </w:t>
            </w:r>
          </w:p>
          <w:p w:rsidR="000D5871" w:rsidP="007A0C01" w:rsidRDefault="000D5871" w14:paraId="0CAE1E47" w14:textId="77777777">
            <w:pPr>
              <w:cnfStyle w:val="000000000000" w:firstRow="0" w:lastRow="0" w:firstColumn="0" w:lastColumn="0" w:oddVBand="0" w:evenVBand="0" w:oddHBand="0" w:evenHBand="0" w:firstRowFirstColumn="0" w:firstRowLastColumn="0" w:lastRowFirstColumn="0" w:lastRowLastColumn="0"/>
            </w:pPr>
          </w:p>
          <w:p w:rsidR="007A0C01" w:rsidP="007A0C01" w:rsidRDefault="008046AE" w14:paraId="1C801479" w14:textId="77777777">
            <w:pPr>
              <w:cnfStyle w:val="000000000000" w:firstRow="0" w:lastRow="0" w:firstColumn="0" w:lastColumn="0" w:oddVBand="0" w:evenVBand="0" w:oddHBand="0" w:evenHBand="0" w:firstRowFirstColumn="0" w:firstRowLastColumn="0" w:lastRowFirstColumn="0" w:lastRowLastColumn="0"/>
            </w:pPr>
            <w:r>
              <w:t>Additionally</w:t>
            </w:r>
            <w:r w:rsidR="000D5871">
              <w:t xml:space="preserve">, the co-regulatory system which aims to give greater statutory powers to </w:t>
            </w:r>
            <w:r w:rsidR="009B6B9C">
              <w:t xml:space="preserve">compliant self-regulatory organisations is still under development. For more information, please see </w:t>
            </w:r>
            <w:r w:rsidRPr="00CA03AA" w:rsidR="00CA03AA">
              <w:rPr>
                <w:b/>
                <w:bCs/>
              </w:rPr>
              <w:t>3.4</w:t>
            </w:r>
            <w:r w:rsidR="00CA03AA">
              <w:t>.</w:t>
            </w:r>
          </w:p>
          <w:p w:rsidR="008B3510" w:rsidP="007A0C01" w:rsidRDefault="008B3510" w14:paraId="6633D29F" w14:textId="77777777">
            <w:pPr>
              <w:cnfStyle w:val="000000000000" w:firstRow="0" w:lastRow="0" w:firstColumn="0" w:lastColumn="0" w:oddVBand="0" w:evenVBand="0" w:oddHBand="0" w:evenHBand="0" w:firstRowFirstColumn="0" w:firstRowLastColumn="0" w:lastRowFirstColumn="0" w:lastRowLastColumn="0"/>
            </w:pPr>
          </w:p>
          <w:p w:rsidRPr="0085263B" w:rsidR="008B3510" w:rsidP="0075454E" w:rsidRDefault="004C4278" w14:paraId="00B0A4E9" w14:textId="43A901BD">
            <w:pPr>
              <w:cnfStyle w:val="000000000000" w:firstRow="0" w:lastRow="0" w:firstColumn="0" w:lastColumn="0" w:oddVBand="0" w:evenVBand="0" w:oddHBand="0" w:evenHBand="0" w:firstRowFirstColumn="0" w:firstRowLastColumn="0" w:lastRowFirstColumn="0" w:lastRowLastColumn="0"/>
            </w:pPr>
            <w:r>
              <w:t>According to GALA, the system is ‘</w:t>
            </w:r>
            <w:r>
              <w:t>generally considered to be very effective</w:t>
            </w:r>
            <w:r>
              <w:t xml:space="preserve">’ and the decisions of </w:t>
            </w:r>
            <w:r>
              <w:t xml:space="preserve">Arbitration Committee are </w:t>
            </w:r>
            <w:r>
              <w:t>‘</w:t>
            </w:r>
            <w:r>
              <w:t>widely respected</w:t>
            </w:r>
            <w:r>
              <w:t>’</w:t>
            </w:r>
            <w:r>
              <w:t>,</w:t>
            </w:r>
            <w:r w:rsidR="0075454E">
              <w:t xml:space="preserve"> by members and non-members alike </w:t>
            </w:r>
            <w:r w:rsidR="00F163F1">
              <w:t xml:space="preserve">(GALA 2024: </w:t>
            </w:r>
            <w:r w:rsidR="00182BC9">
              <w:t>1006).</w:t>
            </w:r>
          </w:p>
        </w:tc>
      </w:tr>
      <w:tr w:rsidRPr="0085263B" w:rsidR="007A0C01" w:rsidTr="007A0C01"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A0C01" w:rsidP="007A0C01" w:rsidRDefault="007A0C01" w14:paraId="1E8BA5EA" w14:textId="2B91AFE1">
            <w:pPr>
              <w:rPr>
                <w:color w:val="747474" w:themeColor="background2" w:themeShade="80"/>
              </w:rPr>
            </w:pPr>
            <w:r w:rsidRPr="0085263B">
              <w:rPr>
                <w:color w:val="747474" w:themeColor="background2" w:themeShade="80"/>
              </w:rPr>
              <w:t>5.21</w:t>
            </w:r>
          </w:p>
        </w:tc>
        <w:tc>
          <w:tcPr>
            <w:tcW w:w="2192" w:type="dxa"/>
          </w:tcPr>
          <w:p w:rsidRPr="0085263B" w:rsidR="007A0C01" w:rsidP="007A0C01" w:rsidRDefault="007A0C01"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85263B">
              <w:t>What is the evidence of (non)/compliance with adjudications/ decisions?</w:t>
            </w:r>
          </w:p>
          <w:p w:rsidRPr="0085263B" w:rsidR="007A0C01" w:rsidP="007A0C01" w:rsidRDefault="007A0C01"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85263B">
              <w:t>What is the (quality of) evidence of contestation of self-regulatory system’s decisions?</w:t>
            </w:r>
          </w:p>
        </w:tc>
        <w:tc>
          <w:tcPr>
            <w:tcW w:w="2118" w:type="dxa"/>
          </w:tcPr>
          <w:p w:rsidRPr="0085263B" w:rsidR="007A0C01" w:rsidP="007A0C01" w:rsidRDefault="007A0C01"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7A0C01" w:rsidP="007A0C01" w:rsidRDefault="007A0C01" w14:paraId="04186B05" w14:textId="78F27E3C">
            <w:pPr>
              <w:cnfStyle w:val="000000100000" w:firstRow="0" w:lastRow="0" w:firstColumn="0" w:lastColumn="0" w:oddVBand="0" w:evenVBand="0" w:oddHBand="1" w:evenHBand="0" w:firstRowFirstColumn="0" w:firstRowLastColumn="0" w:lastRowFirstColumn="0" w:lastRowLastColumn="0"/>
            </w:pPr>
            <w:r w:rsidRPr="006C71DF">
              <w:rPr>
                <w:i/>
                <w:iCs/>
              </w:rPr>
              <w:t>This section is under development.</w:t>
            </w:r>
          </w:p>
        </w:tc>
      </w:tr>
      <w:tr w:rsidRPr="0085263B" w:rsidR="007A0C01" w:rsidTr="007A0C01"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A0C01" w:rsidP="007A0C01" w:rsidRDefault="007A0C01" w14:paraId="57873292" w14:textId="2EF551AE">
            <w:pPr>
              <w:rPr>
                <w:color w:val="747474" w:themeColor="background2" w:themeShade="80"/>
              </w:rPr>
            </w:pPr>
            <w:r w:rsidRPr="0085263B">
              <w:rPr>
                <w:color w:val="747474" w:themeColor="background2" w:themeShade="80"/>
              </w:rPr>
              <w:t>5.22</w:t>
            </w:r>
          </w:p>
        </w:tc>
        <w:tc>
          <w:tcPr>
            <w:tcW w:w="2192" w:type="dxa"/>
          </w:tcPr>
          <w:p w:rsidRPr="0085263B" w:rsidR="007A0C01" w:rsidP="007A0C01" w:rsidRDefault="007A0C01"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85263B">
              <w:t>SRO Environment (2020-2025)</w:t>
            </w:r>
          </w:p>
        </w:tc>
        <w:tc>
          <w:tcPr>
            <w:tcW w:w="2118" w:type="dxa"/>
          </w:tcPr>
          <w:p w:rsidRPr="0085263B" w:rsidR="007A0C01" w:rsidP="007A0C01" w:rsidRDefault="007A0C01"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rsidRPr="006C71DF" w:rsidR="007A0C01" w:rsidP="007A0C01" w:rsidRDefault="007A0C01" w14:paraId="045650BF" w14:textId="4E90EA0B">
            <w:pPr>
              <w:cnfStyle w:val="000000000000" w:firstRow="0" w:lastRow="0" w:firstColumn="0" w:lastColumn="0" w:oddVBand="0" w:evenVBand="0" w:oddHBand="0" w:evenHBand="0" w:firstRowFirstColumn="0" w:firstRowLastColumn="0" w:lastRowFirstColumn="0" w:lastRowLastColumn="0"/>
              <w:rPr>
                <w:i/>
                <w:iCs/>
              </w:rPr>
            </w:pPr>
            <w:r w:rsidRPr="006C71DF">
              <w:rPr>
                <w:i/>
                <w:iCs/>
              </w:rPr>
              <w:t>This section is under development.</w:t>
            </w:r>
          </w:p>
        </w:tc>
      </w:tr>
      <w:tr w:rsidRPr="0085263B" w:rsidR="007A0C01" w:rsidTr="007A0C01"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rsidRPr="0085263B" w:rsidR="007A0C01" w:rsidP="007A0C01" w:rsidRDefault="007A0C01" w14:paraId="25119E02" w14:textId="6EB725DA">
            <w:pPr>
              <w:rPr>
                <w:color w:val="747474" w:themeColor="background2" w:themeShade="80"/>
              </w:rPr>
            </w:pPr>
            <w:r w:rsidRPr="0085263B">
              <w:rPr>
                <w:color w:val="747474" w:themeColor="background2" w:themeShade="80"/>
              </w:rPr>
              <w:t>5.23</w:t>
            </w:r>
          </w:p>
        </w:tc>
        <w:tc>
          <w:tcPr>
            <w:tcW w:w="2192" w:type="dxa"/>
          </w:tcPr>
          <w:p w:rsidRPr="0085263B" w:rsidR="007A0C01" w:rsidP="007A0C01" w:rsidRDefault="007A0C01"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85263B">
              <w:t>Ranking</w:t>
            </w:r>
          </w:p>
        </w:tc>
        <w:tc>
          <w:tcPr>
            <w:tcW w:w="2118" w:type="dxa"/>
          </w:tcPr>
          <w:p w:rsidRPr="0085263B" w:rsidR="007A0C01" w:rsidP="007A0C01" w:rsidRDefault="007A0C01"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rsidRPr="0085263B" w:rsidR="007A0C01" w:rsidP="007A0C01" w:rsidRDefault="007A0C01" w14:paraId="63C28B8B" w14:textId="582E07EA">
            <w:pPr>
              <w:cnfStyle w:val="000000100000" w:firstRow="0" w:lastRow="0" w:firstColumn="0" w:lastColumn="0" w:oddVBand="0" w:evenVBand="0" w:oddHBand="1" w:evenHBand="0" w:firstRowFirstColumn="0" w:firstRowLastColumn="0" w:lastRowFirstColumn="0" w:lastRowLastColumn="0"/>
            </w:pPr>
            <w:r w:rsidRPr="006C71DF">
              <w:rPr>
                <w:i/>
                <w:iCs/>
              </w:rPr>
              <w:t>This section is under development.</w:t>
            </w:r>
          </w:p>
        </w:tc>
      </w:tr>
    </w:tbl>
    <w:p w:rsidRPr="0085263B"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85263B">
        <w:t>Sections 6-14 Advertising Framework</w:t>
      </w:r>
    </w:p>
    <w:p w:rsidRPr="0085263B" w:rsidR="005D4AEB" w:rsidP="003A19BC" w:rsidRDefault="003A19BC" w14:paraId="2841DD77" w14:textId="46F44066">
      <w:pPr>
        <w:pStyle w:val="SectionHead"/>
        <w:rPr>
          <w:rFonts w:cs="Arial"/>
        </w:rPr>
      </w:pPr>
      <w:bookmarkStart w:name="_Toc180508181" w:id="8"/>
      <w:r w:rsidRPr="0085263B">
        <w:rPr>
          <w:rFonts w:cs="Arial"/>
        </w:rPr>
        <w:t>Branded Content: General legal and regulatory framework</w:t>
      </w:r>
      <w:bookmarkEnd w:id="8"/>
      <w:r w:rsidRPr="0085263B"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85263B" w:rsidR="005D4AEB" w:rsidTr="00D3084C"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5D4AEB" w:rsidP="00CB46D4" w:rsidRDefault="005D4AEB" w14:paraId="01D9D768"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 xml:space="preserve">Classification </w:t>
            </w:r>
          </w:p>
        </w:tc>
        <w:tc>
          <w:tcPr>
            <w:tcW w:w="5670" w:type="dxa"/>
            <w:tcBorders>
              <w:bottom w:val="none" w:color="auto" w:sz="0" w:space="0"/>
            </w:tcBorders>
          </w:tcPr>
          <w:p w:rsidRPr="0085263B"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Description</w:t>
            </w:r>
          </w:p>
        </w:tc>
      </w:tr>
      <w:tr w:rsidRPr="0085263B" w:rsidR="005D4AEB" w:rsidTr="00D3084C"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5D4AEB" w:rsidP="00CB46D4" w:rsidRDefault="003A19BC" w14:paraId="44D6DEE5" w14:textId="7826CEFF">
            <w:pPr>
              <w:rPr>
                <w:b w:val="0"/>
                <w:bCs w:val="0"/>
                <w:color w:val="747474" w:themeColor="background2" w:themeShade="80"/>
              </w:rPr>
            </w:pPr>
            <w:r w:rsidRPr="0085263B">
              <w:rPr>
                <w:color w:val="747474" w:themeColor="background2" w:themeShade="80"/>
              </w:rPr>
              <w:t>6</w:t>
            </w:r>
            <w:r w:rsidRPr="0085263B" w:rsidR="005D4AEB">
              <w:rPr>
                <w:color w:val="747474" w:themeColor="background2" w:themeShade="80"/>
              </w:rPr>
              <w:t>.1</w:t>
            </w:r>
          </w:p>
        </w:tc>
        <w:tc>
          <w:tcPr>
            <w:tcW w:w="2126" w:type="dxa"/>
            <w:tcBorders>
              <w:top w:val="none" w:color="auto" w:sz="0" w:space="0"/>
              <w:bottom w:val="none" w:color="auto" w:sz="0" w:space="0"/>
            </w:tcBorders>
          </w:tcPr>
          <w:p w:rsidRPr="0085263B"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85263B">
              <w:t>Are there general rules on identification of marketing communications? What?</w:t>
            </w:r>
          </w:p>
        </w:tc>
        <w:tc>
          <w:tcPr>
            <w:tcW w:w="2127" w:type="dxa"/>
            <w:tcBorders>
              <w:top w:val="none" w:color="auto" w:sz="0" w:space="0"/>
              <w:bottom w:val="none" w:color="auto" w:sz="0" w:space="0"/>
            </w:tcBorders>
          </w:tcPr>
          <w:p w:rsidRPr="0085263B"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16F9B" w:rsidR="00D3084C" w:rsidP="00D3084C" w:rsidRDefault="00D3084C" w14:paraId="0B3DC07E" w14:textId="763DF8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16F9B">
              <w:rPr>
                <w:rFonts w:eastAsia="Times New Roman"/>
                <w:color w:val="000000"/>
                <w:lang w:eastAsia="en-GB"/>
              </w:rPr>
              <w:t>In the EU, the Unfair Commercial Practices Directive (</w:t>
            </w:r>
            <w:hyperlink w:tgtFrame="_blank" w:history="1" r:id="rId161">
              <w:r w:rsidRPr="00816F9B">
                <w:rPr>
                  <w:rFonts w:eastAsia="Times New Roman"/>
                  <w:color w:val="0563C1"/>
                  <w:u w:val="single"/>
                  <w:lang w:eastAsia="en-GB"/>
                </w:rPr>
                <w:t>Directive 2005/29/EC</w:t>
              </w:r>
            </w:hyperlink>
            <w:r w:rsidRPr="00816F9B">
              <w:rPr>
                <w:rFonts w:eastAsia="Times New Roman"/>
                <w:color w:val="000000"/>
                <w:lang w:eastAsia="en-GB"/>
              </w:rPr>
              <w:t>) and the Misleading and Comparative Advertising Directive (</w:t>
            </w:r>
            <w:hyperlink w:tgtFrame="_blank" w:history="1" r:id="rId162">
              <w:r w:rsidRPr="00816F9B">
                <w:rPr>
                  <w:rFonts w:eastAsia="Times New Roman"/>
                  <w:color w:val="0563C1"/>
                  <w:u w:val="single"/>
                  <w:lang w:eastAsia="en-GB"/>
                </w:rPr>
                <w:t>Directive 2006/114/EC</w:t>
              </w:r>
            </w:hyperlink>
            <w:r w:rsidRPr="00816F9B">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63">
              <w:r w:rsidRPr="00816F9B">
                <w:rPr>
                  <w:rFonts w:eastAsia="Times New Roman"/>
                  <w:color w:val="0563C1"/>
                  <w:u w:val="single"/>
                  <w:lang w:eastAsia="en-GB"/>
                </w:rPr>
                <w:t>Directive 2005/29/EC</w:t>
              </w:r>
            </w:hyperlink>
            <w:r w:rsidRPr="00816F9B">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w:tgtFrame="_blank" w:history="1" r:id="rId164">
              <w:r w:rsidRPr="00816F9B">
                <w:rPr>
                  <w:rFonts w:eastAsia="Times New Roman"/>
                  <w:color w:val="0563C1"/>
                  <w:u w:val="single"/>
                  <w:lang w:eastAsia="en-GB"/>
                </w:rPr>
                <w:t>Directive 2005/29/EC</w:t>
              </w:r>
            </w:hyperlink>
            <w:r w:rsidRPr="00816F9B">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w:tgtFrame="_blank" w:history="1" r:id="rId165">
              <w:r w:rsidRPr="00816F9B">
                <w:rPr>
                  <w:rFonts w:eastAsia="Times New Roman"/>
                  <w:color w:val="0563C1"/>
                  <w:u w:val="single"/>
                  <w:lang w:eastAsia="en-GB"/>
                </w:rPr>
                <w:t>Directive 2006/114/EC</w:t>
              </w:r>
            </w:hyperlink>
            <w:r w:rsidRPr="00816F9B">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66">
              <w:r w:rsidRPr="00816F9B">
                <w:rPr>
                  <w:rFonts w:eastAsia="Times New Roman"/>
                  <w:color w:val="0563C1"/>
                  <w:u w:val="single"/>
                  <w:lang w:eastAsia="en-GB"/>
                </w:rPr>
                <w:t>Directive 2006/114/EC</w:t>
              </w:r>
            </w:hyperlink>
            <w:r w:rsidRPr="00816F9B">
              <w:rPr>
                <w:rFonts w:eastAsia="Times New Roman"/>
                <w:color w:val="000000"/>
                <w:lang w:eastAsia="en-GB"/>
              </w:rPr>
              <w:t>, Article 4 (a)). </w:t>
            </w:r>
            <w:r w:rsidRPr="00816F9B" w:rsidR="00475121">
              <w:rPr>
                <w:rStyle w:val="normaltextrun"/>
                <w:color w:val="000000"/>
                <w:shd w:val="clear" w:color="auto" w:fill="FFFFFF"/>
              </w:rPr>
              <w:t xml:space="preserve">Jonathan Hardy adds that Article 22 in the </w:t>
            </w:r>
            <w:hyperlink w:tgtFrame="_blank" w:history="1" r:id="rId167">
              <w:r w:rsidRPr="00816F9B" w:rsidR="00475121">
                <w:rPr>
                  <w:rStyle w:val="normaltextrun"/>
                  <w:color w:val="0563C1"/>
                  <w:u w:val="single"/>
                  <w:shd w:val="clear" w:color="auto" w:fill="FFFFFF"/>
                </w:rPr>
                <w:t>Annex I to Directive 2005/29/EC</w:t>
              </w:r>
            </w:hyperlink>
            <w:r w:rsidRPr="00816F9B" w:rsidR="00475121">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Pr="00816F9B" w:rsidR="00475121">
              <w:rPr>
                <w:rStyle w:val="normaltextrun"/>
                <w:color w:val="000000"/>
                <w:shd w:val="clear" w:color="auto" w:fill="FFFFFF"/>
              </w:rPr>
              <w:t>audiovisual</w:t>
            </w:r>
            <w:proofErr w:type="spellEnd"/>
            <w:r w:rsidRPr="00816F9B" w:rsidR="00475121">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rsidRPr="00816F9B" w:rsidR="00D3084C" w:rsidP="00D3084C" w:rsidRDefault="00D3084C" w14:paraId="5B0E640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16F9B">
              <w:rPr>
                <w:rFonts w:eastAsia="Times New Roman"/>
                <w:color w:val="000000"/>
                <w:lang w:eastAsia="en-GB"/>
              </w:rPr>
              <w:t> </w:t>
            </w:r>
          </w:p>
          <w:p w:rsidRPr="00816F9B" w:rsidR="005D4AEB" w:rsidP="00D3084C" w:rsidRDefault="00D3084C" w14:paraId="760E9C3C" w14:textId="50996483">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816F9B">
              <w:rPr>
                <w:rFonts w:eastAsia="Times New Roman"/>
                <w:color w:val="000000"/>
                <w:lang w:eastAsia="en-GB"/>
              </w:rPr>
              <w:t xml:space="preserve">The Unfair Commercial Practices Directive and the Misleading and Comparative Advertising Directive were transposed into </w:t>
            </w:r>
            <w:r w:rsidR="00F95A6C">
              <w:rPr>
                <w:rFonts w:eastAsia="Times New Roman"/>
                <w:color w:val="000000"/>
                <w:lang w:eastAsia="en-GB"/>
              </w:rPr>
              <w:t>Slovakian</w:t>
            </w:r>
            <w:r w:rsidRPr="00816F9B">
              <w:rPr>
                <w:rFonts w:eastAsia="Times New Roman"/>
                <w:color w:val="FF0000"/>
                <w:lang w:eastAsia="en-GB"/>
              </w:rPr>
              <w:t xml:space="preserve"> </w:t>
            </w:r>
            <w:r w:rsidRPr="00816F9B">
              <w:rPr>
                <w:rFonts w:eastAsia="Times New Roman"/>
                <w:color w:val="000000"/>
                <w:lang w:eastAsia="en-GB"/>
              </w:rPr>
              <w:t xml:space="preserve">national law through </w:t>
            </w:r>
            <w:r w:rsidR="00F95A6C">
              <w:rPr>
                <w:rStyle w:val="eop"/>
                <w:rFonts w:eastAsiaTheme="majorEastAsia"/>
                <w:color w:val="000000" w:themeColor="text1"/>
              </w:rPr>
              <w:t xml:space="preserve">the </w:t>
            </w:r>
            <w:hyperlink w:history="1" r:id="rId168">
              <w:r w:rsidRPr="00FA6540" w:rsidR="00F95A6C">
                <w:rPr>
                  <w:rStyle w:val="Hyperlink"/>
                  <w:rFonts w:eastAsiaTheme="majorEastAsia"/>
                </w:rPr>
                <w:t>Consumer Protection Act</w:t>
              </w:r>
            </w:hyperlink>
            <w:r w:rsidR="00F95A6C">
              <w:rPr>
                <w:rStyle w:val="eop"/>
                <w:rFonts w:eastAsiaTheme="majorEastAsia"/>
                <w:color w:val="000000" w:themeColor="text1"/>
              </w:rPr>
              <w:t xml:space="preserve"> (Act </w:t>
            </w:r>
            <w:r w:rsidRPr="006A4C7B" w:rsidR="00F95A6C">
              <w:rPr>
                <w:rStyle w:val="eop"/>
                <w:rFonts w:eastAsiaTheme="majorEastAsia"/>
                <w:color w:val="000000" w:themeColor="text1"/>
              </w:rPr>
              <w:t>108/2024</w:t>
            </w:r>
            <w:r w:rsidR="00F95A6C">
              <w:rPr>
                <w:rStyle w:val="eop"/>
                <w:rFonts w:eastAsiaTheme="majorEastAsia"/>
                <w:color w:val="000000" w:themeColor="text1"/>
              </w:rPr>
              <w:t>) (</w:t>
            </w:r>
            <w:proofErr w:type="spellStart"/>
            <w:r w:rsidRPr="00D52B6A" w:rsidR="00F95A6C">
              <w:rPr>
                <w:rStyle w:val="eop"/>
                <w:rFonts w:eastAsiaTheme="majorEastAsia"/>
                <w:color w:val="000000" w:themeColor="text1"/>
              </w:rPr>
              <w:t>Zákon</w:t>
            </w:r>
            <w:proofErr w:type="spellEnd"/>
            <w:r w:rsidRPr="00D52B6A" w:rsidR="00F95A6C">
              <w:rPr>
                <w:rStyle w:val="eop"/>
                <w:rFonts w:eastAsiaTheme="majorEastAsia"/>
                <w:color w:val="000000" w:themeColor="text1"/>
              </w:rPr>
              <w:t xml:space="preserve"> o </w:t>
            </w:r>
            <w:proofErr w:type="spellStart"/>
            <w:r w:rsidRPr="00D52B6A" w:rsidR="00F95A6C">
              <w:rPr>
                <w:rStyle w:val="eop"/>
                <w:rFonts w:eastAsiaTheme="majorEastAsia"/>
                <w:color w:val="000000" w:themeColor="text1"/>
              </w:rPr>
              <w:t>ochrane</w:t>
            </w:r>
            <w:proofErr w:type="spellEnd"/>
            <w:r w:rsidRPr="00D52B6A" w:rsidR="00F95A6C">
              <w:rPr>
                <w:rStyle w:val="eop"/>
                <w:rFonts w:eastAsiaTheme="majorEastAsia"/>
                <w:color w:val="000000" w:themeColor="text1"/>
              </w:rPr>
              <w:t xml:space="preserve"> </w:t>
            </w:r>
            <w:proofErr w:type="spellStart"/>
            <w:r w:rsidRPr="00D52B6A" w:rsidR="00F95A6C">
              <w:rPr>
                <w:rStyle w:val="eop"/>
                <w:rFonts w:eastAsiaTheme="majorEastAsia"/>
                <w:color w:val="000000" w:themeColor="text1"/>
              </w:rPr>
              <w:t>spotrebiteľa</w:t>
            </w:r>
            <w:proofErr w:type="spellEnd"/>
            <w:r w:rsidRPr="00D52B6A" w:rsidR="00F95A6C">
              <w:rPr>
                <w:rStyle w:val="eop"/>
                <w:rFonts w:eastAsiaTheme="majorEastAsia"/>
                <w:color w:val="000000" w:themeColor="text1"/>
              </w:rPr>
              <w:t xml:space="preserve"> a o </w:t>
            </w:r>
            <w:proofErr w:type="spellStart"/>
            <w:r w:rsidRPr="00D52B6A" w:rsidR="00F95A6C">
              <w:rPr>
                <w:rStyle w:val="eop"/>
                <w:rFonts w:eastAsiaTheme="majorEastAsia"/>
                <w:color w:val="000000" w:themeColor="text1"/>
              </w:rPr>
              <w:t>zmene</w:t>
            </w:r>
            <w:proofErr w:type="spellEnd"/>
            <w:r w:rsidRPr="00D52B6A" w:rsidR="00F95A6C">
              <w:rPr>
                <w:rStyle w:val="eop"/>
                <w:rFonts w:eastAsiaTheme="majorEastAsia"/>
                <w:color w:val="000000" w:themeColor="text1"/>
              </w:rPr>
              <w:t xml:space="preserve"> a </w:t>
            </w:r>
            <w:proofErr w:type="spellStart"/>
            <w:r w:rsidRPr="00D52B6A" w:rsidR="00F95A6C">
              <w:rPr>
                <w:rStyle w:val="eop"/>
                <w:rFonts w:eastAsiaTheme="majorEastAsia"/>
                <w:color w:val="000000" w:themeColor="text1"/>
              </w:rPr>
              <w:t>doplnení</w:t>
            </w:r>
            <w:proofErr w:type="spellEnd"/>
            <w:r w:rsidRPr="00D52B6A" w:rsidR="00F95A6C">
              <w:rPr>
                <w:rStyle w:val="eop"/>
                <w:rFonts w:eastAsiaTheme="majorEastAsia"/>
                <w:color w:val="000000" w:themeColor="text1"/>
              </w:rPr>
              <w:t xml:space="preserve"> </w:t>
            </w:r>
            <w:proofErr w:type="spellStart"/>
            <w:r w:rsidRPr="00D52B6A" w:rsidR="00F95A6C">
              <w:rPr>
                <w:rStyle w:val="eop"/>
                <w:rFonts w:eastAsiaTheme="majorEastAsia"/>
                <w:color w:val="000000" w:themeColor="text1"/>
              </w:rPr>
              <w:t>niektorých</w:t>
            </w:r>
            <w:proofErr w:type="spellEnd"/>
            <w:r w:rsidRPr="00D52B6A" w:rsidR="00F95A6C">
              <w:rPr>
                <w:rStyle w:val="eop"/>
                <w:rFonts w:eastAsiaTheme="majorEastAsia"/>
                <w:color w:val="000000" w:themeColor="text1"/>
              </w:rPr>
              <w:t xml:space="preserve"> </w:t>
            </w:r>
            <w:proofErr w:type="spellStart"/>
            <w:r w:rsidRPr="00D52B6A" w:rsidR="00F95A6C">
              <w:rPr>
                <w:rStyle w:val="eop"/>
                <w:rFonts w:eastAsiaTheme="majorEastAsia"/>
                <w:color w:val="000000" w:themeColor="text1"/>
              </w:rPr>
              <w:t>zákonov</w:t>
            </w:r>
            <w:proofErr w:type="spellEnd"/>
            <w:r w:rsidR="00F95A6C">
              <w:rPr>
                <w:rStyle w:val="eop"/>
                <w:rFonts w:eastAsiaTheme="majorEastAsia"/>
                <w:color w:val="000000" w:themeColor="text1"/>
              </w:rPr>
              <w:t>)</w:t>
            </w:r>
            <w:r w:rsidR="002B76EC">
              <w:rPr>
                <w:rStyle w:val="eop"/>
                <w:rFonts w:eastAsiaTheme="majorEastAsia"/>
                <w:color w:val="000000" w:themeColor="text1"/>
              </w:rPr>
              <w:t xml:space="preserve">, and </w:t>
            </w:r>
            <w:r w:rsidRPr="003360A5" w:rsidR="002B76EC">
              <w:rPr>
                <w:rStyle w:val="normaltextrun"/>
                <w:rFonts w:eastAsiaTheme="majorEastAsia"/>
              </w:rPr>
              <w:t xml:space="preserve">through the amendments to the </w:t>
            </w:r>
            <w:hyperlink w:history="1" r:id="rId169">
              <w:r w:rsidRPr="003360A5" w:rsidR="002B76EC">
                <w:rPr>
                  <w:rStyle w:val="Hyperlink"/>
                </w:rPr>
                <w:t>Advertis</w:t>
              </w:r>
              <w:r w:rsidRPr="003360A5" w:rsidR="002B76EC">
                <w:rPr>
                  <w:rStyle w:val="Hyperlink"/>
                </w:rPr>
                <w:t>i</w:t>
              </w:r>
              <w:r w:rsidRPr="003360A5" w:rsidR="002B76EC">
                <w:rPr>
                  <w:rStyle w:val="Hyperlink"/>
                </w:rPr>
                <w:t>ng Act</w:t>
              </w:r>
            </w:hyperlink>
            <w:r w:rsidRPr="003360A5" w:rsidR="002B76EC">
              <w:t xml:space="preserve"> (</w:t>
            </w:r>
            <w:proofErr w:type="spellStart"/>
            <w:r w:rsidRPr="003360A5" w:rsidR="002B76EC">
              <w:t>Zákon</w:t>
            </w:r>
            <w:proofErr w:type="spellEnd"/>
            <w:r w:rsidRPr="003360A5" w:rsidR="002B76EC">
              <w:t xml:space="preserve"> č. 147/2001 Z. z. o </w:t>
            </w:r>
            <w:proofErr w:type="spellStart"/>
            <w:r w:rsidRPr="003360A5" w:rsidR="002B76EC">
              <w:t>reklame</w:t>
            </w:r>
            <w:proofErr w:type="spellEnd"/>
            <w:r w:rsidRPr="003360A5" w:rsidR="002B76EC">
              <w:t>)</w:t>
            </w:r>
            <w:r w:rsidR="00F95A6C">
              <w:rPr>
                <w:rStyle w:val="eop"/>
                <w:rFonts w:eastAsiaTheme="majorEastAsia"/>
                <w:color w:val="000000" w:themeColor="text1"/>
              </w:rPr>
              <w:t>.</w:t>
            </w:r>
            <w:r w:rsidR="003663E5">
              <w:rPr>
                <w:rStyle w:val="eop"/>
                <w:rFonts w:eastAsiaTheme="majorEastAsia"/>
                <w:color w:val="000000" w:themeColor="text1"/>
              </w:rPr>
              <w:t xml:space="preserve"> The corresponding rule</w:t>
            </w:r>
            <w:r w:rsidR="00BD5044">
              <w:rPr>
                <w:rStyle w:val="eop"/>
                <w:rFonts w:eastAsiaTheme="majorEastAsia"/>
                <w:color w:val="000000" w:themeColor="text1"/>
              </w:rPr>
              <w:t xml:space="preserve"> characterising a lack of disclosure of the commercial intent of </w:t>
            </w:r>
            <w:r w:rsidR="00986816">
              <w:rPr>
                <w:rStyle w:val="eop"/>
                <w:rFonts w:eastAsiaTheme="majorEastAsia"/>
                <w:color w:val="000000" w:themeColor="text1"/>
              </w:rPr>
              <w:t>commercial content as a misleading omission features under</w:t>
            </w:r>
            <w:r w:rsidR="00AD6A1B">
              <w:rPr>
                <w:rStyle w:val="eop"/>
                <w:rFonts w:eastAsiaTheme="majorEastAsia"/>
                <w:color w:val="000000" w:themeColor="text1"/>
              </w:rPr>
              <w:t xml:space="preserve"> </w:t>
            </w:r>
            <w:r w:rsidR="00AD6A1B">
              <w:rPr>
                <w:rStyle w:val="eop"/>
                <w:rFonts w:eastAsiaTheme="majorEastAsia"/>
                <w:color w:val="000000" w:themeColor="text1"/>
              </w:rPr>
              <w:t xml:space="preserve">the </w:t>
            </w:r>
            <w:hyperlink w:history="1" r:id="rId170">
              <w:r w:rsidRPr="00FA6540" w:rsidR="00AD6A1B">
                <w:rPr>
                  <w:rStyle w:val="Hyperlink"/>
                  <w:rFonts w:eastAsiaTheme="majorEastAsia"/>
                </w:rPr>
                <w:t>Consumer Protection Act</w:t>
              </w:r>
            </w:hyperlink>
            <w:r w:rsidR="00AD6A1B">
              <w:rPr>
                <w:rStyle w:val="eop"/>
                <w:rFonts w:eastAsiaTheme="majorEastAsia"/>
                <w:color w:val="000000" w:themeColor="text1"/>
              </w:rPr>
              <w:t xml:space="preserve"> (Act </w:t>
            </w:r>
            <w:r w:rsidRPr="006A4C7B" w:rsidR="00AD6A1B">
              <w:rPr>
                <w:rStyle w:val="eop"/>
                <w:rFonts w:eastAsiaTheme="majorEastAsia"/>
                <w:color w:val="000000" w:themeColor="text1"/>
              </w:rPr>
              <w:t>108/2024</w:t>
            </w:r>
            <w:r w:rsidR="00AD6A1B">
              <w:rPr>
                <w:rStyle w:val="eop"/>
                <w:rFonts w:eastAsiaTheme="majorEastAsia"/>
                <w:color w:val="000000" w:themeColor="text1"/>
              </w:rPr>
              <w:t>)</w:t>
            </w:r>
            <w:r w:rsidR="00AD6A1B">
              <w:rPr>
                <w:rStyle w:val="eop"/>
                <w:rFonts w:eastAsiaTheme="majorEastAsia"/>
                <w:color w:val="000000" w:themeColor="text1"/>
              </w:rPr>
              <w:t>,</w:t>
            </w:r>
            <w:r w:rsidR="00986816">
              <w:rPr>
                <w:rStyle w:val="eop"/>
                <w:rFonts w:eastAsiaTheme="majorEastAsia"/>
                <w:color w:val="000000" w:themeColor="text1"/>
              </w:rPr>
              <w:t xml:space="preserve"> Article </w:t>
            </w:r>
            <w:r w:rsidR="00AE76D9">
              <w:rPr>
                <w:rStyle w:val="eop"/>
                <w:rFonts w:eastAsiaTheme="majorEastAsia"/>
                <w:color w:val="000000" w:themeColor="text1"/>
              </w:rPr>
              <w:t>11 (2)</w:t>
            </w:r>
            <w:r w:rsidR="00E36CF2">
              <w:rPr>
                <w:rStyle w:val="eop"/>
                <w:rFonts w:eastAsiaTheme="majorEastAsia"/>
                <w:color w:val="000000" w:themeColor="text1"/>
              </w:rPr>
              <w:t>.</w:t>
            </w:r>
          </w:p>
          <w:p w:rsidRPr="00816F9B" w:rsidR="00816F9B" w:rsidP="00D3084C" w:rsidRDefault="00816F9B" w14:paraId="14C72F4C"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00FB1F47" w:rsidP="00D3084C" w:rsidRDefault="00816F9B" w14:paraId="4D208D28" w14:textId="021A8B47">
            <w:pPr>
              <w:textAlignment w:val="baseline"/>
              <w:cnfStyle w:val="000000100000" w:firstRow="0" w:lastRow="0" w:firstColumn="0" w:lastColumn="0" w:oddVBand="0" w:evenVBand="0" w:oddHBand="1" w:evenHBand="0" w:firstRowFirstColumn="0" w:firstRowLastColumn="0" w:lastRowFirstColumn="0" w:lastRowLastColumn="0"/>
            </w:pPr>
            <w:r w:rsidRPr="00816F9B">
              <w:rPr>
                <w:rFonts w:eastAsia="Times New Roman"/>
                <w:color w:val="000000"/>
                <w:lang w:eastAsia="en-GB"/>
              </w:rPr>
              <w:t>Anonymous advertising is defined in</w:t>
            </w:r>
            <w:r w:rsidR="00FB1F47">
              <w:rPr>
                <w:rFonts w:eastAsia="Times New Roman"/>
                <w:color w:val="000000"/>
                <w:lang w:eastAsia="en-GB"/>
              </w:rPr>
              <w:t xml:space="preserve"> the</w:t>
            </w:r>
            <w:r w:rsidRPr="00816F9B">
              <w:rPr>
                <w:rFonts w:eastAsia="Times New Roman"/>
                <w:color w:val="000000"/>
                <w:lang w:eastAsia="en-GB"/>
              </w:rPr>
              <w:t xml:space="preserve"> </w:t>
            </w:r>
            <w:hyperlink w:history="1" r:id="rId171">
              <w:r w:rsidR="00FB1F47">
                <w:rPr>
                  <w:rStyle w:val="Hyperlink"/>
                </w:rPr>
                <w:t>A</w:t>
              </w:r>
              <w:r w:rsidRPr="00044FA7" w:rsidR="00FB1F47">
                <w:rPr>
                  <w:rStyle w:val="Hyperlink"/>
                </w:rPr>
                <w:t>dvertising</w:t>
              </w:r>
              <w:r w:rsidR="00FB1F47">
                <w:rPr>
                  <w:rStyle w:val="Hyperlink"/>
                </w:rPr>
                <w:t xml:space="preserve"> Standards</w:t>
              </w:r>
              <w:r w:rsidRPr="00044FA7" w:rsidR="00FB1F47">
                <w:rPr>
                  <w:rStyle w:val="Hyperlink"/>
                </w:rPr>
                <w:t xml:space="preserve"> Council</w:t>
              </w:r>
            </w:hyperlink>
            <w:r w:rsidR="00FB1F47">
              <w:t xml:space="preserve">’s </w:t>
            </w:r>
            <w:hyperlink w:history="1" r:id="rId172">
              <w:r w:rsidRPr="00F100E4" w:rsidR="00FB1F47">
                <w:rPr>
                  <w:rStyle w:val="Hyperlink"/>
                </w:rPr>
                <w:t>Ethical Principles of Advertising Practice</w:t>
              </w:r>
            </w:hyperlink>
            <w:r w:rsidR="00FB1F47">
              <w:rPr>
                <w:rFonts w:eastAsia="Times New Roman"/>
                <w:lang w:eastAsia="en-GB"/>
              </w:rPr>
              <w:t xml:space="preserve"> under </w:t>
            </w:r>
            <w:r w:rsidR="00B001E5">
              <w:rPr>
                <w:rFonts w:eastAsia="Times New Roman"/>
                <w:lang w:eastAsia="en-GB"/>
              </w:rPr>
              <w:t>Act 4</w:t>
            </w:r>
            <w:r w:rsidR="00CD26A5">
              <w:rPr>
                <w:rFonts w:eastAsia="Times New Roman"/>
                <w:lang w:eastAsia="en-GB"/>
              </w:rPr>
              <w:t xml:space="preserve"> (4), which discusses </w:t>
            </w:r>
            <w:r w:rsidR="00B001E5">
              <w:rPr>
                <w:rFonts w:eastAsia="Times New Roman"/>
                <w:lang w:eastAsia="en-GB"/>
              </w:rPr>
              <w:t xml:space="preserve">liability for advertising </w:t>
            </w:r>
            <w:r w:rsidR="00CD26A5">
              <w:rPr>
                <w:rFonts w:eastAsia="Times New Roman"/>
                <w:lang w:eastAsia="en-GB"/>
              </w:rPr>
              <w:t>(</w:t>
            </w:r>
            <w:hyperlink w:history="1" r:id="rId173">
              <w:r w:rsidRPr="00F100E4" w:rsidR="00CD26A5">
                <w:rPr>
                  <w:rStyle w:val="Hyperlink"/>
                </w:rPr>
                <w:t xml:space="preserve">Slovak </w:t>
              </w:r>
              <w:r w:rsidR="00CD26A5">
                <w:rPr>
                  <w:rStyle w:val="Hyperlink"/>
                </w:rPr>
                <w:t>Advertising Standards Council</w:t>
              </w:r>
              <w:r w:rsidRPr="00F100E4" w:rsidR="00CD26A5">
                <w:rPr>
                  <w:rStyle w:val="Hyperlink"/>
                </w:rPr>
                <w:t xml:space="preserve"> 2019</w:t>
              </w:r>
            </w:hyperlink>
            <w:r w:rsidRPr="00D65D8B" w:rsidR="00CD26A5">
              <w:t>).</w:t>
            </w:r>
            <w:r w:rsidR="0032532D">
              <w:t xml:space="preserve"> Part 2, </w:t>
            </w:r>
            <w:r w:rsidR="00382191">
              <w:t>Title 1 (Basic Requirements for Advertising), Article 10 (7) states:</w:t>
            </w:r>
            <w:r w:rsidRPr="00382191" w:rsidR="00382191">
              <w:t xml:space="preserve"> </w:t>
            </w:r>
            <w:r w:rsidR="00382191">
              <w:t>‘a</w:t>
            </w:r>
            <w:r w:rsidRPr="00382191" w:rsidR="00382191">
              <w:t>dvertising that is anonymous or non-transparent is inadmissible</w:t>
            </w:r>
            <w:r w:rsidR="00382191">
              <w:t>’</w:t>
            </w:r>
            <w:r w:rsidR="00382191">
              <w:rPr>
                <w:rFonts w:eastAsia="Times New Roman"/>
                <w:lang w:eastAsia="en-GB"/>
              </w:rPr>
              <w:t xml:space="preserve"> (</w:t>
            </w:r>
            <w:hyperlink w:history="1" r:id="rId174">
              <w:r w:rsidRPr="00F100E4" w:rsidR="00382191">
                <w:rPr>
                  <w:rStyle w:val="Hyperlink"/>
                </w:rPr>
                <w:t xml:space="preserve">Slovak </w:t>
              </w:r>
              <w:r w:rsidR="00382191">
                <w:rPr>
                  <w:rStyle w:val="Hyperlink"/>
                </w:rPr>
                <w:t>Advertising Standards Council</w:t>
              </w:r>
              <w:r w:rsidRPr="00F100E4" w:rsidR="00382191">
                <w:rPr>
                  <w:rStyle w:val="Hyperlink"/>
                </w:rPr>
                <w:t xml:space="preserve"> 2019</w:t>
              </w:r>
            </w:hyperlink>
            <w:r w:rsidRPr="00D65D8B" w:rsidR="00382191">
              <w:t>).</w:t>
            </w:r>
          </w:p>
          <w:p w:rsidR="00BC0002" w:rsidP="00D3084C" w:rsidRDefault="003A6339" w14:paraId="450E010A" w14:textId="02AD7CE9">
            <w:pPr>
              <w:textAlignment w:val="baseline"/>
              <w:cnfStyle w:val="000000100000" w:firstRow="0" w:lastRow="0" w:firstColumn="0" w:lastColumn="0" w:oddVBand="0" w:evenVBand="0" w:oddHBand="1" w:evenHBand="0" w:firstRowFirstColumn="0" w:firstRowLastColumn="0" w:lastRowFirstColumn="0" w:lastRowLastColumn="0"/>
            </w:pPr>
            <w:r>
              <w:t xml:space="preserve">Part 2, Title 1 (Basic Requirements for Advertising), Article </w:t>
            </w:r>
            <w:r w:rsidR="00172CAD">
              <w:t>12</w:t>
            </w:r>
            <w:r w:rsidR="00B07E09">
              <w:t xml:space="preserve"> (2), which discusses h</w:t>
            </w:r>
            <w:r w:rsidR="00172CAD">
              <w:t xml:space="preserve">onesty of </w:t>
            </w:r>
            <w:r w:rsidR="00B07E09">
              <w:t>a</w:t>
            </w:r>
            <w:r w:rsidR="00172CAD">
              <w:t>dvertising</w:t>
            </w:r>
            <w:r w:rsidR="00B07E09">
              <w:t>, states:</w:t>
            </w:r>
            <w:r w:rsidRPr="000A748F" w:rsidR="000A748F">
              <w:t xml:space="preserve"> </w:t>
            </w:r>
            <w:r w:rsidR="00B07E09">
              <w:t>‘a</w:t>
            </w:r>
            <w:r w:rsidRPr="000A748F" w:rsidR="000A748F">
              <w:t xml:space="preserve">dvertising must not be hidden, </w:t>
            </w:r>
            <w:proofErr w:type="gramStart"/>
            <w:r w:rsidRPr="000A748F" w:rsidR="000A748F">
              <w:t>in particular it</w:t>
            </w:r>
            <w:proofErr w:type="gramEnd"/>
            <w:r w:rsidRPr="000A748F" w:rsidR="000A748F">
              <w:t xml:space="preserve"> must not pretend to be information of a non-advertising nature, especially if it is presented in the form of a scientific article, reportage, interview or news information. Advertising is not hidden if the information about a charitable, humanitarian or philanthropic project intended for a consumer names or identifies the entity that implements the project, namely its name, trade name, trademark or trademark, contact details, and the like</w:t>
            </w:r>
            <w:r w:rsidR="006679C6">
              <w:t>’</w:t>
            </w:r>
            <w:r w:rsidR="006679C6">
              <w:rPr>
                <w:rFonts w:eastAsia="Times New Roman"/>
                <w:lang w:eastAsia="en-GB"/>
              </w:rPr>
              <w:t xml:space="preserve"> (</w:t>
            </w:r>
            <w:hyperlink w:history="1" r:id="rId175">
              <w:r w:rsidRPr="00F100E4" w:rsidR="006679C6">
                <w:rPr>
                  <w:rStyle w:val="Hyperlink"/>
                </w:rPr>
                <w:t xml:space="preserve">Slovak </w:t>
              </w:r>
              <w:r w:rsidR="006679C6">
                <w:rPr>
                  <w:rStyle w:val="Hyperlink"/>
                </w:rPr>
                <w:t>Advertising Standards Council</w:t>
              </w:r>
              <w:r w:rsidRPr="00F100E4" w:rsidR="006679C6">
                <w:rPr>
                  <w:rStyle w:val="Hyperlink"/>
                </w:rPr>
                <w:t xml:space="preserve"> 2019</w:t>
              </w:r>
            </w:hyperlink>
            <w:r w:rsidRPr="00D65D8B" w:rsidR="006679C6">
              <w:t>).</w:t>
            </w:r>
            <w:r w:rsidR="00075235">
              <w:t xml:space="preserve"> </w:t>
            </w:r>
          </w:p>
          <w:p w:rsidR="00075235" w:rsidP="00D3084C" w:rsidRDefault="002743A1" w14:paraId="0173FB3E" w14:textId="77777777">
            <w:pPr>
              <w:textAlignment w:val="baseline"/>
              <w:cnfStyle w:val="000000100000" w:firstRow="0" w:lastRow="0" w:firstColumn="0" w:lastColumn="0" w:oddVBand="0" w:evenVBand="0" w:oddHBand="1" w:evenHBand="0" w:firstRowFirstColumn="0" w:firstRowLastColumn="0" w:lastRowFirstColumn="0" w:lastRowLastColumn="0"/>
            </w:pPr>
            <w:r>
              <w:t>Article 14</w:t>
            </w:r>
            <w:r w:rsidR="003C0CD4">
              <w:t xml:space="preserve"> (Truthfulness in Advertising)</w:t>
            </w:r>
            <w:r>
              <w:t xml:space="preserve"> bans misleading advertising, a category which traditionally includes </w:t>
            </w:r>
            <w:r w:rsidR="003C0CD4">
              <w:t xml:space="preserve">undisclosed commercial content. </w:t>
            </w:r>
          </w:p>
          <w:p w:rsidR="009746E8" w:rsidP="009746E8" w:rsidRDefault="00175842" w14:paraId="7C35C7C4" w14:textId="77777777">
            <w:pPr>
              <w:textAlignment w:val="baseline"/>
              <w:cnfStyle w:val="000000100000" w:firstRow="0" w:lastRow="0" w:firstColumn="0" w:lastColumn="0" w:oddVBand="0" w:evenVBand="0" w:oddHBand="1" w:evenHBand="0" w:firstRowFirstColumn="0" w:firstRowLastColumn="0" w:lastRowFirstColumn="0" w:lastRowLastColumn="0"/>
            </w:pPr>
            <w:r>
              <w:t xml:space="preserve">Article 22 focuses on </w:t>
            </w:r>
            <w:r w:rsidR="00843318">
              <w:t xml:space="preserve">identification and states: </w:t>
            </w:r>
          </w:p>
          <w:p w:rsidR="009746E8" w:rsidP="009746E8" w:rsidRDefault="00843318" w14:paraId="565EDE05" w14:textId="044407B2">
            <w:pPr>
              <w:textAlignment w:val="baseline"/>
              <w:cnfStyle w:val="000000100000" w:firstRow="0" w:lastRow="0" w:firstColumn="0" w:lastColumn="0" w:oddVBand="0" w:evenVBand="0" w:oddHBand="1" w:evenHBand="0" w:firstRowFirstColumn="0" w:firstRowLastColumn="0" w:lastRowFirstColumn="0" w:lastRowLastColumn="0"/>
            </w:pPr>
            <w:r>
              <w:t>‘</w:t>
            </w:r>
            <w:r w:rsidR="009746E8">
              <w:t xml:space="preserve">(1) Advertising must be clearly identifiable as such, whatever form it takes or what medium of communication it uses; However, the assessment will </w:t>
            </w:r>
            <w:proofErr w:type="gramStart"/>
            <w:r w:rsidR="009746E8">
              <w:t>take into account</w:t>
            </w:r>
            <w:proofErr w:type="gramEnd"/>
            <w:r w:rsidR="009746E8">
              <w:t xml:space="preserve"> the form of advertising, the communication medium and the advertising technique used’ [Google Translate].</w:t>
            </w:r>
          </w:p>
          <w:p w:rsidRPr="00075235" w:rsidR="00175842" w:rsidP="009746E8" w:rsidRDefault="009746E8" w14:paraId="421BD42C" w14:textId="0D0A1A3C">
            <w:pPr>
              <w:textAlignment w:val="baseline"/>
              <w:cnfStyle w:val="000000100000" w:firstRow="0" w:lastRow="0" w:firstColumn="0" w:lastColumn="0" w:oddVBand="0" w:evenVBand="0" w:oddHBand="1" w:evenHBand="0" w:firstRowFirstColumn="0" w:firstRowLastColumn="0" w:lastRowFirstColumn="0" w:lastRowLastColumn="0"/>
            </w:pPr>
            <w:r>
              <w:t>‘(2) Where a medium of communication containing news information or other editorial content is used for advertising, the advertisement must be distinguished in such a way that it is recognisable as advertising to the average consumer; The average consumer must also be able to identify hybrid forms such as infomercial or advertorial as advertising’</w:t>
            </w:r>
            <w:r w:rsidR="00B4563C">
              <w:t xml:space="preserve"> [Google Translate]</w:t>
            </w:r>
            <w:r>
              <w:t xml:space="preserve"> </w:t>
            </w:r>
            <w:r w:rsidR="00B4563C">
              <w:rPr>
                <w:rFonts w:eastAsia="Times New Roman"/>
                <w:lang w:eastAsia="en-GB"/>
              </w:rPr>
              <w:t>(</w:t>
            </w:r>
            <w:hyperlink w:history="1" r:id="rId176">
              <w:r w:rsidRPr="00F100E4" w:rsidR="00B4563C">
                <w:rPr>
                  <w:rStyle w:val="Hyperlink"/>
                </w:rPr>
                <w:t xml:space="preserve">Slovak </w:t>
              </w:r>
              <w:r w:rsidR="00B4563C">
                <w:rPr>
                  <w:rStyle w:val="Hyperlink"/>
                </w:rPr>
                <w:t>Advertising Standards Council</w:t>
              </w:r>
              <w:r w:rsidRPr="00F100E4" w:rsidR="00B4563C">
                <w:rPr>
                  <w:rStyle w:val="Hyperlink"/>
                </w:rPr>
                <w:t xml:space="preserve"> 2019</w:t>
              </w:r>
            </w:hyperlink>
            <w:r w:rsidRPr="00D65D8B" w:rsidR="00B4563C">
              <w:t>)</w:t>
            </w:r>
            <w:r>
              <w:t>.</w:t>
            </w:r>
          </w:p>
        </w:tc>
      </w:tr>
      <w:tr w:rsidRPr="0085263B" w:rsidR="005D4AEB" w:rsidTr="00D3084C"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D4AEB" w:rsidP="00CB46D4" w:rsidRDefault="003A19BC" w14:paraId="71FE613B" w14:textId="4409150F">
            <w:pPr>
              <w:rPr>
                <w:color w:val="3A3A3A" w:themeColor="background2" w:themeShade="40"/>
              </w:rPr>
            </w:pPr>
            <w:r w:rsidRPr="0085263B">
              <w:rPr>
                <w:color w:val="747474" w:themeColor="background2" w:themeShade="80"/>
              </w:rPr>
              <w:t>6</w:t>
            </w:r>
            <w:r w:rsidRPr="0085263B" w:rsidR="005D4AEB">
              <w:rPr>
                <w:color w:val="747474" w:themeColor="background2" w:themeShade="80"/>
              </w:rPr>
              <w:t>.2</w:t>
            </w:r>
          </w:p>
        </w:tc>
        <w:tc>
          <w:tcPr>
            <w:tcW w:w="2126" w:type="dxa"/>
          </w:tcPr>
          <w:p w:rsidRPr="0085263B"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85263B">
              <w:t>Are there general rules requiring that marketing communications identify who the advertiser/sponsor of the advertising is?</w:t>
            </w:r>
          </w:p>
        </w:tc>
        <w:tc>
          <w:tcPr>
            <w:tcW w:w="2127" w:type="dxa"/>
          </w:tcPr>
          <w:p w:rsidRPr="0085263B"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5D4AEB" w:rsidP="00CB46D4" w:rsidRDefault="00D3084C" w14:paraId="0611AA51" w14:textId="0D3FB864">
            <w:pPr>
              <w:cnfStyle w:val="000000000000" w:firstRow="0" w:lastRow="0" w:firstColumn="0" w:lastColumn="0" w:oddVBand="0" w:evenVBand="0" w:oddHBand="0" w:evenHBand="0" w:firstRowFirstColumn="0" w:firstRowLastColumn="0" w:lastRowFirstColumn="0" w:lastRowLastColumn="0"/>
            </w:pPr>
            <w:r w:rsidRPr="0085263B">
              <w:rPr>
                <w:rStyle w:val="normaltextrun"/>
                <w:color w:val="000000"/>
                <w:shd w:val="clear" w:color="auto" w:fill="FFFFFF"/>
              </w:rPr>
              <w:t>In the EU, the Unfair Commercial Practices Directive (</w:t>
            </w:r>
            <w:hyperlink w:tgtFrame="_blank" w:history="1" r:id="rId177">
              <w:r w:rsidRPr="0085263B">
                <w:rPr>
                  <w:rStyle w:val="normaltextrun"/>
                  <w:color w:val="0563C1"/>
                  <w:u w:val="single"/>
                  <w:shd w:val="clear" w:color="auto" w:fill="FFFFFF"/>
                </w:rPr>
                <w:t>Directive 2005/29/EC</w:t>
              </w:r>
            </w:hyperlink>
            <w:r w:rsidRPr="0085263B">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85263B">
              <w:rPr>
                <w:rStyle w:val="eop"/>
                <w:color w:val="000000"/>
                <w:shd w:val="clear" w:color="auto" w:fill="FFFFFF"/>
              </w:rPr>
              <w:t> </w:t>
            </w:r>
            <w:r w:rsidRPr="002F3E79" w:rsidR="00CF762E">
              <w:rPr>
                <w:rStyle w:val="normaltextrun"/>
                <w:color w:val="000000"/>
                <w:shd w:val="clear" w:color="auto" w:fill="FFFFFF"/>
              </w:rPr>
              <w:t>In Slovakian national law</w:t>
            </w:r>
            <w:r w:rsidR="00CF762E">
              <w:rPr>
                <w:rStyle w:val="normaltextrun"/>
                <w:color w:val="000000"/>
                <w:shd w:val="clear" w:color="auto" w:fill="FFFFFF"/>
              </w:rPr>
              <w:t xml:space="preserve">, the corresponding </w:t>
            </w:r>
            <w:r w:rsidR="006C3631">
              <w:rPr>
                <w:rStyle w:val="normaltextrun"/>
                <w:color w:val="000000"/>
                <w:shd w:val="clear" w:color="auto" w:fill="FFFFFF"/>
              </w:rPr>
              <w:t xml:space="preserve">rule </w:t>
            </w:r>
            <w:r w:rsidRPr="002F3E79" w:rsidR="00CF762E">
              <w:rPr>
                <w:rStyle w:val="normaltextrun"/>
                <w:color w:val="000000"/>
                <w:shd w:val="clear" w:color="auto" w:fill="FFFFFF"/>
              </w:rPr>
              <w:t xml:space="preserve">features in the </w:t>
            </w:r>
            <w:hyperlink w:history="1" r:id="rId178">
              <w:proofErr w:type="spellStart"/>
              <w:r w:rsidRPr="002F3E79" w:rsidR="00CF762E">
                <w:rPr>
                  <w:rStyle w:val="Hyperlink"/>
                  <w:rFonts w:eastAsiaTheme="majorEastAsia"/>
                </w:rPr>
                <w:t>The</w:t>
              </w:r>
              <w:proofErr w:type="spellEnd"/>
              <w:r w:rsidRPr="002F3E79" w:rsidR="00CF762E">
                <w:rPr>
                  <w:rStyle w:val="Hyperlink"/>
                  <w:rFonts w:eastAsiaTheme="majorEastAsia"/>
                </w:rPr>
                <w:t xml:space="preserve"> Consumer Protection Act</w:t>
              </w:r>
            </w:hyperlink>
            <w:r w:rsidRPr="002F3E79" w:rsidR="00CF762E">
              <w:rPr>
                <w:rStyle w:val="eop"/>
                <w:rFonts w:eastAsiaTheme="majorEastAsia"/>
                <w:color w:val="000000" w:themeColor="text1"/>
              </w:rPr>
              <w:t xml:space="preserve"> (Act 108/2024) (</w:t>
            </w:r>
            <w:proofErr w:type="spellStart"/>
            <w:r w:rsidRPr="002F3E79" w:rsidR="00CF762E">
              <w:rPr>
                <w:rStyle w:val="eop"/>
                <w:rFonts w:eastAsiaTheme="majorEastAsia"/>
                <w:color w:val="000000" w:themeColor="text1"/>
              </w:rPr>
              <w:t>Zákon</w:t>
            </w:r>
            <w:proofErr w:type="spellEnd"/>
            <w:r w:rsidRPr="002F3E79" w:rsidR="00CF762E">
              <w:rPr>
                <w:rStyle w:val="eop"/>
                <w:rFonts w:eastAsiaTheme="majorEastAsia"/>
                <w:color w:val="000000" w:themeColor="text1"/>
              </w:rPr>
              <w:t xml:space="preserve"> o </w:t>
            </w:r>
            <w:proofErr w:type="spellStart"/>
            <w:r w:rsidRPr="002F3E79" w:rsidR="00CF762E">
              <w:rPr>
                <w:rStyle w:val="eop"/>
                <w:rFonts w:eastAsiaTheme="majorEastAsia"/>
                <w:color w:val="000000" w:themeColor="text1"/>
              </w:rPr>
              <w:t>ochrane</w:t>
            </w:r>
            <w:proofErr w:type="spellEnd"/>
            <w:r w:rsidRPr="002F3E79" w:rsidR="00CF762E">
              <w:rPr>
                <w:rStyle w:val="eop"/>
                <w:rFonts w:eastAsiaTheme="majorEastAsia"/>
                <w:color w:val="000000" w:themeColor="text1"/>
              </w:rPr>
              <w:t xml:space="preserve"> </w:t>
            </w:r>
            <w:proofErr w:type="spellStart"/>
            <w:r w:rsidRPr="002F3E79" w:rsidR="00CF762E">
              <w:rPr>
                <w:rStyle w:val="eop"/>
                <w:rFonts w:eastAsiaTheme="majorEastAsia"/>
                <w:color w:val="000000" w:themeColor="text1"/>
              </w:rPr>
              <w:t>spotrebiteľa</w:t>
            </w:r>
            <w:proofErr w:type="spellEnd"/>
            <w:r w:rsidRPr="002F3E79" w:rsidR="00CF762E">
              <w:rPr>
                <w:rStyle w:val="eop"/>
                <w:rFonts w:eastAsiaTheme="majorEastAsia"/>
                <w:color w:val="000000" w:themeColor="text1"/>
              </w:rPr>
              <w:t xml:space="preserve"> a o </w:t>
            </w:r>
            <w:proofErr w:type="spellStart"/>
            <w:r w:rsidRPr="002F3E79" w:rsidR="00CF762E">
              <w:rPr>
                <w:rStyle w:val="eop"/>
                <w:rFonts w:eastAsiaTheme="majorEastAsia"/>
                <w:color w:val="000000" w:themeColor="text1"/>
              </w:rPr>
              <w:t>zmene</w:t>
            </w:r>
            <w:proofErr w:type="spellEnd"/>
            <w:r w:rsidRPr="002F3E79" w:rsidR="00CF762E">
              <w:rPr>
                <w:rStyle w:val="eop"/>
                <w:rFonts w:eastAsiaTheme="majorEastAsia"/>
                <w:color w:val="000000" w:themeColor="text1"/>
              </w:rPr>
              <w:t xml:space="preserve"> a </w:t>
            </w:r>
            <w:proofErr w:type="spellStart"/>
            <w:r w:rsidRPr="002F3E79" w:rsidR="00CF762E">
              <w:rPr>
                <w:rStyle w:val="eop"/>
                <w:rFonts w:eastAsiaTheme="majorEastAsia"/>
                <w:color w:val="000000" w:themeColor="text1"/>
              </w:rPr>
              <w:t>doplnení</w:t>
            </w:r>
            <w:proofErr w:type="spellEnd"/>
            <w:r w:rsidRPr="002F3E79" w:rsidR="00CF762E">
              <w:rPr>
                <w:rStyle w:val="eop"/>
                <w:rFonts w:eastAsiaTheme="majorEastAsia"/>
                <w:color w:val="000000" w:themeColor="text1"/>
              </w:rPr>
              <w:t xml:space="preserve"> </w:t>
            </w:r>
            <w:proofErr w:type="spellStart"/>
            <w:r w:rsidRPr="002F3E79" w:rsidR="00CF762E">
              <w:rPr>
                <w:rStyle w:val="eop"/>
                <w:rFonts w:eastAsiaTheme="majorEastAsia"/>
                <w:color w:val="000000" w:themeColor="text1"/>
              </w:rPr>
              <w:t>niektorých</w:t>
            </w:r>
            <w:proofErr w:type="spellEnd"/>
            <w:r w:rsidRPr="002F3E79" w:rsidR="00CF762E">
              <w:rPr>
                <w:rStyle w:val="eop"/>
                <w:rFonts w:eastAsiaTheme="majorEastAsia"/>
                <w:color w:val="000000" w:themeColor="text1"/>
              </w:rPr>
              <w:t xml:space="preserve"> </w:t>
            </w:r>
            <w:proofErr w:type="spellStart"/>
            <w:r w:rsidRPr="002F3E79" w:rsidR="00CF762E">
              <w:rPr>
                <w:rStyle w:val="eop"/>
                <w:rFonts w:eastAsiaTheme="majorEastAsia"/>
                <w:color w:val="000000" w:themeColor="text1"/>
              </w:rPr>
              <w:t>zákonov</w:t>
            </w:r>
            <w:proofErr w:type="spellEnd"/>
            <w:r w:rsidRPr="002F3E79" w:rsidR="00CF762E">
              <w:rPr>
                <w:rStyle w:val="eop"/>
                <w:rFonts w:eastAsiaTheme="majorEastAsia"/>
                <w:color w:val="000000" w:themeColor="text1"/>
              </w:rPr>
              <w:t>)</w:t>
            </w:r>
            <w:r w:rsidR="006C3631">
              <w:rPr>
                <w:rStyle w:val="eop"/>
                <w:rFonts w:eastAsiaTheme="majorEastAsia"/>
                <w:color w:val="000000" w:themeColor="text1"/>
              </w:rPr>
              <w:t>, also</w:t>
            </w:r>
            <w:r w:rsidR="00CF762E">
              <w:rPr>
                <w:rStyle w:val="eop"/>
                <w:rFonts w:eastAsiaTheme="majorEastAsia"/>
                <w:color w:val="000000" w:themeColor="text1"/>
              </w:rPr>
              <w:t xml:space="preserve"> under </w:t>
            </w:r>
            <w:r w:rsidR="004A2B31">
              <w:rPr>
                <w:rStyle w:val="eop"/>
                <w:rFonts w:eastAsiaTheme="majorEastAsia"/>
                <w:color w:val="000000" w:themeColor="text1"/>
              </w:rPr>
              <w:t>misleading omissions, stating that ‘in the case of an invitation to purchase’ the trader is obligated to disclose, amongst other information ‘</w:t>
            </w:r>
            <w:r w:rsidRPr="00057346" w:rsidR="00057346">
              <w:rPr>
                <w:rStyle w:val="eop"/>
                <w:rFonts w:eastAsiaTheme="majorEastAsia"/>
                <w:color w:val="000000" w:themeColor="text1"/>
              </w:rPr>
              <w:t>the business name and address or place of business of the trader and the person on whose behalf the trader is acting</w:t>
            </w:r>
            <w:r w:rsidR="00057346">
              <w:rPr>
                <w:rStyle w:val="eop"/>
                <w:rFonts w:eastAsiaTheme="majorEastAsia"/>
                <w:color w:val="000000" w:themeColor="text1"/>
              </w:rPr>
              <w:t>’ (</w:t>
            </w:r>
            <w:hyperlink w:history="1" r:id="rId179">
              <w:r w:rsidRPr="002F3E79" w:rsidR="00F97F63">
                <w:rPr>
                  <w:rStyle w:val="Hyperlink"/>
                  <w:rFonts w:eastAsiaTheme="majorEastAsia"/>
                </w:rPr>
                <w:t>The Consumer Protection Act</w:t>
              </w:r>
            </w:hyperlink>
            <w:r w:rsidR="006C3631">
              <w:rPr>
                <w:rStyle w:val="eop"/>
                <w:rFonts w:eastAsiaTheme="majorEastAsia"/>
                <w:color w:val="000000" w:themeColor="text1"/>
              </w:rPr>
              <w:t>,</w:t>
            </w:r>
            <w:r w:rsidRPr="002F3E79" w:rsidR="00F97F63">
              <w:rPr>
                <w:rStyle w:val="eop"/>
                <w:rFonts w:eastAsiaTheme="majorEastAsia"/>
                <w:color w:val="000000" w:themeColor="text1"/>
              </w:rPr>
              <w:t xml:space="preserve"> </w:t>
            </w:r>
            <w:r w:rsidR="00F97F63">
              <w:rPr>
                <w:rStyle w:val="eop"/>
                <w:rFonts w:eastAsiaTheme="majorEastAsia"/>
                <w:color w:val="000000" w:themeColor="text1"/>
              </w:rPr>
              <w:t>Article 11 (4) (</w:t>
            </w:r>
            <w:r w:rsidRPr="00057346" w:rsidR="00057346">
              <w:rPr>
                <w:rStyle w:val="eop"/>
                <w:rFonts w:eastAsiaTheme="majorEastAsia"/>
                <w:color w:val="000000" w:themeColor="text1"/>
              </w:rPr>
              <w:t>b)</w:t>
            </w:r>
            <w:r w:rsidR="006C3631">
              <w:rPr>
                <w:rStyle w:val="eop"/>
                <w:rFonts w:eastAsiaTheme="majorEastAsia"/>
                <w:color w:val="000000" w:themeColor="text1"/>
              </w:rPr>
              <w:t>.</w:t>
            </w:r>
          </w:p>
        </w:tc>
      </w:tr>
      <w:tr w:rsidRPr="0085263B" w:rsidR="005D4AEB" w:rsidTr="00D3084C"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5D4AEB" w:rsidP="00CB46D4" w:rsidRDefault="003A19BC" w14:paraId="4A284742" w14:textId="77769FDB">
            <w:pPr>
              <w:rPr>
                <w:color w:val="747474" w:themeColor="background2" w:themeShade="80"/>
              </w:rPr>
            </w:pPr>
            <w:r w:rsidRPr="0085263B">
              <w:rPr>
                <w:color w:val="747474" w:themeColor="background2" w:themeShade="80"/>
              </w:rPr>
              <w:t>6</w:t>
            </w:r>
            <w:r w:rsidRPr="0085263B" w:rsidR="005D4AEB">
              <w:rPr>
                <w:color w:val="747474" w:themeColor="background2" w:themeShade="80"/>
              </w:rPr>
              <w:t>.3</w:t>
            </w:r>
          </w:p>
        </w:tc>
        <w:tc>
          <w:tcPr>
            <w:tcW w:w="2126" w:type="dxa"/>
            <w:tcBorders>
              <w:top w:val="none" w:color="auto" w:sz="0" w:space="0"/>
              <w:bottom w:val="none" w:color="auto" w:sz="0" w:space="0"/>
            </w:tcBorders>
          </w:tcPr>
          <w:p w:rsidRPr="0085263B"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85263B">
              <w:t>Are there (general) disclosure or other obligations when integrating advertising content with other content?</w:t>
            </w:r>
          </w:p>
        </w:tc>
        <w:tc>
          <w:tcPr>
            <w:tcW w:w="2127" w:type="dxa"/>
            <w:tcBorders>
              <w:top w:val="none" w:color="auto" w:sz="0" w:space="0"/>
              <w:bottom w:val="none" w:color="auto" w:sz="0" w:space="0"/>
            </w:tcBorders>
          </w:tcPr>
          <w:p w:rsidRPr="0085263B"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2F3E79" w:rsidR="005D4AEB" w:rsidP="00B57692" w:rsidRDefault="00294389" w14:paraId="52B76689" w14:textId="382647B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F3E79">
              <w:rPr>
                <w:rStyle w:val="normaltextrun"/>
                <w:rFonts w:ascii="Arial" w:hAnsi="Arial" w:cs="Arial"/>
                <w:color w:val="000000"/>
                <w:sz w:val="22"/>
                <w:szCs w:val="22"/>
                <w:shd w:val="clear" w:color="auto" w:fill="FFFFFF"/>
              </w:rPr>
              <w:t>In the EU, the Unfair Commercial Practices Directive (</w:t>
            </w:r>
            <w:hyperlink w:tgtFrame="_blank" w:history="1" r:id="rId180">
              <w:r w:rsidRPr="002F3E79">
                <w:rPr>
                  <w:rStyle w:val="normaltextrun"/>
                  <w:rFonts w:ascii="Arial" w:hAnsi="Arial" w:cs="Arial"/>
                  <w:color w:val="0563C1"/>
                  <w:sz w:val="22"/>
                  <w:szCs w:val="22"/>
                  <w:u w:val="single"/>
                  <w:shd w:val="clear" w:color="auto" w:fill="FFFFFF"/>
                </w:rPr>
                <w:t>Directive 2005/29/EC</w:t>
              </w:r>
            </w:hyperlink>
            <w:r w:rsidRPr="002F3E79">
              <w:rPr>
                <w:rStyle w:val="normaltextrun"/>
                <w:rFonts w:ascii="Arial" w:hAnsi="Arial" w:cs="Arial"/>
                <w:color w:val="000000"/>
                <w:sz w:val="22"/>
                <w:szCs w:val="22"/>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81">
              <w:r w:rsidRPr="002F3E79">
                <w:rPr>
                  <w:rStyle w:val="normaltextrun"/>
                  <w:rFonts w:ascii="Arial" w:hAnsi="Arial" w:cs="Arial"/>
                  <w:color w:val="0563C1"/>
                  <w:sz w:val="22"/>
                  <w:szCs w:val="22"/>
                  <w:u w:val="single"/>
                  <w:shd w:val="clear" w:color="auto" w:fill="FFFFFF"/>
                </w:rPr>
                <w:t>Annex I to Directive 2005/29/EC, (11)</w:t>
              </w:r>
            </w:hyperlink>
            <w:r w:rsidRPr="002F3E79">
              <w:rPr>
                <w:rStyle w:val="normaltextrun"/>
                <w:rFonts w:ascii="Arial" w:hAnsi="Arial" w:cs="Arial"/>
                <w:color w:val="000000"/>
                <w:sz w:val="22"/>
                <w:szCs w:val="22"/>
                <w:shd w:val="clear" w:color="auto" w:fill="FFFFFF"/>
              </w:rPr>
              <w:t>).</w:t>
            </w:r>
            <w:r w:rsidRPr="002F3E79" w:rsidR="00AD271C">
              <w:rPr>
                <w:rStyle w:val="normaltextrun"/>
                <w:rFonts w:ascii="Arial" w:hAnsi="Arial" w:cs="Arial"/>
                <w:color w:val="000000"/>
                <w:sz w:val="22"/>
                <w:szCs w:val="22"/>
                <w:shd w:val="clear" w:color="auto" w:fill="FFFFFF"/>
              </w:rPr>
              <w:t xml:space="preserve"> In Slovakian national law Annex </w:t>
            </w:r>
            <w:r w:rsidRPr="002F3E79" w:rsidR="008D3EA5">
              <w:rPr>
                <w:rStyle w:val="normaltextrun"/>
                <w:rFonts w:ascii="Arial" w:hAnsi="Arial" w:cs="Arial"/>
                <w:color w:val="000000"/>
                <w:sz w:val="22"/>
                <w:szCs w:val="22"/>
                <w:shd w:val="clear" w:color="auto" w:fill="FFFFFF"/>
              </w:rPr>
              <w:t>1</w:t>
            </w:r>
            <w:r w:rsidRPr="002F3E79" w:rsidR="00AD271C">
              <w:rPr>
                <w:rStyle w:val="normaltextrun"/>
                <w:rFonts w:ascii="Arial" w:hAnsi="Arial" w:cs="Arial"/>
                <w:color w:val="000000"/>
                <w:sz w:val="22"/>
                <w:szCs w:val="22"/>
                <w:shd w:val="clear" w:color="auto" w:fill="FFFFFF"/>
              </w:rPr>
              <w:t xml:space="preserve"> </w:t>
            </w:r>
            <w:r w:rsidRPr="002F3E79" w:rsidR="008D3EA5">
              <w:rPr>
                <w:rStyle w:val="normaltextrun"/>
                <w:rFonts w:ascii="Arial" w:hAnsi="Arial" w:cs="Arial"/>
                <w:color w:val="000000"/>
                <w:sz w:val="22"/>
                <w:szCs w:val="22"/>
                <w:shd w:val="clear" w:color="auto" w:fill="FFFFFF"/>
              </w:rPr>
              <w:t>(or ‘a</w:t>
            </w:r>
            <w:r w:rsidRPr="002F3E79" w:rsidR="00AD271C">
              <w:rPr>
                <w:rStyle w:val="normaltextrun"/>
                <w:rFonts w:ascii="Arial" w:hAnsi="Arial" w:cs="Arial"/>
                <w:color w:val="000000"/>
                <w:sz w:val="22"/>
                <w:szCs w:val="22"/>
                <w:shd w:val="clear" w:color="auto" w:fill="FFFFFF"/>
              </w:rPr>
              <w:t xml:space="preserve"> list of commercial practices that are always considered unfair</w:t>
            </w:r>
            <w:r w:rsidRPr="002F3E79" w:rsidR="008D3EA5">
              <w:rPr>
                <w:rStyle w:val="normaltextrun"/>
                <w:rFonts w:ascii="Arial" w:hAnsi="Arial" w:cs="Arial"/>
                <w:color w:val="000000"/>
                <w:sz w:val="22"/>
                <w:szCs w:val="22"/>
                <w:shd w:val="clear" w:color="auto" w:fill="FFFFFF"/>
              </w:rPr>
              <w:t>’)</w:t>
            </w:r>
            <w:r w:rsidRPr="002F3E79" w:rsidR="00AD271C">
              <w:rPr>
                <w:rStyle w:val="normaltextrun"/>
                <w:rFonts w:ascii="Arial" w:hAnsi="Arial" w:cs="Arial"/>
                <w:color w:val="000000"/>
                <w:sz w:val="22"/>
                <w:szCs w:val="22"/>
                <w:shd w:val="clear" w:color="auto" w:fill="FFFFFF"/>
              </w:rPr>
              <w:t xml:space="preserve"> </w:t>
            </w:r>
            <w:r w:rsidRPr="002F3E79" w:rsidR="008D3EA5">
              <w:rPr>
                <w:rStyle w:val="normaltextrun"/>
                <w:rFonts w:ascii="Arial" w:hAnsi="Arial" w:cs="Arial"/>
                <w:color w:val="000000"/>
                <w:sz w:val="22"/>
                <w:szCs w:val="22"/>
                <w:shd w:val="clear" w:color="auto" w:fill="FFFFFF"/>
              </w:rPr>
              <w:t xml:space="preserve">features in the </w:t>
            </w:r>
            <w:hyperlink w:history="1" r:id="rId182">
              <w:proofErr w:type="spellStart"/>
              <w:r w:rsidRPr="002F3E79" w:rsidR="005E1E87">
                <w:rPr>
                  <w:rStyle w:val="Hyperlink"/>
                  <w:rFonts w:ascii="Arial" w:hAnsi="Arial" w:cs="Arial" w:eastAsiaTheme="majorEastAsia"/>
                  <w:sz w:val="22"/>
                  <w:szCs w:val="22"/>
                </w:rPr>
                <w:t>The</w:t>
              </w:r>
              <w:proofErr w:type="spellEnd"/>
              <w:r w:rsidRPr="002F3E79" w:rsidR="005E1E87">
                <w:rPr>
                  <w:rStyle w:val="Hyperlink"/>
                  <w:rFonts w:ascii="Arial" w:hAnsi="Arial" w:cs="Arial" w:eastAsiaTheme="majorEastAsia"/>
                  <w:sz w:val="22"/>
                  <w:szCs w:val="22"/>
                </w:rPr>
                <w:t xml:space="preserve"> Consumer Protection Act</w:t>
              </w:r>
            </w:hyperlink>
            <w:r w:rsidRPr="002F3E79" w:rsidR="005E1E87">
              <w:rPr>
                <w:rStyle w:val="eop"/>
                <w:rFonts w:ascii="Arial" w:hAnsi="Arial" w:cs="Arial" w:eastAsiaTheme="majorEastAsia"/>
                <w:color w:val="000000" w:themeColor="text1"/>
                <w:sz w:val="22"/>
                <w:szCs w:val="22"/>
              </w:rPr>
              <w:t xml:space="preserve"> (Act 108/2024) (</w:t>
            </w:r>
            <w:proofErr w:type="spellStart"/>
            <w:r w:rsidRPr="002F3E79" w:rsidR="005E1E87">
              <w:rPr>
                <w:rStyle w:val="eop"/>
                <w:rFonts w:ascii="Arial" w:hAnsi="Arial" w:cs="Arial" w:eastAsiaTheme="majorEastAsia"/>
                <w:color w:val="000000" w:themeColor="text1"/>
                <w:sz w:val="22"/>
                <w:szCs w:val="22"/>
              </w:rPr>
              <w:t>Zákon</w:t>
            </w:r>
            <w:proofErr w:type="spellEnd"/>
            <w:r w:rsidRPr="002F3E79" w:rsidR="005E1E87">
              <w:rPr>
                <w:rStyle w:val="eop"/>
                <w:rFonts w:ascii="Arial" w:hAnsi="Arial" w:cs="Arial" w:eastAsiaTheme="majorEastAsia"/>
                <w:color w:val="000000" w:themeColor="text1"/>
                <w:sz w:val="22"/>
                <w:szCs w:val="22"/>
              </w:rPr>
              <w:t xml:space="preserve"> o </w:t>
            </w:r>
            <w:proofErr w:type="spellStart"/>
            <w:r w:rsidRPr="002F3E79" w:rsidR="005E1E87">
              <w:rPr>
                <w:rStyle w:val="eop"/>
                <w:rFonts w:ascii="Arial" w:hAnsi="Arial" w:cs="Arial" w:eastAsiaTheme="majorEastAsia"/>
                <w:color w:val="000000" w:themeColor="text1"/>
                <w:sz w:val="22"/>
                <w:szCs w:val="22"/>
              </w:rPr>
              <w:t>ochrane</w:t>
            </w:r>
            <w:proofErr w:type="spellEnd"/>
            <w:r w:rsidRPr="002F3E79" w:rsidR="005E1E87">
              <w:rPr>
                <w:rStyle w:val="eop"/>
                <w:rFonts w:ascii="Arial" w:hAnsi="Arial" w:cs="Arial" w:eastAsiaTheme="majorEastAsia"/>
                <w:color w:val="000000" w:themeColor="text1"/>
                <w:sz w:val="22"/>
                <w:szCs w:val="22"/>
              </w:rPr>
              <w:t xml:space="preserve"> </w:t>
            </w:r>
            <w:proofErr w:type="spellStart"/>
            <w:r w:rsidRPr="002F3E79" w:rsidR="005E1E87">
              <w:rPr>
                <w:rStyle w:val="eop"/>
                <w:rFonts w:ascii="Arial" w:hAnsi="Arial" w:cs="Arial" w:eastAsiaTheme="majorEastAsia"/>
                <w:color w:val="000000" w:themeColor="text1"/>
                <w:sz w:val="22"/>
                <w:szCs w:val="22"/>
              </w:rPr>
              <w:t>spotrebiteľa</w:t>
            </w:r>
            <w:proofErr w:type="spellEnd"/>
            <w:r w:rsidRPr="002F3E79" w:rsidR="005E1E87">
              <w:rPr>
                <w:rStyle w:val="eop"/>
                <w:rFonts w:ascii="Arial" w:hAnsi="Arial" w:cs="Arial" w:eastAsiaTheme="majorEastAsia"/>
                <w:color w:val="000000" w:themeColor="text1"/>
                <w:sz w:val="22"/>
                <w:szCs w:val="22"/>
              </w:rPr>
              <w:t xml:space="preserve"> a o </w:t>
            </w:r>
            <w:proofErr w:type="spellStart"/>
            <w:r w:rsidRPr="002F3E79" w:rsidR="005E1E87">
              <w:rPr>
                <w:rStyle w:val="eop"/>
                <w:rFonts w:ascii="Arial" w:hAnsi="Arial" w:cs="Arial" w:eastAsiaTheme="majorEastAsia"/>
                <w:color w:val="000000" w:themeColor="text1"/>
                <w:sz w:val="22"/>
                <w:szCs w:val="22"/>
              </w:rPr>
              <w:t>zmene</w:t>
            </w:r>
            <w:proofErr w:type="spellEnd"/>
            <w:r w:rsidRPr="002F3E79" w:rsidR="005E1E87">
              <w:rPr>
                <w:rStyle w:val="eop"/>
                <w:rFonts w:ascii="Arial" w:hAnsi="Arial" w:cs="Arial" w:eastAsiaTheme="majorEastAsia"/>
                <w:color w:val="000000" w:themeColor="text1"/>
                <w:sz w:val="22"/>
                <w:szCs w:val="22"/>
              </w:rPr>
              <w:t xml:space="preserve"> a </w:t>
            </w:r>
            <w:proofErr w:type="spellStart"/>
            <w:r w:rsidRPr="002F3E79" w:rsidR="005E1E87">
              <w:rPr>
                <w:rStyle w:val="eop"/>
                <w:rFonts w:ascii="Arial" w:hAnsi="Arial" w:cs="Arial" w:eastAsiaTheme="majorEastAsia"/>
                <w:color w:val="000000" w:themeColor="text1"/>
                <w:sz w:val="22"/>
                <w:szCs w:val="22"/>
              </w:rPr>
              <w:t>doplnení</w:t>
            </w:r>
            <w:proofErr w:type="spellEnd"/>
            <w:r w:rsidRPr="002F3E79" w:rsidR="005E1E87">
              <w:rPr>
                <w:rStyle w:val="eop"/>
                <w:rFonts w:ascii="Arial" w:hAnsi="Arial" w:cs="Arial" w:eastAsiaTheme="majorEastAsia"/>
                <w:color w:val="000000" w:themeColor="text1"/>
                <w:sz w:val="22"/>
                <w:szCs w:val="22"/>
              </w:rPr>
              <w:t xml:space="preserve"> </w:t>
            </w:r>
            <w:proofErr w:type="spellStart"/>
            <w:r w:rsidRPr="002F3E79" w:rsidR="005E1E87">
              <w:rPr>
                <w:rStyle w:val="eop"/>
                <w:rFonts w:ascii="Arial" w:hAnsi="Arial" w:cs="Arial" w:eastAsiaTheme="majorEastAsia"/>
                <w:color w:val="000000" w:themeColor="text1"/>
                <w:sz w:val="22"/>
                <w:szCs w:val="22"/>
              </w:rPr>
              <w:t>niektorých</w:t>
            </w:r>
            <w:proofErr w:type="spellEnd"/>
            <w:r w:rsidRPr="002F3E79" w:rsidR="005E1E87">
              <w:rPr>
                <w:rStyle w:val="eop"/>
                <w:rFonts w:ascii="Arial" w:hAnsi="Arial" w:cs="Arial" w:eastAsiaTheme="majorEastAsia"/>
                <w:color w:val="000000" w:themeColor="text1"/>
                <w:sz w:val="22"/>
                <w:szCs w:val="22"/>
              </w:rPr>
              <w:t xml:space="preserve"> </w:t>
            </w:r>
            <w:proofErr w:type="spellStart"/>
            <w:r w:rsidRPr="002F3E79" w:rsidR="005E1E87">
              <w:rPr>
                <w:rStyle w:val="eop"/>
                <w:rFonts w:ascii="Arial" w:hAnsi="Arial" w:cs="Arial" w:eastAsiaTheme="majorEastAsia"/>
                <w:color w:val="000000" w:themeColor="text1"/>
                <w:sz w:val="22"/>
                <w:szCs w:val="22"/>
              </w:rPr>
              <w:t>zákonov</w:t>
            </w:r>
            <w:proofErr w:type="spellEnd"/>
            <w:r w:rsidRPr="002F3E79" w:rsidR="005E1E87">
              <w:rPr>
                <w:rStyle w:val="eop"/>
                <w:rFonts w:ascii="Arial" w:hAnsi="Arial" w:cs="Arial" w:eastAsiaTheme="majorEastAsia"/>
                <w:color w:val="000000" w:themeColor="text1"/>
                <w:sz w:val="22"/>
                <w:szCs w:val="22"/>
              </w:rPr>
              <w:t>)</w:t>
            </w:r>
            <w:r w:rsidRPr="002F3E79" w:rsidR="002F3E79">
              <w:rPr>
                <w:rStyle w:val="eop"/>
                <w:rFonts w:ascii="Arial" w:hAnsi="Arial" w:cs="Arial" w:eastAsiaTheme="majorEastAsia"/>
                <w:color w:val="000000" w:themeColor="text1"/>
                <w:sz w:val="22"/>
                <w:szCs w:val="22"/>
              </w:rPr>
              <w:t>, with the corresponding rule</w:t>
            </w:r>
            <w:r w:rsidR="00B57692">
              <w:rPr>
                <w:rStyle w:val="eop"/>
                <w:rFonts w:ascii="Arial" w:hAnsi="Arial" w:cs="Arial" w:eastAsiaTheme="majorEastAsia"/>
                <w:color w:val="000000" w:themeColor="text1"/>
                <w:sz w:val="22"/>
                <w:szCs w:val="22"/>
              </w:rPr>
              <w:t xml:space="preserve"> listed</w:t>
            </w:r>
            <w:r w:rsidR="00A47127">
              <w:rPr>
                <w:rStyle w:val="eop"/>
                <w:rFonts w:ascii="Arial" w:hAnsi="Arial" w:cs="Arial" w:eastAsiaTheme="majorEastAsia"/>
                <w:color w:val="000000" w:themeColor="text1"/>
                <w:sz w:val="22"/>
                <w:szCs w:val="22"/>
              </w:rPr>
              <w:t xml:space="preserve"> </w:t>
            </w:r>
            <w:r w:rsidR="00B57692">
              <w:rPr>
                <w:rStyle w:val="eop"/>
                <w:rFonts w:ascii="Arial" w:hAnsi="Arial" w:cs="Arial" w:eastAsiaTheme="majorEastAsia"/>
                <w:color w:val="000000" w:themeColor="text1"/>
                <w:sz w:val="22"/>
                <w:szCs w:val="22"/>
              </w:rPr>
              <w:t>as</w:t>
            </w:r>
            <w:r w:rsidR="007325B1">
              <w:rPr>
                <w:rStyle w:val="eop"/>
                <w:rFonts w:ascii="Arial" w:hAnsi="Arial" w:cs="Arial" w:eastAsiaTheme="majorEastAsia"/>
                <w:color w:val="000000" w:themeColor="text1"/>
                <w:sz w:val="22"/>
                <w:szCs w:val="22"/>
              </w:rPr>
              <w:t xml:space="preserve"> Deceptive Advertising,</w:t>
            </w:r>
            <w:r w:rsidR="00A47127">
              <w:rPr>
                <w:rStyle w:val="eop"/>
                <w:rFonts w:ascii="Arial" w:hAnsi="Arial" w:cs="Arial" w:eastAsiaTheme="majorEastAsia"/>
                <w:color w:val="000000" w:themeColor="text1"/>
                <w:sz w:val="22"/>
                <w:szCs w:val="22"/>
              </w:rPr>
              <w:t xml:space="preserve"> point 11 </w:t>
            </w:r>
            <w:r w:rsidR="007325B1">
              <w:rPr>
                <w:rStyle w:val="eop"/>
                <w:rFonts w:ascii="Arial" w:hAnsi="Arial" w:cs="Arial" w:eastAsiaTheme="majorEastAsia"/>
                <w:color w:val="000000" w:themeColor="text1"/>
                <w:sz w:val="22"/>
                <w:szCs w:val="22"/>
              </w:rPr>
              <w:t>(</w:t>
            </w:r>
            <w:r w:rsidR="00A47127">
              <w:rPr>
                <w:rStyle w:val="eop"/>
                <w:rFonts w:ascii="Arial" w:hAnsi="Arial" w:cs="Arial" w:eastAsiaTheme="majorEastAsia"/>
                <w:color w:val="000000" w:themeColor="text1"/>
                <w:sz w:val="22"/>
                <w:szCs w:val="22"/>
              </w:rPr>
              <w:t>Annex</w:t>
            </w:r>
            <w:r w:rsidR="00B57692">
              <w:rPr>
                <w:rStyle w:val="eop"/>
                <w:rFonts w:ascii="Arial" w:hAnsi="Arial" w:cs="Arial" w:eastAsiaTheme="majorEastAsia"/>
                <w:color w:val="000000" w:themeColor="text1"/>
                <w:sz w:val="22"/>
                <w:szCs w:val="22"/>
              </w:rPr>
              <w:t xml:space="preserve"> 1</w:t>
            </w:r>
            <w:r w:rsidR="007325B1">
              <w:rPr>
                <w:rStyle w:val="eop"/>
                <w:rFonts w:ascii="Arial" w:hAnsi="Arial" w:cs="Arial" w:eastAsiaTheme="majorEastAsia"/>
                <w:color w:val="000000" w:themeColor="text1"/>
                <w:sz w:val="22"/>
                <w:szCs w:val="22"/>
              </w:rPr>
              <w:t>)</w:t>
            </w:r>
            <w:r w:rsidRPr="002F3E79" w:rsidR="005E1E87">
              <w:rPr>
                <w:rStyle w:val="eop"/>
                <w:rFonts w:ascii="Arial" w:hAnsi="Arial" w:cs="Arial" w:eastAsiaTheme="majorEastAsia"/>
                <w:color w:val="000000" w:themeColor="text1"/>
                <w:sz w:val="22"/>
                <w:szCs w:val="22"/>
              </w:rPr>
              <w:t>.</w:t>
            </w:r>
          </w:p>
        </w:tc>
      </w:tr>
      <w:tr w:rsidRPr="0085263B" w:rsidR="005D4AEB" w:rsidTr="00D3084C"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5D4AEB" w:rsidP="00CB46D4" w:rsidRDefault="003A19BC" w14:paraId="5F0B4D6B" w14:textId="44DCD6BB">
            <w:pPr>
              <w:rPr>
                <w:color w:val="747474" w:themeColor="background2" w:themeShade="80"/>
              </w:rPr>
            </w:pPr>
            <w:r w:rsidRPr="0085263B">
              <w:rPr>
                <w:color w:val="747474" w:themeColor="background2" w:themeShade="80"/>
              </w:rPr>
              <w:t>6</w:t>
            </w:r>
            <w:r w:rsidRPr="0085263B" w:rsidR="005D4AEB">
              <w:rPr>
                <w:color w:val="747474" w:themeColor="background2" w:themeShade="80"/>
              </w:rPr>
              <w:t>.4</w:t>
            </w:r>
          </w:p>
        </w:tc>
        <w:tc>
          <w:tcPr>
            <w:tcW w:w="2126" w:type="dxa"/>
          </w:tcPr>
          <w:p w:rsidRPr="0085263B"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85263B">
              <w:t>What are the rules governing the use of endorsements and testimonials in advertising?</w:t>
            </w:r>
          </w:p>
        </w:tc>
        <w:tc>
          <w:tcPr>
            <w:tcW w:w="2127" w:type="dxa"/>
          </w:tcPr>
          <w:p w:rsidRPr="00BE62D5"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E62D5" w:rsidR="00BE62D5" w:rsidP="00BE62D5" w:rsidRDefault="00294389" w14:paraId="18902D56" w14:textId="7D4AF086">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BE62D5">
              <w:rPr>
                <w:rStyle w:val="normaltextrun"/>
                <w:rFonts w:ascii="Arial" w:hAnsi="Arial" w:cs="Arial"/>
                <w:color w:val="000000"/>
                <w:sz w:val="22"/>
                <w:szCs w:val="22"/>
                <w:shd w:val="clear" w:color="auto" w:fill="FFFFFF"/>
              </w:rPr>
              <w:t xml:space="preserve">In </w:t>
            </w:r>
            <w:r w:rsidRPr="00AC15E4">
              <w:rPr>
                <w:rStyle w:val="normaltextrun"/>
                <w:rFonts w:ascii="Arial" w:hAnsi="Arial" w:cs="Arial"/>
                <w:color w:val="000000"/>
                <w:sz w:val="22"/>
                <w:szCs w:val="22"/>
                <w:shd w:val="clear" w:color="auto" w:fill="FFFFFF"/>
              </w:rPr>
              <w:t>the EU, the Unfair Commercial Practices Directive (</w:t>
            </w:r>
            <w:hyperlink w:tgtFrame="_blank" w:history="1" r:id="rId183">
              <w:r w:rsidRPr="00AC15E4">
                <w:rPr>
                  <w:rStyle w:val="normaltextrun"/>
                  <w:rFonts w:ascii="Arial" w:hAnsi="Arial" w:cs="Arial"/>
                  <w:color w:val="0563C1"/>
                  <w:sz w:val="22"/>
                  <w:szCs w:val="22"/>
                  <w:u w:val="single"/>
                  <w:shd w:val="clear" w:color="auto" w:fill="FFFFFF"/>
                </w:rPr>
                <w:t>Directive 2005/29/EC</w:t>
              </w:r>
            </w:hyperlink>
            <w:r w:rsidRPr="00AC15E4">
              <w:rPr>
                <w:rStyle w:val="normaltextrun"/>
                <w:rFonts w:ascii="Arial" w:hAnsi="Arial" w:cs="Arial"/>
                <w:color w:val="000000"/>
                <w:sz w:val="22"/>
                <w:szCs w:val="22"/>
                <w:shd w:val="clear" w:color="auto" w:fill="FFFFFF"/>
              </w:rPr>
              <w:t>) includes commercial practices prohibited in all circumstances (‘blacklist’). The Amending Directive (EU) 2019/2161 (</w:t>
            </w:r>
            <w:hyperlink w:tgtFrame="_blank" w:history="1" r:id="rId184">
              <w:r w:rsidRPr="00AC15E4">
                <w:rPr>
                  <w:rStyle w:val="normaltextrun"/>
                  <w:rFonts w:ascii="Arial" w:hAnsi="Arial" w:cs="Arial"/>
                  <w:color w:val="0563C1"/>
                  <w:sz w:val="22"/>
                  <w:szCs w:val="22"/>
                  <w:u w:val="single"/>
                  <w:shd w:val="clear" w:color="auto" w:fill="FFFFFF"/>
                </w:rPr>
                <w:t>The Omnibus Directive</w:t>
              </w:r>
            </w:hyperlink>
            <w:r w:rsidRPr="00AC15E4">
              <w:rPr>
                <w:rStyle w:val="normaltextrun"/>
                <w:rFonts w:ascii="Arial" w:hAnsi="Arial" w:cs="Arial"/>
                <w:color w:val="000000"/>
                <w:sz w:val="22"/>
                <w:szCs w:val="22"/>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AC15E4">
              <w:rPr>
                <w:rStyle w:val="eop"/>
                <w:rFonts w:ascii="Arial" w:hAnsi="Arial" w:cs="Arial"/>
                <w:color w:val="000000"/>
                <w:sz w:val="22"/>
                <w:szCs w:val="22"/>
                <w:shd w:val="clear" w:color="auto" w:fill="FFFFFF"/>
              </w:rPr>
              <w:t> </w:t>
            </w:r>
            <w:r w:rsidRPr="00AC15E4" w:rsidR="00BE62D5">
              <w:rPr>
                <w:rStyle w:val="normaltextrun"/>
                <w:rFonts w:ascii="Arial" w:hAnsi="Arial" w:cs="Arial"/>
                <w:color w:val="000000"/>
                <w:sz w:val="22"/>
                <w:szCs w:val="22"/>
                <w:shd w:val="clear" w:color="auto" w:fill="FFFFFF"/>
              </w:rPr>
              <w:t>In Slovakian national</w:t>
            </w:r>
            <w:r w:rsidRPr="00AC15E4" w:rsidR="003B46BA">
              <w:rPr>
                <w:rStyle w:val="normaltextrun"/>
                <w:rFonts w:ascii="Arial" w:hAnsi="Arial" w:cs="Arial"/>
                <w:color w:val="000000"/>
                <w:sz w:val="22"/>
                <w:szCs w:val="22"/>
                <w:shd w:val="clear" w:color="auto" w:fill="FFFFFF"/>
              </w:rPr>
              <w:t xml:space="preserve"> law</w:t>
            </w:r>
            <w:r w:rsidRPr="00AC15E4" w:rsidR="00BE62D5">
              <w:rPr>
                <w:rStyle w:val="normaltextrun"/>
                <w:rFonts w:ascii="Arial" w:hAnsi="Arial" w:cs="Arial"/>
                <w:color w:val="000000"/>
                <w:sz w:val="22"/>
                <w:szCs w:val="22"/>
                <w:shd w:val="clear" w:color="auto" w:fill="FFFFFF"/>
              </w:rPr>
              <w:t xml:space="preserve"> both the</w:t>
            </w:r>
            <w:r w:rsidRPr="00AC15E4" w:rsidR="003B46BA">
              <w:rPr>
                <w:rStyle w:val="normaltextrun"/>
                <w:rFonts w:ascii="Arial" w:hAnsi="Arial" w:cs="Arial"/>
                <w:color w:val="000000"/>
                <w:sz w:val="22"/>
                <w:szCs w:val="22"/>
                <w:shd w:val="clear" w:color="auto" w:fill="FFFFFF"/>
              </w:rPr>
              <w:t xml:space="preserve"> added prohibited practices and the original</w:t>
            </w:r>
            <w:r w:rsidRPr="00AC15E4" w:rsidR="00BE62D5">
              <w:rPr>
                <w:rStyle w:val="normaltextrun"/>
                <w:rFonts w:ascii="Arial" w:hAnsi="Arial" w:cs="Arial"/>
                <w:color w:val="000000"/>
                <w:sz w:val="22"/>
                <w:szCs w:val="22"/>
                <w:shd w:val="clear" w:color="auto" w:fill="FFFFFF"/>
              </w:rPr>
              <w:t xml:space="preserve"> Annex 1 (or ‘a list of commercial practices that are always considered unfair’) feature in the </w:t>
            </w:r>
            <w:hyperlink w:history="1" r:id="rId185">
              <w:proofErr w:type="spellStart"/>
              <w:r w:rsidRPr="00AC15E4" w:rsidR="00BE62D5">
                <w:rPr>
                  <w:rStyle w:val="Hyperlink"/>
                  <w:rFonts w:ascii="Arial" w:hAnsi="Arial" w:cs="Arial" w:eastAsiaTheme="majorEastAsia"/>
                  <w:sz w:val="22"/>
                  <w:szCs w:val="22"/>
                </w:rPr>
                <w:t>The</w:t>
              </w:r>
              <w:proofErr w:type="spellEnd"/>
              <w:r w:rsidRPr="00AC15E4" w:rsidR="00BE62D5">
                <w:rPr>
                  <w:rStyle w:val="Hyperlink"/>
                  <w:rFonts w:ascii="Arial" w:hAnsi="Arial" w:cs="Arial" w:eastAsiaTheme="majorEastAsia"/>
                  <w:sz w:val="22"/>
                  <w:szCs w:val="22"/>
                </w:rPr>
                <w:t xml:space="preserve"> Consumer Protection Act</w:t>
              </w:r>
            </w:hyperlink>
            <w:r w:rsidRPr="00AC15E4" w:rsidR="00BE62D5">
              <w:rPr>
                <w:rStyle w:val="eop"/>
                <w:rFonts w:ascii="Arial" w:hAnsi="Arial" w:cs="Arial" w:eastAsiaTheme="majorEastAsia"/>
                <w:color w:val="000000" w:themeColor="text1"/>
                <w:sz w:val="22"/>
                <w:szCs w:val="22"/>
              </w:rPr>
              <w:t xml:space="preserve"> (Act 108/2024) (</w:t>
            </w:r>
            <w:proofErr w:type="spellStart"/>
            <w:r w:rsidRPr="00AC15E4" w:rsidR="00BE62D5">
              <w:rPr>
                <w:rStyle w:val="eop"/>
                <w:rFonts w:ascii="Arial" w:hAnsi="Arial" w:cs="Arial" w:eastAsiaTheme="majorEastAsia"/>
                <w:color w:val="000000" w:themeColor="text1"/>
                <w:sz w:val="22"/>
                <w:szCs w:val="22"/>
              </w:rPr>
              <w:t>Zákon</w:t>
            </w:r>
            <w:proofErr w:type="spellEnd"/>
            <w:r w:rsidRPr="00AC15E4" w:rsidR="00BE62D5">
              <w:rPr>
                <w:rStyle w:val="eop"/>
                <w:rFonts w:ascii="Arial" w:hAnsi="Arial" w:cs="Arial" w:eastAsiaTheme="majorEastAsia"/>
                <w:color w:val="000000" w:themeColor="text1"/>
                <w:sz w:val="22"/>
                <w:szCs w:val="22"/>
              </w:rPr>
              <w:t xml:space="preserve"> o </w:t>
            </w:r>
            <w:proofErr w:type="spellStart"/>
            <w:r w:rsidRPr="00AC15E4" w:rsidR="00BE62D5">
              <w:rPr>
                <w:rStyle w:val="eop"/>
                <w:rFonts w:ascii="Arial" w:hAnsi="Arial" w:cs="Arial" w:eastAsiaTheme="majorEastAsia"/>
                <w:color w:val="000000" w:themeColor="text1"/>
                <w:sz w:val="22"/>
                <w:szCs w:val="22"/>
              </w:rPr>
              <w:t>ochrane</w:t>
            </w:r>
            <w:proofErr w:type="spellEnd"/>
            <w:r w:rsidRPr="00AC15E4" w:rsidR="00BE62D5">
              <w:rPr>
                <w:rStyle w:val="eop"/>
                <w:rFonts w:ascii="Arial" w:hAnsi="Arial" w:cs="Arial" w:eastAsiaTheme="majorEastAsia"/>
                <w:color w:val="000000" w:themeColor="text1"/>
                <w:sz w:val="22"/>
                <w:szCs w:val="22"/>
              </w:rPr>
              <w:t xml:space="preserve"> </w:t>
            </w:r>
            <w:proofErr w:type="spellStart"/>
            <w:r w:rsidRPr="00AC15E4" w:rsidR="00BE62D5">
              <w:rPr>
                <w:rStyle w:val="eop"/>
                <w:rFonts w:ascii="Arial" w:hAnsi="Arial" w:cs="Arial" w:eastAsiaTheme="majorEastAsia"/>
                <w:color w:val="000000" w:themeColor="text1"/>
                <w:sz w:val="22"/>
                <w:szCs w:val="22"/>
              </w:rPr>
              <w:t>spotrebiteľa</w:t>
            </w:r>
            <w:proofErr w:type="spellEnd"/>
            <w:r w:rsidRPr="00AC15E4" w:rsidR="00BE62D5">
              <w:rPr>
                <w:rStyle w:val="eop"/>
                <w:rFonts w:ascii="Arial" w:hAnsi="Arial" w:cs="Arial" w:eastAsiaTheme="majorEastAsia"/>
                <w:color w:val="000000" w:themeColor="text1"/>
                <w:sz w:val="22"/>
                <w:szCs w:val="22"/>
              </w:rPr>
              <w:t xml:space="preserve"> a o </w:t>
            </w:r>
            <w:proofErr w:type="spellStart"/>
            <w:r w:rsidRPr="00AC15E4" w:rsidR="00BE62D5">
              <w:rPr>
                <w:rStyle w:val="eop"/>
                <w:rFonts w:ascii="Arial" w:hAnsi="Arial" w:cs="Arial" w:eastAsiaTheme="majorEastAsia"/>
                <w:color w:val="000000" w:themeColor="text1"/>
                <w:sz w:val="22"/>
                <w:szCs w:val="22"/>
              </w:rPr>
              <w:t>zmene</w:t>
            </w:r>
            <w:proofErr w:type="spellEnd"/>
            <w:r w:rsidRPr="00AC15E4" w:rsidR="00BE62D5">
              <w:rPr>
                <w:rStyle w:val="eop"/>
                <w:rFonts w:ascii="Arial" w:hAnsi="Arial" w:cs="Arial" w:eastAsiaTheme="majorEastAsia"/>
                <w:color w:val="000000" w:themeColor="text1"/>
                <w:sz w:val="22"/>
                <w:szCs w:val="22"/>
              </w:rPr>
              <w:t xml:space="preserve"> a </w:t>
            </w:r>
            <w:proofErr w:type="spellStart"/>
            <w:r w:rsidRPr="00AC15E4" w:rsidR="00BE62D5">
              <w:rPr>
                <w:rStyle w:val="eop"/>
                <w:rFonts w:ascii="Arial" w:hAnsi="Arial" w:cs="Arial" w:eastAsiaTheme="majorEastAsia"/>
                <w:color w:val="000000" w:themeColor="text1"/>
                <w:sz w:val="22"/>
                <w:szCs w:val="22"/>
              </w:rPr>
              <w:t>doplnení</w:t>
            </w:r>
            <w:proofErr w:type="spellEnd"/>
            <w:r w:rsidRPr="00AC15E4" w:rsidR="00BE62D5">
              <w:rPr>
                <w:rStyle w:val="eop"/>
                <w:rFonts w:ascii="Arial" w:hAnsi="Arial" w:cs="Arial" w:eastAsiaTheme="majorEastAsia"/>
                <w:color w:val="000000" w:themeColor="text1"/>
                <w:sz w:val="22"/>
                <w:szCs w:val="22"/>
              </w:rPr>
              <w:t xml:space="preserve"> </w:t>
            </w:r>
            <w:proofErr w:type="spellStart"/>
            <w:r w:rsidRPr="00AC15E4" w:rsidR="00BE62D5">
              <w:rPr>
                <w:rStyle w:val="eop"/>
                <w:rFonts w:ascii="Arial" w:hAnsi="Arial" w:cs="Arial" w:eastAsiaTheme="majorEastAsia"/>
                <w:color w:val="000000" w:themeColor="text1"/>
                <w:sz w:val="22"/>
                <w:szCs w:val="22"/>
              </w:rPr>
              <w:t>niektorých</w:t>
            </w:r>
            <w:proofErr w:type="spellEnd"/>
            <w:r w:rsidRPr="00AC15E4" w:rsidR="00BE62D5">
              <w:rPr>
                <w:rStyle w:val="eop"/>
                <w:rFonts w:ascii="Arial" w:hAnsi="Arial" w:cs="Arial" w:eastAsiaTheme="majorEastAsia"/>
                <w:color w:val="000000" w:themeColor="text1"/>
                <w:sz w:val="22"/>
                <w:szCs w:val="22"/>
              </w:rPr>
              <w:t xml:space="preserve"> </w:t>
            </w:r>
            <w:proofErr w:type="spellStart"/>
            <w:r w:rsidRPr="00AC15E4" w:rsidR="00BE62D5">
              <w:rPr>
                <w:rStyle w:val="eop"/>
                <w:rFonts w:ascii="Arial" w:hAnsi="Arial" w:cs="Arial" w:eastAsiaTheme="majorEastAsia"/>
                <w:color w:val="000000" w:themeColor="text1"/>
                <w:sz w:val="22"/>
                <w:szCs w:val="22"/>
              </w:rPr>
              <w:t>zákonov</w:t>
            </w:r>
            <w:proofErr w:type="spellEnd"/>
            <w:r w:rsidRPr="00AC15E4" w:rsidR="00BE62D5">
              <w:rPr>
                <w:rStyle w:val="eop"/>
                <w:rFonts w:ascii="Arial" w:hAnsi="Arial" w:cs="Arial" w:eastAsiaTheme="majorEastAsia"/>
                <w:color w:val="000000" w:themeColor="text1"/>
                <w:sz w:val="22"/>
                <w:szCs w:val="22"/>
              </w:rPr>
              <w:t xml:space="preserve">), </w:t>
            </w:r>
            <w:r w:rsidRPr="00AC15E4" w:rsidR="00AC15E4">
              <w:rPr>
                <w:rStyle w:val="eop"/>
                <w:rFonts w:ascii="Arial" w:hAnsi="Arial" w:cs="Arial" w:eastAsiaTheme="majorEastAsia"/>
                <w:color w:val="000000" w:themeColor="text1"/>
                <w:sz w:val="22"/>
                <w:szCs w:val="22"/>
              </w:rPr>
              <w:t>with the</w:t>
            </w:r>
            <w:r w:rsidR="004D591E">
              <w:rPr>
                <w:rStyle w:val="eop"/>
                <w:rFonts w:ascii="Arial" w:hAnsi="Arial" w:cs="Arial" w:eastAsiaTheme="majorEastAsia"/>
                <w:color w:val="000000" w:themeColor="text1"/>
                <w:sz w:val="22"/>
                <w:szCs w:val="22"/>
              </w:rPr>
              <w:t xml:space="preserve"> added </w:t>
            </w:r>
            <w:r w:rsidR="002B7CDA">
              <w:rPr>
                <w:rStyle w:val="eop"/>
                <w:rFonts w:ascii="Arial" w:hAnsi="Arial" w:cs="Arial" w:eastAsiaTheme="majorEastAsia"/>
                <w:color w:val="000000" w:themeColor="text1"/>
                <w:sz w:val="22"/>
                <w:szCs w:val="22"/>
              </w:rPr>
              <w:t>rules regulating false reviews</w:t>
            </w:r>
            <w:r w:rsidR="0090467B">
              <w:rPr>
                <w:rStyle w:val="eop"/>
                <w:rFonts w:ascii="Arial" w:hAnsi="Arial" w:cs="Arial" w:eastAsiaTheme="majorEastAsia"/>
                <w:color w:val="000000" w:themeColor="text1"/>
                <w:sz w:val="22"/>
                <w:szCs w:val="22"/>
              </w:rPr>
              <w:t xml:space="preserve"> listed as Deceptive Advertising, point 23, 26, and 27</w:t>
            </w:r>
            <w:r w:rsidR="009E0270">
              <w:rPr>
                <w:rStyle w:val="eop"/>
                <w:rFonts w:ascii="Arial" w:hAnsi="Arial" w:cs="Arial" w:eastAsiaTheme="majorEastAsia"/>
                <w:color w:val="000000" w:themeColor="text1"/>
                <w:sz w:val="22"/>
                <w:szCs w:val="22"/>
              </w:rPr>
              <w:t xml:space="preserve"> (Annex 1).</w:t>
            </w:r>
            <w:r w:rsidR="0090467B">
              <w:rPr>
                <w:rStyle w:val="eop"/>
                <w:rFonts w:ascii="Arial" w:hAnsi="Arial" w:cs="Arial" w:eastAsiaTheme="majorEastAsia"/>
                <w:color w:val="000000" w:themeColor="text1"/>
                <w:sz w:val="22"/>
                <w:szCs w:val="22"/>
              </w:rPr>
              <w:t xml:space="preserve"> </w:t>
            </w:r>
          </w:p>
          <w:p w:rsidRPr="00BE62D5" w:rsidR="005D4AEB" w:rsidP="00CB46D4" w:rsidRDefault="005D4AEB" w14:paraId="3747D452" w14:textId="6E2808E4">
            <w:pPr>
              <w:cnfStyle w:val="000000000000" w:firstRow="0" w:lastRow="0" w:firstColumn="0" w:lastColumn="0" w:oddVBand="0" w:evenVBand="0" w:oddHBand="0" w:evenHBand="0" w:firstRowFirstColumn="0" w:firstRowLastColumn="0" w:lastRowFirstColumn="0" w:lastRowLastColumn="0"/>
            </w:pPr>
          </w:p>
        </w:tc>
      </w:tr>
      <w:tr w:rsidRPr="0085263B" w:rsidR="005D4AEB" w:rsidTr="00D3084C"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5D4AEB" w:rsidP="00CB46D4" w:rsidRDefault="003A19BC" w14:paraId="4AF48B0E" w14:textId="51C70C59">
            <w:pPr>
              <w:rPr>
                <w:color w:val="747474" w:themeColor="background2" w:themeShade="80"/>
              </w:rPr>
            </w:pPr>
            <w:r w:rsidRPr="0085263B">
              <w:rPr>
                <w:color w:val="747474" w:themeColor="background2" w:themeShade="80"/>
              </w:rPr>
              <w:t>6</w:t>
            </w:r>
            <w:r w:rsidRPr="0085263B" w:rsidR="005D4AEB">
              <w:rPr>
                <w:color w:val="747474" w:themeColor="background2" w:themeShade="80"/>
              </w:rPr>
              <w:t>.5</w:t>
            </w:r>
          </w:p>
        </w:tc>
        <w:tc>
          <w:tcPr>
            <w:tcW w:w="2126" w:type="dxa"/>
            <w:tcBorders>
              <w:top w:val="none" w:color="auto" w:sz="0" w:space="0"/>
              <w:bottom w:val="none" w:color="auto" w:sz="0" w:space="0"/>
            </w:tcBorders>
          </w:tcPr>
          <w:p w:rsidRPr="0085263B"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85263B">
              <w:t>General indicators of effectiveness (branded content)</w:t>
            </w:r>
          </w:p>
        </w:tc>
        <w:tc>
          <w:tcPr>
            <w:tcW w:w="2127" w:type="dxa"/>
            <w:tcBorders>
              <w:top w:val="none" w:color="auto" w:sz="0" w:space="0"/>
              <w:bottom w:val="none" w:color="auto" w:sz="0" w:space="0"/>
            </w:tcBorders>
          </w:tcPr>
          <w:p w:rsidRPr="0085263B"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A84AD4" w:rsidR="005D4AEB" w:rsidP="00CB46D4" w:rsidRDefault="00A84AD4" w14:paraId="5EF537CC" w14:textId="202132F5">
            <w:pPr>
              <w:cnfStyle w:val="000000100000" w:firstRow="0" w:lastRow="0" w:firstColumn="0" w:lastColumn="0" w:oddVBand="0" w:evenVBand="0" w:oddHBand="1" w:evenHBand="0" w:firstRowFirstColumn="0" w:firstRowLastColumn="0" w:lastRowFirstColumn="0" w:lastRowLastColumn="0"/>
              <w:rPr>
                <w:i/>
                <w:iCs/>
              </w:rPr>
            </w:pPr>
            <w:r w:rsidRPr="00A84AD4">
              <w:rPr>
                <w:i/>
                <w:iCs/>
              </w:rPr>
              <w:t>This section is under development.</w:t>
            </w:r>
          </w:p>
        </w:tc>
      </w:tr>
    </w:tbl>
    <w:p w:rsidRPr="0085263B" w:rsidR="008D27DF" w:rsidP="00CB5035" w:rsidRDefault="008D27DF" w14:paraId="3EF2E791" w14:textId="77777777">
      <w:pPr>
        <w:spacing w:after="0"/>
      </w:pPr>
    </w:p>
    <w:p w:rsidRPr="0085263B" w:rsidR="00CF62AF" w:rsidP="008D27DF" w:rsidRDefault="008D27DF" w14:paraId="536D0D92" w14:textId="57B32F5B">
      <w:pPr>
        <w:pStyle w:val="Tableheadings"/>
      </w:pPr>
      <w:r w:rsidRPr="0085263B">
        <w:t>Branded content sections</w:t>
      </w:r>
    </w:p>
    <w:p w:rsidRPr="0085263B" w:rsidR="008D27DF" w:rsidP="008D27DF" w:rsidRDefault="008D27DF" w14:paraId="2CFF42D2" w14:textId="77777777">
      <w:pPr>
        <w:pStyle w:val="Tableheadings"/>
      </w:pPr>
    </w:p>
    <w:p w:rsidRPr="0085263B" w:rsidR="00533017" w:rsidP="00533017" w:rsidRDefault="00533017" w14:paraId="5734EB32" w14:textId="77777777">
      <w:pPr>
        <w:pStyle w:val="SectionHead"/>
        <w:rPr>
          <w:rFonts w:cs="Arial"/>
        </w:rPr>
      </w:pPr>
      <w:bookmarkStart w:name="_Toc180508182" w:id="9"/>
      <w:r w:rsidRPr="0085263B">
        <w:rPr>
          <w:rFonts w:cs="Arial"/>
        </w:rPr>
        <w:t>Publishing</w:t>
      </w:r>
      <w:bookmarkEnd w:id="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85263B" w:rsidR="008D27DF" w:rsidTr="00D3084C"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8D27DF" w:rsidP="0081091B" w:rsidRDefault="008D27DF" w14:paraId="4BE516D1"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color w:val="595959" w:themeColor="text1" w:themeTint="A6"/>
              </w:rPr>
              <w:t xml:space="preserve">Classification </w:t>
            </w:r>
          </w:p>
        </w:tc>
        <w:tc>
          <w:tcPr>
            <w:tcW w:w="5670" w:type="dxa"/>
            <w:tcBorders>
              <w:bottom w:val="none" w:color="auto" w:sz="0" w:space="0"/>
            </w:tcBorders>
          </w:tcPr>
          <w:p w:rsidRPr="0085263B"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color w:val="595959" w:themeColor="text1" w:themeTint="A6"/>
              </w:rPr>
              <w:t>Description</w:t>
            </w:r>
          </w:p>
        </w:tc>
      </w:tr>
      <w:tr w:rsidRPr="0085263B" w:rsidR="008D27DF" w:rsidTr="00D3084C"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8D27DF" w:rsidP="0081091B" w:rsidRDefault="00A579EE" w14:paraId="30092ACB" w14:textId="71985113">
            <w:pPr>
              <w:rPr>
                <w:b w:val="0"/>
                <w:bCs w:val="0"/>
                <w:color w:val="747474" w:themeColor="background2" w:themeShade="80"/>
              </w:rPr>
            </w:pPr>
            <w:r w:rsidRPr="0085263B">
              <w:rPr>
                <w:color w:val="747474" w:themeColor="background2" w:themeShade="80"/>
              </w:rPr>
              <w:t>7</w:t>
            </w:r>
            <w:r w:rsidRPr="0085263B" w:rsidR="008D27DF">
              <w:rPr>
                <w:color w:val="747474" w:themeColor="background2" w:themeShade="80"/>
              </w:rPr>
              <w:t>.1</w:t>
            </w:r>
          </w:p>
        </w:tc>
        <w:tc>
          <w:tcPr>
            <w:tcW w:w="2126" w:type="dxa"/>
            <w:tcBorders>
              <w:top w:val="none" w:color="auto" w:sz="0" w:space="0"/>
              <w:bottom w:val="none" w:color="auto" w:sz="0" w:space="0"/>
            </w:tcBorders>
          </w:tcPr>
          <w:p w:rsidRPr="0085263B" w:rsidR="008D27DF" w:rsidP="0081091B" w:rsidRDefault="0087539C" w14:paraId="6ABB7E5E" w14:textId="7874DB86">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sectors (news publishing; magazines; other – brand owned; contract publishing; digital native)</w:t>
            </w:r>
          </w:p>
        </w:tc>
        <w:tc>
          <w:tcPr>
            <w:tcW w:w="2127" w:type="dxa"/>
            <w:tcBorders>
              <w:top w:val="none" w:color="auto" w:sz="0" w:space="0"/>
              <w:bottom w:val="none" w:color="auto" w:sz="0" w:space="0"/>
            </w:tcBorders>
          </w:tcPr>
          <w:p w:rsidRPr="0085263B"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374D8D" w:rsidR="00374D8D" w:rsidP="00374D8D" w:rsidRDefault="00374D8D" w14:paraId="6ABA7087" w14:textId="3B4B7FE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84E8F">
              <w:rPr>
                <w:rStyle w:val="normaltextrun"/>
                <w:rFonts w:ascii="Arial" w:hAnsi="Arial" w:cs="Arial" w:eastAsiaTheme="majorEastAsia"/>
                <w:sz w:val="22"/>
                <w:szCs w:val="22"/>
              </w:rPr>
              <w:t>Slovak Print and Digital Media Association (ATDM)</w:t>
            </w:r>
            <w:r w:rsidRPr="00684E8F" w:rsidR="0063492F">
              <w:rPr>
                <w:rStyle w:val="normaltextrun"/>
                <w:rFonts w:ascii="Arial" w:hAnsi="Arial" w:cs="Arial" w:eastAsiaTheme="majorEastAsia"/>
                <w:sz w:val="22"/>
                <w:szCs w:val="22"/>
              </w:rPr>
              <w:t>, established in 1991</w:t>
            </w:r>
            <w:r w:rsidR="00684E8F">
              <w:rPr>
                <w:rStyle w:val="normaltextrun"/>
                <w:rFonts w:ascii="Arial" w:hAnsi="Arial" w:cs="Arial" w:eastAsiaTheme="majorEastAsia"/>
                <w:sz w:val="22"/>
                <w:szCs w:val="22"/>
              </w:rPr>
              <w:t>,</w:t>
            </w:r>
            <w:r w:rsidRPr="00684E8F" w:rsidR="00743549">
              <w:rPr>
                <w:rStyle w:val="normaltextrun"/>
                <w:rFonts w:ascii="Arial" w:hAnsi="Arial" w:cs="Arial" w:eastAsiaTheme="majorEastAsia"/>
                <w:sz w:val="22"/>
                <w:szCs w:val="22"/>
              </w:rPr>
              <w:t xml:space="preserve"> and based in Bratislava</w:t>
            </w:r>
            <w:r w:rsidRPr="00684E8F" w:rsidR="0063492F">
              <w:rPr>
                <w:rStyle w:val="normaltextrun"/>
                <w:rFonts w:ascii="Arial" w:hAnsi="Arial" w:cs="Arial" w:eastAsiaTheme="majorEastAsia"/>
                <w:sz w:val="22"/>
                <w:szCs w:val="22"/>
              </w:rPr>
              <w:t xml:space="preserve">, </w:t>
            </w:r>
            <w:r w:rsidR="00BE179D">
              <w:rPr>
                <w:rStyle w:val="normaltextrun"/>
                <w:rFonts w:ascii="Arial" w:hAnsi="Arial" w:cs="Arial" w:eastAsiaTheme="majorEastAsia"/>
                <w:sz w:val="22"/>
                <w:szCs w:val="22"/>
              </w:rPr>
              <w:t>began as</w:t>
            </w:r>
            <w:r w:rsidRPr="00684E8F" w:rsidR="0007279F">
              <w:rPr>
                <w:rStyle w:val="normaltextrun"/>
                <w:rFonts w:ascii="Arial" w:hAnsi="Arial" w:cs="Arial" w:eastAsiaTheme="majorEastAsia"/>
                <w:sz w:val="22"/>
                <w:szCs w:val="22"/>
              </w:rPr>
              <w:t xml:space="preserve"> the only Slovakian professional </w:t>
            </w:r>
            <w:r w:rsidRPr="00684E8F" w:rsidR="00743549">
              <w:rPr>
                <w:rStyle w:val="normaltextrun"/>
                <w:rFonts w:ascii="Arial" w:hAnsi="Arial" w:cs="Arial" w:eastAsiaTheme="majorEastAsia"/>
                <w:sz w:val="22"/>
                <w:szCs w:val="22"/>
              </w:rPr>
              <w:t>association</w:t>
            </w:r>
            <w:r w:rsidRPr="00684E8F" w:rsidR="0007279F">
              <w:rPr>
                <w:rStyle w:val="normaltextrun"/>
                <w:rFonts w:ascii="Arial" w:hAnsi="Arial" w:cs="Arial" w:eastAsiaTheme="majorEastAsia"/>
                <w:sz w:val="22"/>
                <w:szCs w:val="22"/>
              </w:rPr>
              <w:t xml:space="preserve"> uniting press publishers</w:t>
            </w:r>
            <w:r w:rsidRPr="00684E8F" w:rsidR="00743549">
              <w:rPr>
                <w:rStyle w:val="normaltextrun"/>
                <w:rFonts w:ascii="Arial" w:hAnsi="Arial" w:cs="Arial" w:eastAsiaTheme="majorEastAsia"/>
                <w:sz w:val="22"/>
                <w:szCs w:val="22"/>
              </w:rPr>
              <w:t>, including the largest and most significant nation-wide organisations</w:t>
            </w:r>
            <w:r w:rsidR="002859AB">
              <w:rPr>
                <w:rStyle w:val="normaltextrun"/>
                <w:rFonts w:ascii="Arial" w:hAnsi="Arial" w:cs="Arial" w:eastAsiaTheme="majorEastAsia"/>
                <w:sz w:val="22"/>
                <w:szCs w:val="22"/>
              </w:rPr>
              <w:t>,</w:t>
            </w:r>
            <w:r w:rsidRPr="00684E8F" w:rsidR="00743549">
              <w:rPr>
                <w:rStyle w:val="normaltextrun"/>
                <w:rFonts w:ascii="Arial" w:hAnsi="Arial" w:cs="Arial" w:eastAsiaTheme="majorEastAsia"/>
                <w:sz w:val="22"/>
                <w:szCs w:val="22"/>
              </w:rPr>
              <w:t xml:space="preserve"> </w:t>
            </w:r>
            <w:r w:rsidRPr="00684E8F" w:rsidR="00684E8F">
              <w:rPr>
                <w:rStyle w:val="normaltextrun"/>
                <w:rFonts w:ascii="Arial" w:hAnsi="Arial" w:cs="Arial" w:eastAsiaTheme="majorEastAsia"/>
                <w:sz w:val="22"/>
                <w:szCs w:val="22"/>
              </w:rPr>
              <w:t xml:space="preserve">as well as regional dailies and magazines </w:t>
            </w:r>
            <w:r w:rsidRPr="00684E8F">
              <w:rPr>
                <w:rStyle w:val="normaltextrun"/>
                <w:rFonts w:ascii="Arial" w:hAnsi="Arial" w:cs="Arial" w:eastAsiaTheme="majorEastAsia"/>
                <w:sz w:val="22"/>
                <w:szCs w:val="22"/>
              </w:rPr>
              <w:t>(</w:t>
            </w:r>
            <w:hyperlink w:tgtFrame="_blank" w:history="1" r:id="rId186">
              <w:r w:rsidRPr="00684E8F">
                <w:rPr>
                  <w:rStyle w:val="normaltextrun"/>
                  <w:rFonts w:ascii="Arial" w:hAnsi="Arial" w:cs="Arial" w:eastAsiaTheme="majorEastAsia"/>
                  <w:color w:val="0563C1"/>
                  <w:sz w:val="22"/>
                  <w:szCs w:val="22"/>
                  <w:u w:val="single"/>
                </w:rPr>
                <w:t xml:space="preserve">ATDM </w:t>
              </w:r>
              <w:proofErr w:type="spellStart"/>
              <w:r w:rsidRPr="00684E8F">
                <w:rPr>
                  <w:rStyle w:val="normaltextrun"/>
                  <w:rFonts w:ascii="Arial" w:hAnsi="Arial" w:cs="Arial" w:eastAsiaTheme="majorEastAsia"/>
                  <w:color w:val="0563C1"/>
                  <w:sz w:val="22"/>
                  <w:szCs w:val="22"/>
                  <w:u w:val="single"/>
                </w:rPr>
                <w:t>n.</w:t>
              </w:r>
              <w:proofErr w:type="gramStart"/>
              <w:r w:rsidRPr="00684E8F">
                <w:rPr>
                  <w:rStyle w:val="normaltextrun"/>
                  <w:rFonts w:ascii="Arial" w:hAnsi="Arial" w:cs="Arial" w:eastAsiaTheme="majorEastAsia"/>
                  <w:color w:val="0563C1"/>
                  <w:sz w:val="22"/>
                  <w:szCs w:val="22"/>
                  <w:u w:val="single"/>
                </w:rPr>
                <w:t>d.b</w:t>
              </w:r>
              <w:proofErr w:type="spellEnd"/>
              <w:proofErr w:type="gramEnd"/>
            </w:hyperlink>
            <w:r w:rsidRPr="00684E8F">
              <w:rPr>
                <w:rStyle w:val="normaltextrun"/>
                <w:rFonts w:ascii="Arial" w:hAnsi="Arial" w:cs="Arial" w:eastAsiaTheme="majorEastAsia"/>
                <w:sz w:val="22"/>
                <w:szCs w:val="22"/>
              </w:rPr>
              <w:t>).</w:t>
            </w:r>
            <w:r w:rsidRPr="00374D8D">
              <w:rPr>
                <w:rStyle w:val="normaltextrun"/>
                <w:rFonts w:ascii="Arial" w:hAnsi="Arial" w:cs="Arial" w:eastAsiaTheme="majorEastAsia"/>
                <w:sz w:val="22"/>
                <w:szCs w:val="22"/>
              </w:rPr>
              <w:t xml:space="preserve"> </w:t>
            </w:r>
            <w:r w:rsidR="002859AB">
              <w:rPr>
                <w:rStyle w:val="normaltextrun"/>
                <w:rFonts w:ascii="Arial" w:hAnsi="Arial" w:cs="Arial" w:eastAsiaTheme="majorEastAsia"/>
                <w:sz w:val="22"/>
                <w:szCs w:val="22"/>
              </w:rPr>
              <w:t xml:space="preserve">The </w:t>
            </w:r>
            <w:r w:rsidRPr="00374D8D">
              <w:rPr>
                <w:rStyle w:val="normaltextrun"/>
                <w:rFonts w:ascii="Arial" w:hAnsi="Arial" w:cs="Arial" w:eastAsiaTheme="majorEastAsia"/>
                <w:sz w:val="22"/>
                <w:szCs w:val="22"/>
              </w:rPr>
              <w:t xml:space="preserve">ATDM </w:t>
            </w:r>
            <w:r w:rsidR="002859AB">
              <w:rPr>
                <w:rStyle w:val="normaltextrun"/>
                <w:rFonts w:ascii="Arial" w:hAnsi="Arial" w:cs="Arial" w:eastAsiaTheme="majorEastAsia"/>
                <w:sz w:val="22"/>
                <w:szCs w:val="22"/>
              </w:rPr>
              <w:t>undertakes many activities</w:t>
            </w:r>
            <w:r w:rsidRPr="00374D8D">
              <w:rPr>
                <w:rStyle w:val="normaltextrun"/>
                <w:rFonts w:ascii="Arial" w:hAnsi="Arial" w:cs="Arial" w:eastAsiaTheme="majorEastAsia"/>
                <w:sz w:val="22"/>
                <w:szCs w:val="22"/>
              </w:rPr>
              <w:t xml:space="preserve"> including its role in ‘</w:t>
            </w:r>
            <w:proofErr w:type="spellStart"/>
            <w:r w:rsidRPr="00374D8D">
              <w:rPr>
                <w:rStyle w:val="normaltextrun"/>
                <w:rFonts w:ascii="Arial" w:hAnsi="Arial" w:cs="Arial" w:eastAsiaTheme="majorEastAsia"/>
                <w:sz w:val="22"/>
                <w:szCs w:val="22"/>
              </w:rPr>
              <w:t>enforc</w:t>
            </w:r>
            <w:proofErr w:type="spellEnd"/>
            <w:r w:rsidRPr="00374D8D">
              <w:rPr>
                <w:rStyle w:val="normaltextrun"/>
                <w:rFonts w:ascii="Arial" w:hAnsi="Arial" w:cs="Arial" w:eastAsiaTheme="majorEastAsia"/>
                <w:sz w:val="22"/>
                <w:szCs w:val="22"/>
              </w:rPr>
              <w:t>[</w:t>
            </w:r>
            <w:proofErr w:type="spellStart"/>
            <w:r w:rsidRPr="00374D8D">
              <w:rPr>
                <w:rStyle w:val="normaltextrun"/>
                <w:rFonts w:ascii="Arial" w:hAnsi="Arial" w:cs="Arial" w:eastAsiaTheme="majorEastAsia"/>
                <w:sz w:val="22"/>
                <w:szCs w:val="22"/>
              </w:rPr>
              <w:t>ing</w:t>
            </w:r>
            <w:proofErr w:type="spellEnd"/>
            <w:r w:rsidRPr="00374D8D">
              <w:rPr>
                <w:rStyle w:val="normaltextrun"/>
                <w:rFonts w:ascii="Arial" w:hAnsi="Arial" w:cs="Arial" w:eastAsiaTheme="majorEastAsia"/>
                <w:sz w:val="22"/>
                <w:szCs w:val="22"/>
              </w:rPr>
              <w:t>] and support[</w:t>
            </w:r>
            <w:proofErr w:type="spellStart"/>
            <w:r w:rsidRPr="00374D8D">
              <w:rPr>
                <w:rStyle w:val="normaltextrun"/>
                <w:rFonts w:ascii="Arial" w:hAnsi="Arial" w:cs="Arial" w:eastAsiaTheme="majorEastAsia"/>
                <w:sz w:val="22"/>
                <w:szCs w:val="22"/>
              </w:rPr>
              <w:t>ing</w:t>
            </w:r>
            <w:proofErr w:type="spellEnd"/>
            <w:r w:rsidRPr="00374D8D">
              <w:rPr>
                <w:rStyle w:val="normaltextrun"/>
                <w:rFonts w:ascii="Arial" w:hAnsi="Arial" w:cs="Arial" w:eastAsiaTheme="majorEastAsia"/>
                <w:sz w:val="22"/>
                <w:szCs w:val="22"/>
              </w:rPr>
              <w:t>] the observance of ethical standards in the field of journalism and strengthen[</w:t>
            </w:r>
            <w:proofErr w:type="spellStart"/>
            <w:r w:rsidRPr="00374D8D">
              <w:rPr>
                <w:rStyle w:val="normaltextrun"/>
                <w:rFonts w:ascii="Arial" w:hAnsi="Arial" w:cs="Arial" w:eastAsiaTheme="majorEastAsia"/>
                <w:sz w:val="22"/>
                <w:szCs w:val="22"/>
              </w:rPr>
              <w:t>ing</w:t>
            </w:r>
            <w:proofErr w:type="spellEnd"/>
            <w:r w:rsidRPr="00374D8D">
              <w:rPr>
                <w:rStyle w:val="normaltextrun"/>
                <w:rFonts w:ascii="Arial" w:hAnsi="Arial" w:cs="Arial" w:eastAsiaTheme="majorEastAsia"/>
                <w:sz w:val="22"/>
                <w:szCs w:val="22"/>
              </w:rPr>
              <w:t>] [of the] self-regulatory tendencies in the case of control of journalistic ethics’ [Google Translate] (</w:t>
            </w:r>
            <w:hyperlink w:tgtFrame="_blank" w:history="1" r:id="rId187">
              <w:r w:rsidRPr="00374D8D">
                <w:rPr>
                  <w:rStyle w:val="normaltextrun"/>
                  <w:rFonts w:ascii="Arial" w:hAnsi="Arial" w:cs="Arial" w:eastAsiaTheme="majorEastAsia"/>
                  <w:color w:val="0563C1"/>
                  <w:sz w:val="22"/>
                  <w:szCs w:val="22"/>
                  <w:u w:val="single"/>
                </w:rPr>
                <w:t xml:space="preserve">ATDM </w:t>
              </w:r>
              <w:proofErr w:type="spellStart"/>
              <w:r w:rsidRPr="00374D8D">
                <w:rPr>
                  <w:rStyle w:val="normaltextrun"/>
                  <w:rFonts w:ascii="Arial" w:hAnsi="Arial" w:cs="Arial" w:eastAsiaTheme="majorEastAsia"/>
                  <w:color w:val="0563C1"/>
                  <w:sz w:val="22"/>
                  <w:szCs w:val="22"/>
                  <w:u w:val="single"/>
                </w:rPr>
                <w:t>n.</w:t>
              </w:r>
              <w:proofErr w:type="gramStart"/>
              <w:r w:rsidRPr="00374D8D">
                <w:rPr>
                  <w:rStyle w:val="normaltextrun"/>
                  <w:rFonts w:ascii="Arial" w:hAnsi="Arial" w:cs="Arial" w:eastAsiaTheme="majorEastAsia"/>
                  <w:color w:val="0563C1"/>
                  <w:sz w:val="22"/>
                  <w:szCs w:val="22"/>
                  <w:u w:val="single"/>
                </w:rPr>
                <w:t>d.a</w:t>
              </w:r>
              <w:proofErr w:type="spellEnd"/>
              <w:proofErr w:type="gramEnd"/>
            </w:hyperlink>
            <w:r w:rsidRPr="00374D8D">
              <w:rPr>
                <w:rStyle w:val="normaltextrun"/>
                <w:rFonts w:ascii="Arial" w:hAnsi="Arial" w:cs="Arial" w:eastAsiaTheme="majorEastAsia"/>
                <w:sz w:val="22"/>
                <w:szCs w:val="22"/>
              </w:rPr>
              <w:t>).</w:t>
            </w:r>
            <w:r w:rsidRPr="00374D8D">
              <w:rPr>
                <w:rStyle w:val="eop"/>
                <w:rFonts w:ascii="Arial" w:hAnsi="Arial" w:cs="Arial" w:eastAsiaTheme="majorEastAsia"/>
                <w:sz w:val="22"/>
                <w:szCs w:val="22"/>
              </w:rPr>
              <w:t> </w:t>
            </w:r>
          </w:p>
          <w:p w:rsidRPr="00374D8D" w:rsidR="00374D8D" w:rsidP="00374D8D" w:rsidRDefault="00374D8D" w14:paraId="0D7BDEE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74D8D">
              <w:rPr>
                <w:rStyle w:val="eop"/>
                <w:rFonts w:ascii="Arial" w:hAnsi="Arial" w:cs="Arial" w:eastAsiaTheme="majorEastAsia"/>
                <w:sz w:val="22"/>
                <w:szCs w:val="22"/>
              </w:rPr>
              <w:t> </w:t>
            </w:r>
          </w:p>
          <w:p w:rsidRPr="00374D8D" w:rsidR="00374D8D" w:rsidP="00374D8D" w:rsidRDefault="00374D8D" w14:paraId="642256E5"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74D8D">
              <w:rPr>
                <w:rStyle w:val="normaltextrun"/>
                <w:rFonts w:ascii="Arial" w:hAnsi="Arial" w:cs="Arial" w:eastAsiaTheme="majorEastAsia"/>
                <w:sz w:val="22"/>
                <w:szCs w:val="22"/>
              </w:rPr>
              <w:t>The new legislation introduced in 2022, Act No. 265/2022 Coll. on Publications, contains rules aiming to protect editorial content from commercial influences (</w:t>
            </w:r>
            <w:r w:rsidRPr="00374D8D">
              <w:rPr>
                <w:rStyle w:val="normaltextrun"/>
                <w:rFonts w:ascii="Arial" w:hAnsi="Arial" w:cs="Arial" w:eastAsiaTheme="majorEastAsia"/>
                <w:color w:val="0563C1"/>
                <w:sz w:val="22"/>
                <w:szCs w:val="22"/>
                <w:u w:val="single"/>
              </w:rPr>
              <w:t>The Act on Publications 2022</w:t>
            </w:r>
            <w:r w:rsidRPr="00374D8D">
              <w:rPr>
                <w:rStyle w:val="normaltextrun"/>
                <w:rFonts w:ascii="Arial" w:hAnsi="Arial" w:cs="Arial" w:eastAsiaTheme="majorEastAsia"/>
                <w:sz w:val="22"/>
                <w:szCs w:val="22"/>
              </w:rPr>
              <w:t>).</w:t>
            </w:r>
            <w:r w:rsidRPr="00374D8D">
              <w:rPr>
                <w:rStyle w:val="eop"/>
                <w:rFonts w:ascii="Arial" w:hAnsi="Arial" w:cs="Arial" w:eastAsiaTheme="majorEastAsia"/>
                <w:sz w:val="22"/>
                <w:szCs w:val="22"/>
              </w:rPr>
              <w:t> </w:t>
            </w:r>
          </w:p>
          <w:p w:rsidRPr="00374D8D" w:rsidR="00374D8D" w:rsidP="00374D8D" w:rsidRDefault="00374D8D" w14:paraId="146C8462"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74D8D">
              <w:rPr>
                <w:rStyle w:val="eop"/>
                <w:rFonts w:ascii="Arial" w:hAnsi="Arial" w:cs="Arial" w:eastAsiaTheme="majorEastAsia"/>
                <w:sz w:val="22"/>
                <w:szCs w:val="22"/>
              </w:rPr>
              <w:t> </w:t>
            </w:r>
          </w:p>
          <w:p w:rsidRPr="00374D8D" w:rsidR="00374D8D" w:rsidP="00374D8D" w:rsidRDefault="00374D8D" w14:paraId="221F5A60"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74D8D">
              <w:rPr>
                <w:rStyle w:val="normaltextrun"/>
                <w:rFonts w:ascii="Arial" w:hAnsi="Arial" w:cs="Arial" w:eastAsiaTheme="majorEastAsia"/>
                <w:sz w:val="22"/>
                <w:szCs w:val="22"/>
              </w:rPr>
              <w:t>The Slovak Syndicate of Journalists, formerly a trade Union, and currently a professional association of journalists, was responsible for creating the first Slovakian Code of Ethics for journalists following the communist regime. The Press and Digital Council of the Slovak Republic, the executive body of the Association for the Protection of Journalistic Ethics, promotes and shares the Code, which contains rules regulating all forms of publishing (including digital media), and binding all professional content creators who disseminate materials amongst the Slovakian public (</w:t>
            </w:r>
            <w:hyperlink w:tgtFrame="_blank" w:history="1" r:id="rId188">
              <w:r w:rsidRPr="00374D8D">
                <w:rPr>
                  <w:rStyle w:val="normaltextrun"/>
                  <w:rFonts w:ascii="Arial" w:hAnsi="Arial" w:cs="Arial" w:eastAsiaTheme="majorEastAsia"/>
                  <w:color w:val="0563C1"/>
                  <w:sz w:val="22"/>
                  <w:szCs w:val="22"/>
                  <w:u w:val="single"/>
                </w:rPr>
                <w:t>The Press and Digital Council of the Slovak Republic 2017</w:t>
              </w:r>
            </w:hyperlink>
            <w:r w:rsidRPr="00374D8D">
              <w:rPr>
                <w:rStyle w:val="normaltextrun"/>
                <w:rFonts w:ascii="Arial" w:hAnsi="Arial" w:cs="Arial" w:eastAsiaTheme="majorEastAsia"/>
                <w:sz w:val="22"/>
                <w:szCs w:val="22"/>
              </w:rPr>
              <w:t>). The Code functions in conjunction with the IAB Internet Content Download Code Slovakia 2015 (</w:t>
            </w:r>
            <w:hyperlink w:tgtFrame="_blank" w:history="1" r:id="rId189">
              <w:r w:rsidRPr="00374D8D">
                <w:rPr>
                  <w:rStyle w:val="normaltextrun"/>
                  <w:rFonts w:ascii="Arial" w:hAnsi="Arial" w:cs="Arial" w:eastAsiaTheme="majorEastAsia"/>
                  <w:color w:val="0563C1"/>
                  <w:sz w:val="22"/>
                  <w:szCs w:val="22"/>
                  <w:u w:val="single"/>
                </w:rPr>
                <w:t>IAB 2015</w:t>
              </w:r>
            </w:hyperlink>
            <w:r w:rsidRPr="00374D8D">
              <w:rPr>
                <w:rStyle w:val="normaltextrun"/>
                <w:rFonts w:ascii="Arial" w:hAnsi="Arial" w:cs="Arial" w:eastAsiaTheme="majorEastAsia"/>
                <w:sz w:val="22"/>
                <w:szCs w:val="22"/>
              </w:rPr>
              <w:t>). The Internet Content Download Code is ‘a document that defines the ethical rules for working with online content in the Slovak digital environment’ (</w:t>
            </w:r>
            <w:hyperlink w:tgtFrame="_blank" w:history="1" r:id="rId190">
              <w:r w:rsidRPr="00374D8D">
                <w:rPr>
                  <w:rStyle w:val="normaltextrun"/>
                  <w:rFonts w:ascii="Arial" w:hAnsi="Arial" w:cs="Arial" w:eastAsiaTheme="majorEastAsia"/>
                  <w:color w:val="0563C1"/>
                  <w:sz w:val="22"/>
                  <w:szCs w:val="22"/>
                  <w:u w:val="single"/>
                </w:rPr>
                <w:t>IAB n.d.</w:t>
              </w:r>
            </w:hyperlink>
            <w:r w:rsidRPr="00374D8D">
              <w:rPr>
                <w:rStyle w:val="normaltextrun"/>
                <w:rFonts w:ascii="Arial" w:hAnsi="Arial" w:cs="Arial" w:eastAsiaTheme="majorEastAsia"/>
                <w:sz w:val="22"/>
                <w:szCs w:val="22"/>
              </w:rPr>
              <w:t>).</w:t>
            </w:r>
          </w:p>
          <w:p w:rsidRPr="00374D8D" w:rsidR="0062209E" w:rsidP="0081091B" w:rsidRDefault="0062209E" w14:paraId="059CC029"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374D8D" w:rsidR="008D27DF" w:rsidP="0081091B" w:rsidRDefault="00475121" w14:paraId="3140DF19" w14:textId="7F233B09">
            <w:pPr>
              <w:cnfStyle w:val="000000100000" w:firstRow="0" w:lastRow="0" w:firstColumn="0" w:lastColumn="0" w:oddVBand="0" w:evenVBand="0" w:oddHBand="1" w:evenHBand="0" w:firstRowFirstColumn="0" w:firstRowLastColumn="0" w:lastRowFirstColumn="0" w:lastRowLastColumn="0"/>
            </w:pPr>
            <w:r w:rsidRPr="00374D8D">
              <w:rPr>
                <w:rStyle w:val="normaltextrun"/>
                <w:color w:val="000000"/>
                <w:shd w:val="clear" w:color="auto" w:fill="FFFFFF"/>
              </w:rPr>
              <w:t>In the European Union, the Unfair Commercial Practices Directive (</w:t>
            </w:r>
            <w:hyperlink w:tgtFrame="_blank" w:history="1" r:id="rId191">
              <w:r w:rsidRPr="00374D8D">
                <w:rPr>
                  <w:rStyle w:val="normaltextrun"/>
                  <w:color w:val="0563C1"/>
                  <w:u w:val="single"/>
                  <w:shd w:val="clear" w:color="auto" w:fill="FFFFFF"/>
                </w:rPr>
                <w:t>Directive 2005/29/EC</w:t>
              </w:r>
            </w:hyperlink>
            <w:r w:rsidRPr="00374D8D">
              <w:rPr>
                <w:rStyle w:val="normaltextrun"/>
                <w:color w:val="000000"/>
                <w:shd w:val="clear" w:color="auto" w:fill="FFFFFF"/>
              </w:rPr>
              <w:t>) and the Misleading and Comparative Advertising Directive (</w:t>
            </w:r>
            <w:hyperlink w:tgtFrame="_blank" w:history="1" r:id="rId192">
              <w:r w:rsidRPr="00374D8D">
                <w:rPr>
                  <w:rStyle w:val="normaltextrun"/>
                  <w:color w:val="0563C1"/>
                  <w:u w:val="single"/>
                  <w:shd w:val="clear" w:color="auto" w:fill="FFFFFF"/>
                </w:rPr>
                <w:t>Directive 2006/114/EC</w:t>
              </w:r>
            </w:hyperlink>
            <w:r w:rsidRPr="00374D8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374D8D">
              <w:rPr>
                <w:rStyle w:val="normaltextrun"/>
                <w:b/>
                <w:bCs/>
                <w:color w:val="000000"/>
                <w:shd w:val="clear" w:color="auto" w:fill="FFFFFF"/>
              </w:rPr>
              <w:t>6.1</w:t>
            </w:r>
            <w:r w:rsidRPr="00374D8D">
              <w:rPr>
                <w:rStyle w:val="normaltextrun"/>
                <w:color w:val="000000"/>
                <w:shd w:val="clear" w:color="auto" w:fill="FFFFFF"/>
              </w:rPr>
              <w:t>). The Unfair Commercial Practices Directive (</w:t>
            </w:r>
            <w:hyperlink w:tgtFrame="_blank" w:history="1" r:id="rId193">
              <w:r w:rsidRPr="00374D8D">
                <w:rPr>
                  <w:rStyle w:val="normaltextrun"/>
                  <w:color w:val="0563C1"/>
                  <w:u w:val="single"/>
                  <w:shd w:val="clear" w:color="auto" w:fill="FFFFFF"/>
                </w:rPr>
                <w:t>Directive 2005/29/EC</w:t>
              </w:r>
            </w:hyperlink>
            <w:r w:rsidRPr="00374D8D">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374D8D">
              <w:rPr>
                <w:rStyle w:val="eop"/>
                <w:color w:val="000000"/>
                <w:shd w:val="clear" w:color="auto" w:fill="FFFFFF"/>
              </w:rPr>
              <w:t> </w:t>
            </w:r>
          </w:p>
        </w:tc>
      </w:tr>
      <w:tr w:rsidRPr="0085263B" w:rsidR="008D27DF" w:rsidTr="00D3084C"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8D27DF" w:rsidP="0081091B" w:rsidRDefault="00A579EE" w14:paraId="5573DFC5" w14:textId="596839DA">
            <w:pPr>
              <w:rPr>
                <w:color w:val="3A3A3A" w:themeColor="background2" w:themeShade="40"/>
              </w:rPr>
            </w:pPr>
            <w:r w:rsidRPr="0085263B">
              <w:rPr>
                <w:color w:val="747474" w:themeColor="background2" w:themeShade="80"/>
              </w:rPr>
              <w:t>7</w:t>
            </w:r>
            <w:r w:rsidRPr="0085263B" w:rsidR="008D27DF">
              <w:rPr>
                <w:color w:val="747474" w:themeColor="background2" w:themeShade="80"/>
              </w:rPr>
              <w:t>.2</w:t>
            </w:r>
          </w:p>
        </w:tc>
        <w:tc>
          <w:tcPr>
            <w:tcW w:w="2126" w:type="dxa"/>
          </w:tcPr>
          <w:p w:rsidRPr="0085263B"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D17482" w:rsidR="008D27DF" w:rsidP="0081091B" w:rsidRDefault="00475121" w14:paraId="51995724"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D17482">
              <w:rPr>
                <w:rStyle w:val="normaltextrun"/>
                <w:color w:val="000000"/>
                <w:shd w:val="clear" w:color="auto" w:fill="FFFFFF"/>
              </w:rPr>
              <w:t>The Unfair Commercial Practices Directive (</w:t>
            </w:r>
            <w:hyperlink w:tgtFrame="_blank" w:history="1" r:id="rId194">
              <w:r w:rsidRPr="00D17482">
                <w:rPr>
                  <w:rStyle w:val="normaltextrun"/>
                  <w:color w:val="0563C1"/>
                  <w:u w:val="single"/>
                  <w:shd w:val="clear" w:color="auto" w:fill="FFFFFF"/>
                </w:rPr>
                <w:t>Directive 2005/29/EC</w:t>
              </w:r>
            </w:hyperlink>
            <w:r w:rsidRPr="00D17482">
              <w:rPr>
                <w:rStyle w:val="normaltextrun"/>
                <w:color w:val="000000"/>
                <w:shd w:val="clear" w:color="auto" w:fill="FFFFFF"/>
              </w:rPr>
              <w:t>) classifies undisclosed commercial communication as a misleading omission, which is a prohibited practice. </w:t>
            </w:r>
            <w:r w:rsidRPr="00D17482">
              <w:rPr>
                <w:rStyle w:val="eop"/>
                <w:color w:val="000000"/>
                <w:shd w:val="clear" w:color="auto" w:fill="FFFFFF"/>
              </w:rPr>
              <w:t> </w:t>
            </w:r>
          </w:p>
          <w:p w:rsidRPr="00D17482" w:rsidR="00D17482" w:rsidP="0081091B" w:rsidRDefault="00D17482" w14:paraId="54998A12"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D17482" w:rsidR="00D17482" w:rsidP="0081091B" w:rsidRDefault="00D17482" w14:paraId="3AA1812B" w14:textId="4D16EA55">
            <w:pPr>
              <w:cnfStyle w:val="000000000000" w:firstRow="0" w:lastRow="0" w:firstColumn="0" w:lastColumn="0" w:oddVBand="0" w:evenVBand="0" w:oddHBand="0" w:evenHBand="0" w:firstRowFirstColumn="0" w:firstRowLastColumn="0" w:lastRowFirstColumn="0" w:lastRowLastColumn="0"/>
            </w:pPr>
            <w:r w:rsidRPr="00D17482">
              <w:rPr>
                <w:rStyle w:val="normaltextrun"/>
                <w:color w:val="000000"/>
                <w:shd w:val="clear" w:color="auto" w:fill="FFFFFF"/>
              </w:rPr>
              <w:t>The Press and Digital Council of the Slovak Republic’s Journalistic Code of Ethics concerns advertising identification and describes branded content as ‘hidden advertising’ (</w:t>
            </w:r>
            <w:hyperlink w:tgtFrame="_blank" w:history="1" r:id="rId195">
              <w:r w:rsidRPr="00D17482">
                <w:rPr>
                  <w:rStyle w:val="normaltextrun"/>
                  <w:color w:val="0563C1"/>
                  <w:u w:val="single"/>
                  <w:shd w:val="clear" w:color="auto" w:fill="FFFFFF"/>
                </w:rPr>
                <w:t>The Press and Digital Council of the Slovak Republic 2017</w:t>
              </w:r>
            </w:hyperlink>
            <w:r w:rsidRPr="00D17482">
              <w:rPr>
                <w:rStyle w:val="normaltextrun"/>
                <w:color w:val="000000"/>
                <w:shd w:val="clear" w:color="auto" w:fill="FFFFFF"/>
              </w:rPr>
              <w:t>). Article III Point 9 of the Code, states: ‘Advertising and paid notices must be clearly marked. In the case of a commercial text, an article it cannot give the impression that it is an independently authored work of a journalist. The journalist and the medium have the right and obligation to refuse to publish a hidden advertisement [Google Translate]’ (</w:t>
            </w:r>
            <w:hyperlink w:tgtFrame="_blank" w:history="1" r:id="rId196">
              <w:r w:rsidRPr="00D17482">
                <w:rPr>
                  <w:rStyle w:val="normaltextrun"/>
                  <w:color w:val="0563C1"/>
                  <w:u w:val="single"/>
                  <w:shd w:val="clear" w:color="auto" w:fill="FFFFFF"/>
                </w:rPr>
                <w:t>The Press and Digital Council of the Slovak Republic 2017</w:t>
              </w:r>
            </w:hyperlink>
            <w:r w:rsidRPr="00D17482">
              <w:rPr>
                <w:rStyle w:val="normaltextrun"/>
                <w:color w:val="000000"/>
                <w:shd w:val="clear" w:color="auto" w:fill="FFFFFF"/>
              </w:rPr>
              <w:t>). Article III Point 11 protects impartiality and bans journalists from receiving gifts or benefits, which ‘which would could threaten his [sic] impartiality and objectivity, or which can be understood as an attempt to influence his work’ [Google Translate] and Article III Point 12 adds a requirement to disclose the origin of external funding for travel arrangements and other benefits (</w:t>
            </w:r>
            <w:hyperlink w:tgtFrame="_blank" w:history="1" r:id="rId197">
              <w:r w:rsidRPr="00D17482">
                <w:rPr>
                  <w:rStyle w:val="normaltextrun"/>
                  <w:color w:val="0563C1"/>
                  <w:u w:val="single"/>
                  <w:shd w:val="clear" w:color="auto" w:fill="FFFFFF"/>
                </w:rPr>
                <w:t>The Press and Digital Council of the Slovak Republic 2017</w:t>
              </w:r>
            </w:hyperlink>
            <w:r w:rsidRPr="00D17482">
              <w:rPr>
                <w:rStyle w:val="normaltextrun"/>
                <w:color w:val="000000"/>
                <w:shd w:val="clear" w:color="auto" w:fill="FFFFFF"/>
              </w:rPr>
              <w:t>). Article III Points 13 – 14 require disclosure in the case of a conflict of interest when it affects the journalist (13) or the editorial office (14), and emphasises that the existence of any ‘economic interest’ affecting journalism must be made clear to the editors and, eventually, the public (</w:t>
            </w:r>
            <w:hyperlink w:tgtFrame="_blank" w:history="1" r:id="rId198">
              <w:r w:rsidRPr="00D17482">
                <w:rPr>
                  <w:rStyle w:val="normaltextrun"/>
                  <w:color w:val="0563C1"/>
                  <w:u w:val="single"/>
                  <w:shd w:val="clear" w:color="auto" w:fill="FFFFFF"/>
                </w:rPr>
                <w:t>The Press and Digital Council of the Slovak Republic 2017</w:t>
              </w:r>
            </w:hyperlink>
            <w:r w:rsidRPr="00D17482">
              <w:rPr>
                <w:rStyle w:val="normaltextrun"/>
                <w:color w:val="000000"/>
                <w:shd w:val="clear" w:color="auto" w:fill="FFFFFF"/>
              </w:rPr>
              <w:t xml:space="preserve">).  Article VIII Point 1 bans censorship which it defines as ‘a restriction, intentional distortion, or non-disclosure of information, audio, image or audio-visual recording, if it occurred due to political, economic or personal reasons’ [Google Translate], which suggests that </w:t>
            </w:r>
            <w:r w:rsidRPr="00D17482" w:rsidR="00AE3495">
              <w:rPr>
                <w:rStyle w:val="normaltextrun"/>
                <w:color w:val="000000"/>
                <w:shd w:val="clear" w:color="auto" w:fill="FFFFFF"/>
              </w:rPr>
              <w:t>suppressing</w:t>
            </w:r>
            <w:r w:rsidRPr="00D17482">
              <w:rPr>
                <w:rStyle w:val="normaltextrun"/>
                <w:color w:val="000000"/>
                <w:shd w:val="clear" w:color="auto" w:fill="FFFFFF"/>
              </w:rPr>
              <w:t xml:space="preserve"> editorial work to protect brand or sponsor interest would be prohibited under this definition (</w:t>
            </w:r>
            <w:hyperlink w:tgtFrame="_blank" w:history="1" r:id="rId199">
              <w:r w:rsidRPr="00D17482">
                <w:rPr>
                  <w:rStyle w:val="normaltextrun"/>
                  <w:color w:val="0563C1"/>
                  <w:u w:val="single"/>
                  <w:shd w:val="clear" w:color="auto" w:fill="FFFFFF"/>
                </w:rPr>
                <w:t>The Press and Digital Council of the Slovak Republic 2017</w:t>
              </w:r>
            </w:hyperlink>
            <w:r w:rsidRPr="00D17482">
              <w:rPr>
                <w:rStyle w:val="normaltextrun"/>
                <w:color w:val="000000"/>
                <w:shd w:val="clear" w:color="auto" w:fill="FFFFFF"/>
              </w:rPr>
              <w:t>).</w:t>
            </w:r>
          </w:p>
        </w:tc>
      </w:tr>
    </w:tbl>
    <w:p w:rsidRPr="0085263B" w:rsidR="00EE67D5" w:rsidP="00EE67D5" w:rsidRDefault="00EE67D5" w14:paraId="3752E295" w14:textId="77777777">
      <w:pPr>
        <w:pStyle w:val="SectionHead"/>
        <w:rPr>
          <w:rFonts w:cs="Arial"/>
        </w:rPr>
      </w:pPr>
      <w:bookmarkStart w:name="_Toc180508183" w:id="10"/>
      <w:r w:rsidRPr="0085263B">
        <w:rPr>
          <w:rFonts w:cs="Arial"/>
        </w:rPr>
        <w:t>Audiovisual</w:t>
      </w:r>
      <w:bookmarkEnd w:id="1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85263B" w:rsidR="007B253B" w:rsidTr="00D3084C"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7B253B" w:rsidP="0081091B" w:rsidRDefault="007B253B" w14:paraId="6F12EAF9"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7B253B" w:rsidTr="00D3084C"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B253B" w:rsidP="0081091B" w:rsidRDefault="00EE67D5" w14:paraId="48082E11" w14:textId="548B6A6E">
            <w:pPr>
              <w:rPr>
                <w:b w:val="0"/>
                <w:bCs w:val="0"/>
                <w:color w:val="747474" w:themeColor="background2" w:themeShade="80"/>
              </w:rPr>
            </w:pPr>
            <w:r w:rsidRPr="0085263B">
              <w:rPr>
                <w:color w:val="747474" w:themeColor="background2" w:themeShade="80"/>
              </w:rPr>
              <w:t>8</w:t>
            </w:r>
            <w:r w:rsidRPr="0085263B" w:rsidR="007B253B">
              <w:rPr>
                <w:color w:val="747474" w:themeColor="background2" w:themeShade="80"/>
              </w:rPr>
              <w:t>.1</w:t>
            </w:r>
          </w:p>
        </w:tc>
        <w:tc>
          <w:tcPr>
            <w:tcW w:w="2126" w:type="dxa"/>
            <w:tcBorders>
              <w:top w:val="none" w:color="auto" w:sz="0" w:space="0"/>
              <w:bottom w:val="none" w:color="auto" w:sz="0" w:space="0"/>
            </w:tcBorders>
          </w:tcPr>
          <w:p w:rsidRPr="0085263B"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sectors</w:t>
            </w:r>
          </w:p>
        </w:tc>
        <w:tc>
          <w:tcPr>
            <w:tcW w:w="2127" w:type="dxa"/>
            <w:tcBorders>
              <w:top w:val="none" w:color="auto" w:sz="0" w:space="0"/>
              <w:bottom w:val="none" w:color="auto" w:sz="0" w:space="0"/>
            </w:tcBorders>
          </w:tcPr>
          <w:p w:rsidRPr="0085263B"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4739CB" w:rsidP="0081091B" w:rsidRDefault="00517A81" w14:paraId="7F5C221E" w14:textId="50414A8E">
            <w:pPr>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themeColor="text1"/>
              </w:rPr>
            </w:pPr>
            <w:r w:rsidRPr="0014281A">
              <w:rPr>
                <w:rStyle w:val="normaltextrun"/>
                <w:color w:val="000000"/>
                <w:shd w:val="clear" w:color="auto" w:fill="FFFFFF"/>
              </w:rPr>
              <w:t>In 2022,</w:t>
            </w:r>
            <w:r>
              <w:rPr>
                <w:rStyle w:val="normaltextrun"/>
                <w:color w:val="000000"/>
                <w:shd w:val="clear" w:color="auto" w:fill="FFFFFF"/>
              </w:rPr>
              <w:t xml:space="preserve"> the</w:t>
            </w:r>
            <w:r w:rsidRPr="0014281A">
              <w:rPr>
                <w:rStyle w:val="normaltextrun"/>
                <w:color w:val="000000"/>
                <w:shd w:val="clear" w:color="auto" w:fill="FFFFFF"/>
              </w:rPr>
              <w:t xml:space="preserve"> </w:t>
            </w:r>
            <w:hyperlink w:tgtFrame="_blank" w:history="1" r:id="rId200">
              <w:r w:rsidRPr="0014281A">
                <w:rPr>
                  <w:rStyle w:val="normaltextrun"/>
                  <w:color w:val="0563C1"/>
                  <w:u w:val="single"/>
                  <w:shd w:val="clear" w:color="auto" w:fill="FFFFFF"/>
                </w:rPr>
                <w:t>Media Services Council</w:t>
              </w:r>
            </w:hyperlink>
            <w:r w:rsidRPr="0014281A">
              <w:rPr>
                <w:rStyle w:val="normaltextrun"/>
                <w:color w:val="000000"/>
                <w:shd w:val="clear" w:color="auto" w:fill="FFFFFF"/>
              </w:rPr>
              <w:t xml:space="preserve"> </w:t>
            </w:r>
            <w:r>
              <w:rPr>
                <w:rStyle w:val="normaltextrun"/>
                <w:color w:val="000000"/>
                <w:shd w:val="clear" w:color="auto" w:fill="FFFFFF"/>
              </w:rPr>
              <w:t>(</w:t>
            </w:r>
            <w:r w:rsidRPr="00BF1186">
              <w:rPr>
                <w:rStyle w:val="normaltextrun"/>
                <w:color w:val="000000"/>
                <w:shd w:val="clear" w:color="auto" w:fill="FFFFFF"/>
              </w:rPr>
              <w:t xml:space="preserve">Rada pre </w:t>
            </w:r>
            <w:proofErr w:type="spellStart"/>
            <w:r w:rsidRPr="00BF1186">
              <w:rPr>
                <w:rStyle w:val="normaltextrun"/>
                <w:color w:val="000000"/>
                <w:shd w:val="clear" w:color="auto" w:fill="FFFFFF"/>
              </w:rPr>
              <w:t>mediálne</w:t>
            </w:r>
            <w:proofErr w:type="spellEnd"/>
            <w:r w:rsidRPr="00BF1186">
              <w:rPr>
                <w:rStyle w:val="normaltextrun"/>
                <w:color w:val="000000"/>
                <w:shd w:val="clear" w:color="auto" w:fill="FFFFFF"/>
              </w:rPr>
              <w:t xml:space="preserve"> </w:t>
            </w:r>
            <w:proofErr w:type="spellStart"/>
            <w:r w:rsidRPr="00BF1186">
              <w:rPr>
                <w:rStyle w:val="normaltextrun"/>
                <w:color w:val="000000"/>
                <w:shd w:val="clear" w:color="auto" w:fill="FFFFFF"/>
              </w:rPr>
              <w:t>služby</w:t>
            </w:r>
            <w:proofErr w:type="spellEnd"/>
            <w:r>
              <w:rPr>
                <w:rStyle w:val="normaltextrun"/>
                <w:color w:val="000000"/>
                <w:shd w:val="clear" w:color="auto" w:fill="FFFFFF"/>
              </w:rPr>
              <w:t xml:space="preserve">) </w:t>
            </w:r>
            <w:r w:rsidRPr="0014281A">
              <w:rPr>
                <w:rStyle w:val="normaltextrun"/>
                <w:color w:val="000000"/>
                <w:shd w:val="clear" w:color="auto" w:fill="FFFFFF"/>
              </w:rPr>
              <w:t>replaced the Council for Broadcasting and Retransmission, taking over all its competences,</w:t>
            </w:r>
            <w:r w:rsidR="00A27868">
              <w:rPr>
                <w:rStyle w:val="normaltextrun"/>
                <w:color w:val="000000"/>
                <w:shd w:val="clear" w:color="auto" w:fill="FFFFFF"/>
              </w:rPr>
              <w:t xml:space="preserve"> which included </w:t>
            </w:r>
            <w:r w:rsidR="004739CB">
              <w:rPr>
                <w:rStyle w:val="normaltextrun"/>
                <w:color w:val="000000"/>
                <w:shd w:val="clear" w:color="auto" w:fill="FFFFFF"/>
              </w:rPr>
              <w:t xml:space="preserve">predominantly </w:t>
            </w:r>
            <w:r w:rsidR="00A032BC">
              <w:rPr>
                <w:rStyle w:val="normaltextrun"/>
                <w:color w:val="000000"/>
                <w:shd w:val="clear" w:color="auto" w:fill="FFFFFF"/>
              </w:rPr>
              <w:t xml:space="preserve">the regulation of </w:t>
            </w:r>
            <w:r w:rsidR="00A27868">
              <w:rPr>
                <w:rStyle w:val="normaltextrun"/>
                <w:color w:val="000000"/>
                <w:shd w:val="clear" w:color="auto" w:fill="FFFFFF"/>
              </w:rPr>
              <w:t>audio-visual content,</w:t>
            </w:r>
            <w:r w:rsidRPr="0014281A">
              <w:rPr>
                <w:rStyle w:val="normaltextrun"/>
                <w:color w:val="000000"/>
                <w:shd w:val="clear" w:color="auto" w:fill="FFFFFF"/>
              </w:rPr>
              <w:t xml:space="preserve"> and expanding them to </w:t>
            </w:r>
            <w:r w:rsidR="00902022">
              <w:rPr>
                <w:rStyle w:val="normaltextrun"/>
                <w:color w:val="000000"/>
                <w:shd w:val="clear" w:color="auto" w:fill="FFFFFF"/>
              </w:rPr>
              <w:t xml:space="preserve">move towards a more </w:t>
            </w:r>
            <w:r w:rsidR="00902022">
              <w:rPr>
                <w:rStyle w:val="normaltextrun"/>
                <w:color w:val="000000"/>
                <w:shd w:val="clear" w:color="auto" w:fill="FFFFFF"/>
              </w:rPr>
              <w:t>platform-neutral approach</w:t>
            </w:r>
            <w:r w:rsidR="00A27868">
              <w:rPr>
                <w:rStyle w:val="normaltextrun"/>
                <w:color w:val="000000"/>
                <w:shd w:val="clear" w:color="auto" w:fill="FFFFFF"/>
              </w:rPr>
              <w:t>,</w:t>
            </w:r>
            <w:r w:rsidR="00902022">
              <w:rPr>
                <w:rStyle w:val="normaltextrun"/>
                <w:color w:val="000000"/>
                <w:shd w:val="clear" w:color="auto" w:fill="FFFFFF"/>
              </w:rPr>
              <w:t xml:space="preserve"> and adjust to the changing, digital landscape</w:t>
            </w:r>
            <w:r w:rsidRPr="0014281A">
              <w:rPr>
                <w:rStyle w:val="normaltextrun"/>
                <w:color w:val="000000"/>
                <w:shd w:val="clear" w:color="auto" w:fill="FFFFFF"/>
              </w:rPr>
              <w:t xml:space="preserve"> (</w:t>
            </w:r>
            <w:hyperlink w:tgtFrame="_blank" w:history="1" r:id="rId201">
              <w:r w:rsidRPr="0014281A">
                <w:rPr>
                  <w:rStyle w:val="normaltextrun"/>
                  <w:color w:val="0563C1"/>
                  <w:u w:val="single"/>
                  <w:shd w:val="clear" w:color="auto" w:fill="FFFFFF"/>
                </w:rPr>
                <w:t>LEXANTE 2023</w:t>
              </w:r>
            </w:hyperlink>
            <w:r w:rsidR="001C6916">
              <w:rPr>
                <w:rStyle w:val="normaltextrun"/>
                <w:color w:val="000000"/>
                <w:shd w:val="clear" w:color="auto" w:fill="FFFFFF"/>
              </w:rPr>
              <w:t>;</w:t>
            </w:r>
            <w:r w:rsidR="001C6916">
              <w:t xml:space="preserve"> </w:t>
            </w:r>
            <w:hyperlink w:tgtFrame="_blank" w:history="1" r:id="rId202">
              <w:r w:rsidRPr="00897D24" w:rsidR="001C6916">
                <w:rPr>
                  <w:rStyle w:val="normaltextrun"/>
                  <w:color w:val="0563C1"/>
                  <w:u w:val="single"/>
                  <w:shd w:val="clear" w:color="auto" w:fill="FFFFFF"/>
                </w:rPr>
                <w:t xml:space="preserve">Slovak </w:t>
              </w:r>
              <w:r w:rsidR="001C6916">
                <w:rPr>
                  <w:rStyle w:val="normaltextrun"/>
                  <w:color w:val="0563C1"/>
                  <w:u w:val="single"/>
                  <w:shd w:val="clear" w:color="auto" w:fill="FFFFFF"/>
                </w:rPr>
                <w:t>Advertising Standards Council</w:t>
              </w:r>
              <w:r w:rsidRPr="00897D24" w:rsidR="001C6916">
                <w:rPr>
                  <w:rStyle w:val="normaltextrun"/>
                  <w:color w:val="0563C1"/>
                  <w:u w:val="single"/>
                  <w:shd w:val="clear" w:color="auto" w:fill="FFFFFF"/>
                </w:rPr>
                <w:t xml:space="preserve"> </w:t>
              </w:r>
              <w:proofErr w:type="spellStart"/>
              <w:r w:rsidRPr="00897D24" w:rsidR="001C6916">
                <w:rPr>
                  <w:rStyle w:val="normaltextrun"/>
                  <w:color w:val="0563C1"/>
                  <w:u w:val="single"/>
                  <w:shd w:val="clear" w:color="auto" w:fill="FFFFFF"/>
                </w:rPr>
                <w:t>n.d</w:t>
              </w:r>
              <w:r w:rsidR="001C6916">
                <w:rPr>
                  <w:rStyle w:val="normaltextrun"/>
                  <w:color w:val="0563C1"/>
                  <w:u w:val="single"/>
                  <w:shd w:val="clear" w:color="auto" w:fill="FFFFFF"/>
                </w:rPr>
                <w:t>.a</w:t>
              </w:r>
              <w:proofErr w:type="spellEnd"/>
            </w:hyperlink>
            <w:r w:rsidRPr="00897D24" w:rsidR="001C6916">
              <w:rPr>
                <w:rStyle w:val="normaltextrun"/>
                <w:color w:val="000000"/>
                <w:shd w:val="clear" w:color="auto" w:fill="FFFFFF"/>
              </w:rPr>
              <w:t>)</w:t>
            </w:r>
            <w:r w:rsidRPr="0014281A">
              <w:rPr>
                <w:rStyle w:val="normaltextrun"/>
                <w:color w:val="000000"/>
                <w:shd w:val="clear" w:color="auto" w:fill="FFFFFF"/>
              </w:rPr>
              <w:t>.</w:t>
            </w:r>
            <w:r w:rsidR="00CA7D84">
              <w:rPr>
                <w:rStyle w:val="normaltextrun"/>
                <w:color w:val="000000"/>
                <w:shd w:val="clear" w:color="auto" w:fill="FFFFFF"/>
              </w:rPr>
              <w:t xml:space="preserve"> The Council </w:t>
            </w:r>
            <w:r w:rsidRPr="00C642CF" w:rsidR="00CA7D84">
              <w:rPr>
                <w:rStyle w:val="normaltextrun"/>
                <w:color w:val="000000"/>
                <w:shd w:val="clear" w:color="auto" w:fill="FFFFFF"/>
              </w:rPr>
              <w:t xml:space="preserve">enforces the newly introduced </w:t>
            </w:r>
            <w:hyperlink w:history="1" r:id="rId203">
              <w:r w:rsidRPr="00C642CF" w:rsidR="00CA7D84">
                <w:rPr>
                  <w:rStyle w:val="Hyperlink"/>
                  <w:rFonts w:eastAsiaTheme="majorEastAsia"/>
                </w:rPr>
                <w:t>Media Services Act</w:t>
              </w:r>
            </w:hyperlink>
            <w:r w:rsidRPr="00C642CF" w:rsidR="00CA7D84">
              <w:rPr>
                <w:rStyle w:val="normaltextrun"/>
                <w:rFonts w:eastAsiaTheme="majorEastAsia"/>
              </w:rPr>
              <w:t xml:space="preserve"> (Bill No. 264/2022) (o </w:t>
            </w:r>
            <w:proofErr w:type="spellStart"/>
            <w:r w:rsidRPr="00C642CF" w:rsidR="00CA7D84">
              <w:rPr>
                <w:rStyle w:val="normaltextrun"/>
                <w:rFonts w:eastAsiaTheme="majorEastAsia"/>
              </w:rPr>
              <w:t>mediálny</w:t>
            </w:r>
            <w:r w:rsidRPr="00C16B69" w:rsidR="00CA7D84">
              <w:rPr>
                <w:rStyle w:val="normaltextrun"/>
                <w:rFonts w:eastAsiaTheme="majorEastAsia"/>
              </w:rPr>
              <w:t>ch</w:t>
            </w:r>
            <w:proofErr w:type="spellEnd"/>
            <w:r w:rsidRPr="00C16B69" w:rsidR="00CA7D84">
              <w:rPr>
                <w:rStyle w:val="normaltextrun"/>
                <w:rFonts w:eastAsiaTheme="majorEastAsia"/>
              </w:rPr>
              <w:t xml:space="preserve"> </w:t>
            </w:r>
            <w:proofErr w:type="spellStart"/>
            <w:r w:rsidRPr="00C16B69" w:rsidR="00CA7D84">
              <w:rPr>
                <w:rStyle w:val="normaltextrun"/>
                <w:rFonts w:eastAsiaTheme="majorEastAsia"/>
              </w:rPr>
              <w:t>službách</w:t>
            </w:r>
            <w:proofErr w:type="spellEnd"/>
            <w:r w:rsidRPr="00C16B69" w:rsidR="00CA7D84">
              <w:rPr>
                <w:rStyle w:val="normaltextrun"/>
                <w:rFonts w:eastAsiaTheme="majorEastAsia"/>
              </w:rPr>
              <w:t xml:space="preserve"> a o </w:t>
            </w:r>
            <w:proofErr w:type="spellStart"/>
            <w:r w:rsidRPr="00C16B69" w:rsidR="00CA7D84">
              <w:rPr>
                <w:rStyle w:val="normaltextrun"/>
                <w:rFonts w:eastAsiaTheme="majorEastAsia"/>
              </w:rPr>
              <w:t>zmene</w:t>
            </w:r>
            <w:proofErr w:type="spellEnd"/>
            <w:r w:rsidRPr="00C16B69" w:rsidR="00CA7D84">
              <w:rPr>
                <w:rStyle w:val="normaltextrun"/>
                <w:rFonts w:eastAsiaTheme="majorEastAsia"/>
              </w:rPr>
              <w:t xml:space="preserve"> a </w:t>
            </w:r>
            <w:proofErr w:type="spellStart"/>
            <w:r w:rsidRPr="00C16B69" w:rsidR="00CA7D84">
              <w:rPr>
                <w:rStyle w:val="normaltextrun"/>
                <w:rFonts w:eastAsiaTheme="majorEastAsia"/>
              </w:rPr>
              <w:t>doplnení</w:t>
            </w:r>
            <w:proofErr w:type="spellEnd"/>
            <w:r w:rsidRPr="00C16B69" w:rsidR="00CA7D84">
              <w:rPr>
                <w:rStyle w:val="normaltextrun"/>
                <w:rFonts w:eastAsiaTheme="majorEastAsia"/>
              </w:rPr>
              <w:t xml:space="preserve"> </w:t>
            </w:r>
            <w:proofErr w:type="spellStart"/>
            <w:r w:rsidRPr="00C16B69" w:rsidR="00CA7D84">
              <w:rPr>
                <w:rStyle w:val="normaltextrun"/>
                <w:rFonts w:eastAsiaTheme="majorEastAsia"/>
              </w:rPr>
              <w:t>niektorých</w:t>
            </w:r>
            <w:proofErr w:type="spellEnd"/>
            <w:r w:rsidRPr="00C16B69" w:rsidR="00CA7D84">
              <w:rPr>
                <w:rStyle w:val="normaltextrun"/>
                <w:rFonts w:eastAsiaTheme="majorEastAsia"/>
              </w:rPr>
              <w:t xml:space="preserve"> </w:t>
            </w:r>
            <w:proofErr w:type="spellStart"/>
            <w:r w:rsidRPr="00C16B69" w:rsidR="00CA7D84">
              <w:rPr>
                <w:rStyle w:val="normaltextrun"/>
                <w:rFonts w:eastAsiaTheme="majorEastAsia"/>
              </w:rPr>
              <w:t>zákonov</w:t>
            </w:r>
            <w:proofErr w:type="spellEnd"/>
            <w:r w:rsidRPr="00363BCC" w:rsidR="00CA7D84">
              <w:rPr>
                <w:rStyle w:val="normaltextrun"/>
                <w:rFonts w:eastAsiaTheme="majorEastAsia"/>
              </w:rPr>
              <w:t xml:space="preserve">, or </w:t>
            </w:r>
            <w:proofErr w:type="spellStart"/>
            <w:r w:rsidRPr="00363BCC" w:rsidR="00CA7D84">
              <w:rPr>
                <w:rStyle w:val="normaltextrun"/>
                <w:rFonts w:eastAsiaTheme="majorEastAsia"/>
              </w:rPr>
              <w:t>zákon</w:t>
            </w:r>
            <w:proofErr w:type="spellEnd"/>
            <w:r w:rsidRPr="00363BCC" w:rsidR="00CA7D84">
              <w:rPr>
                <w:rStyle w:val="normaltextrun"/>
                <w:rFonts w:eastAsiaTheme="majorEastAsia"/>
              </w:rPr>
              <w:t xml:space="preserve"> o </w:t>
            </w:r>
            <w:proofErr w:type="spellStart"/>
            <w:r w:rsidRPr="00363BCC" w:rsidR="00CA7D84">
              <w:rPr>
                <w:rStyle w:val="normaltextrun"/>
                <w:rFonts w:eastAsiaTheme="majorEastAsia"/>
              </w:rPr>
              <w:t>mediálnych</w:t>
            </w:r>
            <w:proofErr w:type="spellEnd"/>
            <w:r w:rsidRPr="00363BCC" w:rsidR="00CA7D84">
              <w:rPr>
                <w:rStyle w:val="normaltextrun"/>
                <w:rFonts w:eastAsiaTheme="majorEastAsia"/>
              </w:rPr>
              <w:t xml:space="preserve"> </w:t>
            </w:r>
            <w:proofErr w:type="spellStart"/>
            <w:r w:rsidRPr="00363BCC" w:rsidR="00CA7D84">
              <w:rPr>
                <w:rStyle w:val="normaltextrun"/>
                <w:rFonts w:eastAsiaTheme="majorEastAsia"/>
              </w:rPr>
              <w:t>službách</w:t>
            </w:r>
            <w:proofErr w:type="spellEnd"/>
            <w:r w:rsidRPr="00363BCC" w:rsidR="00CA7D84">
              <w:rPr>
                <w:rStyle w:val="normaltextrun"/>
                <w:rFonts w:eastAsiaTheme="majorEastAsia"/>
              </w:rPr>
              <w:t>), which is an implementation of the amended Audiovisual Media Services Directive</w:t>
            </w:r>
            <w:r w:rsidRPr="00363BCC" w:rsidR="00CA7D84">
              <w:rPr>
                <w:rStyle w:val="normaltextrun"/>
                <w:rFonts w:eastAsiaTheme="majorEastAsia"/>
                <w:color w:val="333333"/>
              </w:rPr>
              <w:t xml:space="preserve"> (</w:t>
            </w:r>
            <w:hyperlink w:tgtFrame="_blank" w:history="1" r:id="rId204">
              <w:r w:rsidRPr="00363BCC" w:rsidR="00CA7D84">
                <w:rPr>
                  <w:rStyle w:val="normaltextrun"/>
                  <w:rFonts w:eastAsiaTheme="majorEastAsia"/>
                  <w:color w:val="0563C1"/>
                </w:rPr>
                <w:t>Directive 2018/1808/EU</w:t>
              </w:r>
            </w:hyperlink>
            <w:r w:rsidRPr="00363BCC" w:rsidR="00CA7D84">
              <w:rPr>
                <w:rStyle w:val="normaltextrun"/>
                <w:rFonts w:eastAsiaTheme="majorEastAsia"/>
                <w:color w:val="333333"/>
              </w:rPr>
              <w:t xml:space="preserve">) </w:t>
            </w:r>
            <w:r w:rsidRPr="00D5654A" w:rsidR="00CA7D84">
              <w:rPr>
                <w:rStyle w:val="normaltextrun"/>
                <w:rFonts w:eastAsiaTheme="majorEastAsia"/>
                <w:color w:val="000000" w:themeColor="text1"/>
              </w:rPr>
              <w:t xml:space="preserve">containing rules regulating commercial communications in </w:t>
            </w:r>
            <w:r w:rsidRPr="00D5654A" w:rsidR="001F568D">
              <w:rPr>
                <w:rStyle w:val="normaltextrun"/>
                <w:rFonts w:eastAsiaTheme="majorEastAsia"/>
                <w:color w:val="000000" w:themeColor="text1"/>
              </w:rPr>
              <w:t>audio-visual</w:t>
            </w:r>
            <w:r w:rsidRPr="00D5654A" w:rsidR="00CA7D84">
              <w:rPr>
                <w:rStyle w:val="normaltextrun"/>
                <w:rFonts w:eastAsiaTheme="majorEastAsia"/>
                <w:color w:val="000000" w:themeColor="text1"/>
              </w:rPr>
              <w:t xml:space="preserve"> media content, including on-demand services, and online, and user generated content, as well as sponsorship and product placement. </w:t>
            </w:r>
          </w:p>
          <w:p w:rsidR="004739CB" w:rsidP="0081091B" w:rsidRDefault="004739CB" w14:paraId="686F31F4" w14:textId="77777777">
            <w:pPr>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themeColor="text1"/>
              </w:rPr>
            </w:pPr>
          </w:p>
          <w:p w:rsidRPr="00E67AF2" w:rsidR="00E207E6" w:rsidP="00B74DAD" w:rsidRDefault="003759EB" w14:paraId="5BC56894" w14:textId="598ACBC9">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r>
              <w:rPr>
                <w:rStyle w:val="normaltextrun"/>
                <w:rFonts w:eastAsiaTheme="majorEastAsia"/>
                <w:color w:val="000000" w:themeColor="text1"/>
              </w:rPr>
              <w:t xml:space="preserve">The self-regulatory system </w:t>
            </w:r>
            <w:r w:rsidR="005B21FD">
              <w:rPr>
                <w:rStyle w:val="normaltextrun"/>
                <w:rFonts w:eastAsiaTheme="majorEastAsia"/>
                <w:color w:val="000000" w:themeColor="text1"/>
              </w:rPr>
              <w:t>responded</w:t>
            </w:r>
            <w:r>
              <w:rPr>
                <w:rStyle w:val="normaltextrun"/>
                <w:rFonts w:eastAsiaTheme="majorEastAsia"/>
                <w:color w:val="000000" w:themeColor="text1"/>
              </w:rPr>
              <w:t xml:space="preserve"> to the changes in statutory regulation with</w:t>
            </w:r>
            <w:r w:rsidR="00865F28">
              <w:t xml:space="preserve"> the </w:t>
            </w:r>
            <w:hyperlink w:history="1" r:id="rId205">
              <w:r w:rsidRPr="00044FA7" w:rsidR="00865F28">
                <w:rPr>
                  <w:rStyle w:val="Hyperlink"/>
                </w:rPr>
                <w:t>Advertising</w:t>
              </w:r>
              <w:r w:rsidR="00865F28">
                <w:rPr>
                  <w:rStyle w:val="Hyperlink"/>
                </w:rPr>
                <w:t xml:space="preserve"> Standards</w:t>
              </w:r>
              <w:r w:rsidRPr="00044FA7" w:rsidR="00865F28">
                <w:rPr>
                  <w:rStyle w:val="Hyperlink"/>
                </w:rPr>
                <w:t xml:space="preserve"> Council</w:t>
              </w:r>
            </w:hyperlink>
            <w:r w:rsidR="00865F28">
              <w:t xml:space="preserve"> </w:t>
            </w:r>
            <w:r w:rsidRPr="001104B0" w:rsidR="00865F28">
              <w:rPr>
                <w:rStyle w:val="normaltextrun"/>
                <w:color w:val="000000"/>
                <w:bdr w:val="none" w:color="auto" w:sz="0" w:space="0" w:frame="1"/>
              </w:rPr>
              <w:t xml:space="preserve">(Rada pre </w:t>
            </w:r>
            <w:proofErr w:type="spellStart"/>
            <w:r w:rsidRPr="001104B0" w:rsidR="00865F28">
              <w:rPr>
                <w:rStyle w:val="normaltextrun"/>
                <w:color w:val="000000"/>
                <w:bdr w:val="none" w:color="auto" w:sz="0" w:space="0" w:frame="1"/>
              </w:rPr>
              <w:t>reklamu</w:t>
            </w:r>
            <w:proofErr w:type="spellEnd"/>
            <w:r w:rsidR="00865F28">
              <w:rPr>
                <w:rStyle w:val="normaltextrun"/>
                <w:color w:val="000000"/>
                <w:bdr w:val="none" w:color="auto" w:sz="0" w:space="0" w:frame="1"/>
              </w:rPr>
              <w:t>, or RPR</w:t>
            </w:r>
            <w:r w:rsidRPr="001104B0" w:rsidR="00865F28">
              <w:rPr>
                <w:rStyle w:val="normaltextrun"/>
                <w:color w:val="000000"/>
                <w:bdr w:val="none" w:color="auto" w:sz="0" w:space="0" w:frame="1"/>
              </w:rPr>
              <w:t>)</w:t>
            </w:r>
            <w:r w:rsidR="00865F28">
              <w:rPr>
                <w:rStyle w:val="normaltextrun"/>
                <w:color w:val="000000"/>
                <w:bdr w:val="none" w:color="auto" w:sz="0" w:space="0" w:frame="1"/>
              </w:rPr>
              <w:t xml:space="preserve"> add</w:t>
            </w:r>
            <w:r>
              <w:rPr>
                <w:rStyle w:val="normaltextrun"/>
                <w:color w:val="000000"/>
                <w:bdr w:val="none" w:color="auto" w:sz="0" w:space="0" w:frame="1"/>
              </w:rPr>
              <w:t>ing</w:t>
            </w:r>
            <w:r w:rsidR="00865F28">
              <w:rPr>
                <w:rStyle w:val="normaltextrun"/>
                <w:color w:val="000000"/>
                <w:bdr w:val="none" w:color="auto" w:sz="0" w:space="0" w:frame="1"/>
              </w:rPr>
              <w:t xml:space="preserve"> t</w:t>
            </w:r>
            <w:r w:rsidR="00865F28">
              <w:t xml:space="preserve">he Optional Protocol to its </w:t>
            </w:r>
            <w:hyperlink w:history="1" r:id="rId206">
              <w:r w:rsidRPr="00F100E4" w:rsidR="00865F28">
                <w:rPr>
                  <w:rStyle w:val="Hyperlink"/>
                </w:rPr>
                <w:t>Ethical Principles of Advertising Practice</w:t>
              </w:r>
            </w:hyperlink>
            <w:r w:rsidR="00865F28">
              <w:t xml:space="preserve"> (or the Code), to align the Code with the requirements of the </w:t>
            </w:r>
            <w:hyperlink w:history="1" r:id="rId207">
              <w:r w:rsidRPr="00C642CF" w:rsidR="00865F28">
                <w:rPr>
                  <w:rStyle w:val="Hyperlink"/>
                  <w:rFonts w:eastAsiaTheme="majorEastAsia"/>
                </w:rPr>
                <w:t>Media Services Act</w:t>
              </w:r>
            </w:hyperlink>
            <w:r w:rsidRPr="00C642CF" w:rsidR="00865F28">
              <w:rPr>
                <w:rStyle w:val="normaltextrun"/>
                <w:rFonts w:eastAsiaTheme="majorEastAsia"/>
              </w:rPr>
              <w:t xml:space="preserve"> (Bill No. 264/2022)</w:t>
            </w:r>
            <w:r w:rsidR="004B695E">
              <w:rPr>
                <w:rStyle w:val="normaltextrun"/>
                <w:rFonts w:eastAsiaTheme="majorEastAsia"/>
              </w:rPr>
              <w:t>, including those concerning</w:t>
            </w:r>
            <w:r w:rsidRPr="00A05B18" w:rsidR="00A05B18">
              <w:rPr>
                <w:rStyle w:val="normaltextrun"/>
                <w:rFonts w:eastAsiaTheme="majorEastAsia"/>
              </w:rPr>
              <w:t xml:space="preserve"> </w:t>
            </w:r>
            <w:r w:rsidR="00A05B18">
              <w:rPr>
                <w:rStyle w:val="normaltextrun"/>
                <w:rFonts w:eastAsiaTheme="majorEastAsia"/>
              </w:rPr>
              <w:t>‘</w:t>
            </w:r>
            <w:r w:rsidRPr="00A05B18" w:rsidR="00A05B18">
              <w:rPr>
                <w:rStyle w:val="normaltextrun"/>
                <w:rFonts w:eastAsiaTheme="majorEastAsia"/>
              </w:rPr>
              <w:t>media commercial communication and other forms of promotion</w:t>
            </w:r>
            <w:r w:rsidR="00A05B18">
              <w:rPr>
                <w:rStyle w:val="normaltextrun"/>
                <w:rFonts w:eastAsiaTheme="majorEastAsia"/>
              </w:rPr>
              <w:t>’ (</w:t>
            </w:r>
            <w:r w:rsidR="001F7A89">
              <w:rPr>
                <w:rStyle w:val="normaltextrun"/>
                <w:rFonts w:eastAsiaTheme="majorEastAsia"/>
              </w:rPr>
              <w:t xml:space="preserve">Optional Protocol, </w:t>
            </w:r>
            <w:r w:rsidR="00B16C31">
              <w:rPr>
                <w:rStyle w:val="normaltextrun"/>
                <w:rFonts w:eastAsiaTheme="majorEastAsia"/>
              </w:rPr>
              <w:t xml:space="preserve">Part 1, </w:t>
            </w:r>
            <w:r w:rsidR="00A05B18">
              <w:rPr>
                <w:rStyle w:val="normaltextrun"/>
                <w:rFonts w:eastAsiaTheme="majorEastAsia"/>
              </w:rPr>
              <w:t>Article</w:t>
            </w:r>
            <w:r w:rsidR="00B16C31">
              <w:rPr>
                <w:rStyle w:val="normaltextrun"/>
                <w:rFonts w:eastAsiaTheme="majorEastAsia"/>
              </w:rPr>
              <w:t xml:space="preserve"> 2) </w:t>
            </w:r>
            <w:r w:rsidR="00A05B18">
              <w:rPr>
                <w:rStyle w:val="normaltextrun"/>
              </w:rPr>
              <w:t>(</w:t>
            </w:r>
            <w:hyperlink w:history="1" r:id="rId208">
              <w:r w:rsidRPr="00E0082D" w:rsidR="00A05B18">
                <w:rPr>
                  <w:rStyle w:val="Hyperlink"/>
                </w:rPr>
                <w:t>Slovak Advertising Council 2023</w:t>
              </w:r>
            </w:hyperlink>
            <w:r w:rsidR="00A05B18">
              <w:rPr>
                <w:rStyle w:val="normaltextrun"/>
              </w:rPr>
              <w:t>)</w:t>
            </w:r>
            <w:r w:rsidR="00CE31C5">
              <w:rPr>
                <w:rStyle w:val="normaltextrun"/>
                <w:rFonts w:eastAsiaTheme="majorEastAsia"/>
              </w:rPr>
              <w:t>.</w:t>
            </w:r>
            <w:r w:rsidR="00401566">
              <w:rPr>
                <w:rStyle w:val="normaltextrun"/>
                <w:rFonts w:eastAsiaTheme="majorEastAsia"/>
              </w:rPr>
              <w:t xml:space="preserve"> </w:t>
            </w:r>
            <w:r w:rsidR="00B74DAD">
              <w:rPr>
                <w:rStyle w:val="normaltextrun"/>
                <w:rFonts w:eastAsiaTheme="majorEastAsia"/>
              </w:rPr>
              <w:t xml:space="preserve">The scope of the Protocol </w:t>
            </w:r>
            <w:r w:rsidR="00E67AF2">
              <w:rPr>
                <w:rStyle w:val="normaltextrun"/>
                <w:rFonts w:eastAsiaTheme="majorEastAsia"/>
              </w:rPr>
              <w:t>encompasses</w:t>
            </w:r>
            <w:r w:rsidR="00B74DAD">
              <w:rPr>
                <w:rStyle w:val="normaltextrun"/>
                <w:rFonts w:eastAsiaTheme="majorEastAsia"/>
              </w:rPr>
              <w:t xml:space="preserve"> </w:t>
            </w:r>
            <w:r w:rsidR="00D841A1">
              <w:rPr>
                <w:rStyle w:val="normaltextrun"/>
                <w:rFonts w:eastAsiaTheme="majorEastAsia"/>
              </w:rPr>
              <w:t>‘</w:t>
            </w:r>
            <w:r w:rsidRPr="00B74DAD" w:rsidR="00B74DAD">
              <w:rPr>
                <w:rStyle w:val="normaltextrun"/>
                <w:rFonts w:eastAsiaTheme="majorEastAsia"/>
              </w:rPr>
              <w:t>(a) television broadcasting programme services,</w:t>
            </w:r>
            <w:r w:rsidR="00D841A1">
              <w:rPr>
                <w:rStyle w:val="normaltextrun"/>
                <w:rFonts w:eastAsiaTheme="majorEastAsia"/>
              </w:rPr>
              <w:t xml:space="preserve"> </w:t>
            </w:r>
            <w:r w:rsidRPr="00B74DAD" w:rsidR="00B74DAD">
              <w:rPr>
                <w:rStyle w:val="normaltextrun"/>
                <w:rFonts w:eastAsiaTheme="majorEastAsia"/>
              </w:rPr>
              <w:t>(b) radio broadcasting programme services,</w:t>
            </w:r>
            <w:r w:rsidR="00E67AF2">
              <w:rPr>
                <w:rStyle w:val="normaltextrun"/>
                <w:rFonts w:eastAsiaTheme="majorEastAsia"/>
              </w:rPr>
              <w:t xml:space="preserve"> </w:t>
            </w:r>
            <w:r w:rsidRPr="00B74DAD" w:rsidR="00B74DAD">
              <w:rPr>
                <w:rStyle w:val="normaltextrun"/>
                <w:rFonts w:eastAsiaTheme="majorEastAsia"/>
              </w:rPr>
              <w:t xml:space="preserve">(c) on-demand </w:t>
            </w:r>
            <w:proofErr w:type="spellStart"/>
            <w:r w:rsidRPr="00B74DAD" w:rsidR="00B74DAD">
              <w:rPr>
                <w:rStyle w:val="normaltextrun"/>
                <w:rFonts w:eastAsiaTheme="majorEastAsia"/>
              </w:rPr>
              <w:t>audiovisual</w:t>
            </w:r>
            <w:proofErr w:type="spellEnd"/>
            <w:r w:rsidRPr="00B74DAD" w:rsidR="00B74DAD">
              <w:rPr>
                <w:rStyle w:val="normaltextrun"/>
                <w:rFonts w:eastAsiaTheme="majorEastAsia"/>
              </w:rPr>
              <w:t xml:space="preserve"> media services and</w:t>
            </w:r>
            <w:r w:rsidR="00E67AF2">
              <w:rPr>
                <w:rStyle w:val="normaltextrun"/>
                <w:rFonts w:eastAsiaTheme="majorEastAsia"/>
              </w:rPr>
              <w:t xml:space="preserve"> </w:t>
            </w:r>
            <w:r w:rsidRPr="00B74DAD" w:rsidR="00B74DAD">
              <w:rPr>
                <w:rStyle w:val="normaltextrun"/>
                <w:rFonts w:eastAsiaTheme="majorEastAsia"/>
              </w:rPr>
              <w:t>(d) video-sharing platforms</w:t>
            </w:r>
            <w:r w:rsidR="00E67AF2">
              <w:rPr>
                <w:rStyle w:val="normaltextrun"/>
                <w:rFonts w:eastAsiaTheme="majorEastAsia"/>
              </w:rPr>
              <w:t xml:space="preserve">. </w:t>
            </w:r>
            <w:r w:rsidR="00401566">
              <w:rPr>
                <w:rStyle w:val="normaltextrun"/>
                <w:rFonts w:eastAsiaTheme="majorEastAsia"/>
              </w:rPr>
              <w:t xml:space="preserve">The Optional Protocol was published in 2023 and has been effective since </w:t>
            </w:r>
            <w:r w:rsidR="00991D07">
              <w:rPr>
                <w:rStyle w:val="normaltextrun"/>
                <w:rFonts w:eastAsiaTheme="majorEastAsia"/>
              </w:rPr>
              <w:t xml:space="preserve">April 2024 </w:t>
            </w:r>
            <w:r w:rsidR="00991D07">
              <w:rPr>
                <w:rStyle w:val="normaltextrun"/>
              </w:rPr>
              <w:t>(</w:t>
            </w:r>
            <w:hyperlink w:history="1" r:id="rId209">
              <w:r w:rsidRPr="00E0082D" w:rsidR="00991D07">
                <w:rPr>
                  <w:rStyle w:val="Hyperlink"/>
                </w:rPr>
                <w:t>Slovak Advertising Council 2023</w:t>
              </w:r>
            </w:hyperlink>
            <w:r w:rsidR="00991D07">
              <w:rPr>
                <w:rStyle w:val="normaltextrun"/>
              </w:rPr>
              <w:t>).</w:t>
            </w:r>
          </w:p>
          <w:p w:rsidR="00E207E6" w:rsidP="0081091B" w:rsidRDefault="00E207E6" w14:paraId="700436B2"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85263B" w:rsidR="007B253B" w:rsidP="0081091B" w:rsidRDefault="00475121" w14:paraId="44E93F09" w14:textId="7FC3CF65">
            <w:pPr>
              <w:cnfStyle w:val="000000100000" w:firstRow="0" w:lastRow="0" w:firstColumn="0" w:lastColumn="0" w:oddVBand="0" w:evenVBand="0" w:oddHBand="1" w:evenHBand="0" w:firstRowFirstColumn="0" w:firstRowLastColumn="0" w:lastRowFirstColumn="0" w:lastRowLastColumn="0"/>
            </w:pPr>
            <w:r w:rsidRPr="0085263B">
              <w:rPr>
                <w:rStyle w:val="normaltextrun"/>
                <w:color w:val="000000"/>
                <w:shd w:val="clear" w:color="auto" w:fill="FFFFFF"/>
              </w:rPr>
              <w:t>In the European Union, the Unfair Commercial Practices Directive (</w:t>
            </w:r>
            <w:hyperlink w:tgtFrame="_blank" w:history="1" r:id="rId210">
              <w:r w:rsidRPr="0085263B">
                <w:rPr>
                  <w:rStyle w:val="normaltextrun"/>
                  <w:color w:val="0563C1"/>
                  <w:u w:val="single"/>
                  <w:shd w:val="clear" w:color="auto" w:fill="FFFFFF"/>
                </w:rPr>
                <w:t>Directive 2005/29/EC</w:t>
              </w:r>
            </w:hyperlink>
            <w:r w:rsidRPr="0085263B">
              <w:rPr>
                <w:rStyle w:val="normaltextrun"/>
                <w:color w:val="000000"/>
                <w:shd w:val="clear" w:color="auto" w:fill="FFFFFF"/>
              </w:rPr>
              <w:t>) and the Misleading and Comparative Advertising Directive (</w:t>
            </w:r>
            <w:hyperlink w:tgtFrame="_blank" w:history="1" r:id="rId211">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85263B">
              <w:rPr>
                <w:rStyle w:val="normaltextrun"/>
                <w:b/>
                <w:bCs/>
                <w:color w:val="000000"/>
                <w:shd w:val="clear" w:color="auto" w:fill="FFFFFF"/>
              </w:rPr>
              <w:t>6.1</w:t>
            </w:r>
            <w:r w:rsidRPr="0085263B">
              <w:rPr>
                <w:rStyle w:val="normaltextrun"/>
                <w:color w:val="000000"/>
                <w:shd w:val="clear" w:color="auto" w:fill="FFFFFF"/>
              </w:rPr>
              <w:t>). The Audiovisual Media Services Directive (</w:t>
            </w:r>
            <w:hyperlink w:tgtFrame="_blank" w:history="1" r:id="rId212">
              <w:r w:rsidRPr="0085263B">
                <w:rPr>
                  <w:rStyle w:val="normaltextrun"/>
                  <w:color w:val="0563C1"/>
                  <w:u w:val="single"/>
                  <w:shd w:val="clear" w:color="auto" w:fill="FFFFFF"/>
                </w:rPr>
                <w:t>Directive 2018/1808</w:t>
              </w:r>
            </w:hyperlink>
            <w:r w:rsidRPr="0085263B">
              <w:rPr>
                <w:rStyle w:val="normaltextrun"/>
                <w:color w:val="000000"/>
                <w:shd w:val="clear" w:color="auto" w:fill="FFFFFF"/>
              </w:rPr>
              <w:t xml:space="preserve">) (AVMSD) serves as the framework for the sector-specific legislation (its scope covers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broadcasting, on-demand broadcasting platforms and user-generated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content), contains the transparency rule stating that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w:t>
            </w:r>
          </w:p>
        </w:tc>
      </w:tr>
      <w:tr w:rsidRPr="0085263B" w:rsidR="007B253B" w:rsidTr="00D3084C"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B253B" w:rsidP="0081091B" w:rsidRDefault="00EE67D5" w14:paraId="58E7338F" w14:textId="33AB2AD6">
            <w:pPr>
              <w:rPr>
                <w:color w:val="3A3A3A" w:themeColor="background2" w:themeShade="40"/>
              </w:rPr>
            </w:pPr>
            <w:r w:rsidRPr="0085263B">
              <w:rPr>
                <w:color w:val="747474" w:themeColor="background2" w:themeShade="80"/>
              </w:rPr>
              <w:t>8</w:t>
            </w:r>
            <w:r w:rsidRPr="0085263B" w:rsidR="007B253B">
              <w:rPr>
                <w:color w:val="747474" w:themeColor="background2" w:themeShade="80"/>
              </w:rPr>
              <w:t>.2</w:t>
            </w:r>
          </w:p>
        </w:tc>
        <w:tc>
          <w:tcPr>
            <w:tcW w:w="2126" w:type="dxa"/>
          </w:tcPr>
          <w:p w:rsidRPr="0085263B"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B253B" w:rsidP="0081091B" w:rsidRDefault="00475121" w14:paraId="03E9DCD4" w14:textId="5AA0D823">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The Unfair Commercial Practices Directive (</w:t>
            </w:r>
            <w:hyperlink w:tgtFrame="_blank" w:history="1" r:id="rId213">
              <w:r w:rsidRPr="0085263B">
                <w:rPr>
                  <w:rStyle w:val="normaltextrun"/>
                  <w:color w:val="0563C1"/>
                  <w:u w:val="single"/>
                  <w:shd w:val="clear" w:color="auto" w:fill="FFFFFF"/>
                </w:rPr>
                <w:t>Directive 2005/29/EC</w:t>
              </w:r>
            </w:hyperlink>
            <w:r w:rsidRPr="0085263B">
              <w:rPr>
                <w:rStyle w:val="normaltextrun"/>
                <w:color w:val="000000"/>
                <w:shd w:val="clear" w:color="auto" w:fill="FFFFFF"/>
              </w:rPr>
              <w:t>)</w:t>
            </w:r>
            <w:r w:rsidR="007A08E1">
              <w:rPr>
                <w:rStyle w:val="normaltextrun"/>
                <w:color w:val="000000"/>
                <w:shd w:val="clear" w:color="auto" w:fill="FFFFFF"/>
              </w:rPr>
              <w:t xml:space="preserve">, </w:t>
            </w:r>
            <w:r w:rsidR="007A08E1">
              <w:rPr>
                <w:rStyle w:val="normaltextrun"/>
                <w:shd w:val="clear" w:color="auto" w:fill="FFFFFF"/>
              </w:rPr>
              <w:t>implemented into Slovakian national legislation through</w:t>
            </w:r>
            <w:r w:rsidRPr="0085263B">
              <w:rPr>
                <w:rStyle w:val="normaltextrun"/>
                <w:color w:val="000000"/>
                <w:shd w:val="clear" w:color="auto" w:fill="FFFFFF"/>
              </w:rPr>
              <w:t xml:space="preserve"> </w:t>
            </w:r>
            <w:r w:rsidR="00F744AD">
              <w:rPr>
                <w:rStyle w:val="eop"/>
                <w:rFonts w:eastAsiaTheme="majorEastAsia"/>
                <w:color w:val="000000" w:themeColor="text1"/>
              </w:rPr>
              <w:t xml:space="preserve">the </w:t>
            </w:r>
            <w:hyperlink w:history="1" r:id="rId214">
              <w:r w:rsidRPr="00FA6540" w:rsidR="00F744AD">
                <w:rPr>
                  <w:rStyle w:val="Hyperlink"/>
                  <w:rFonts w:eastAsiaTheme="majorEastAsia"/>
                </w:rPr>
                <w:t>Consumer Protection Act</w:t>
              </w:r>
            </w:hyperlink>
            <w:r w:rsidR="00F744AD">
              <w:rPr>
                <w:rStyle w:val="eop"/>
                <w:rFonts w:eastAsiaTheme="majorEastAsia"/>
                <w:color w:val="000000" w:themeColor="text1"/>
              </w:rPr>
              <w:t xml:space="preserve"> (Act </w:t>
            </w:r>
            <w:r w:rsidRPr="006A4C7B" w:rsidR="00F744AD">
              <w:rPr>
                <w:rStyle w:val="eop"/>
                <w:rFonts w:eastAsiaTheme="majorEastAsia"/>
                <w:color w:val="000000" w:themeColor="text1"/>
              </w:rPr>
              <w:t>108/2024</w:t>
            </w:r>
            <w:r w:rsidR="00F744AD">
              <w:rPr>
                <w:rStyle w:val="eop"/>
                <w:rFonts w:eastAsiaTheme="majorEastAsia"/>
                <w:color w:val="000000" w:themeColor="text1"/>
              </w:rPr>
              <w:t>) (</w:t>
            </w:r>
            <w:proofErr w:type="spellStart"/>
            <w:r w:rsidRPr="00D52B6A" w:rsidR="00F744AD">
              <w:rPr>
                <w:rStyle w:val="eop"/>
                <w:rFonts w:eastAsiaTheme="majorEastAsia"/>
                <w:color w:val="000000" w:themeColor="text1"/>
              </w:rPr>
              <w:t>Zákon</w:t>
            </w:r>
            <w:proofErr w:type="spellEnd"/>
            <w:r w:rsidRPr="00D52B6A" w:rsidR="00F744AD">
              <w:rPr>
                <w:rStyle w:val="eop"/>
                <w:rFonts w:eastAsiaTheme="majorEastAsia"/>
                <w:color w:val="000000" w:themeColor="text1"/>
              </w:rPr>
              <w:t xml:space="preserve"> o </w:t>
            </w:r>
            <w:proofErr w:type="spellStart"/>
            <w:r w:rsidRPr="00D52B6A" w:rsidR="00F744AD">
              <w:rPr>
                <w:rStyle w:val="eop"/>
                <w:rFonts w:eastAsiaTheme="majorEastAsia"/>
                <w:color w:val="000000" w:themeColor="text1"/>
              </w:rPr>
              <w:t>ochrane</w:t>
            </w:r>
            <w:proofErr w:type="spellEnd"/>
            <w:r w:rsidRPr="00D52B6A" w:rsidR="00F744AD">
              <w:rPr>
                <w:rStyle w:val="eop"/>
                <w:rFonts w:eastAsiaTheme="majorEastAsia"/>
                <w:color w:val="000000" w:themeColor="text1"/>
              </w:rPr>
              <w:t xml:space="preserve"> </w:t>
            </w:r>
            <w:proofErr w:type="spellStart"/>
            <w:r w:rsidRPr="00D52B6A" w:rsidR="00F744AD">
              <w:rPr>
                <w:rStyle w:val="eop"/>
                <w:rFonts w:eastAsiaTheme="majorEastAsia"/>
                <w:color w:val="000000" w:themeColor="text1"/>
              </w:rPr>
              <w:t>spotrebiteľa</w:t>
            </w:r>
            <w:proofErr w:type="spellEnd"/>
            <w:r w:rsidRPr="00D52B6A" w:rsidR="00F744AD">
              <w:rPr>
                <w:rStyle w:val="eop"/>
                <w:rFonts w:eastAsiaTheme="majorEastAsia"/>
                <w:color w:val="000000" w:themeColor="text1"/>
              </w:rPr>
              <w:t xml:space="preserve"> a o </w:t>
            </w:r>
            <w:proofErr w:type="spellStart"/>
            <w:r w:rsidRPr="00D52B6A" w:rsidR="00F744AD">
              <w:rPr>
                <w:rStyle w:val="eop"/>
                <w:rFonts w:eastAsiaTheme="majorEastAsia"/>
                <w:color w:val="000000" w:themeColor="text1"/>
              </w:rPr>
              <w:t>zmene</w:t>
            </w:r>
            <w:proofErr w:type="spellEnd"/>
            <w:r w:rsidRPr="00D52B6A" w:rsidR="00F744AD">
              <w:rPr>
                <w:rStyle w:val="eop"/>
                <w:rFonts w:eastAsiaTheme="majorEastAsia"/>
                <w:color w:val="000000" w:themeColor="text1"/>
              </w:rPr>
              <w:t xml:space="preserve"> a </w:t>
            </w:r>
            <w:proofErr w:type="spellStart"/>
            <w:r w:rsidRPr="00D52B6A" w:rsidR="00F744AD">
              <w:rPr>
                <w:rStyle w:val="eop"/>
                <w:rFonts w:eastAsiaTheme="majorEastAsia"/>
                <w:color w:val="000000" w:themeColor="text1"/>
              </w:rPr>
              <w:t>doplnení</w:t>
            </w:r>
            <w:proofErr w:type="spellEnd"/>
            <w:r w:rsidRPr="00D52B6A" w:rsidR="00F744AD">
              <w:rPr>
                <w:rStyle w:val="eop"/>
                <w:rFonts w:eastAsiaTheme="majorEastAsia"/>
                <w:color w:val="000000" w:themeColor="text1"/>
              </w:rPr>
              <w:t xml:space="preserve"> </w:t>
            </w:r>
            <w:proofErr w:type="spellStart"/>
            <w:r w:rsidRPr="00D52B6A" w:rsidR="00F744AD">
              <w:rPr>
                <w:rStyle w:val="eop"/>
                <w:rFonts w:eastAsiaTheme="majorEastAsia"/>
                <w:color w:val="000000" w:themeColor="text1"/>
              </w:rPr>
              <w:t>niektorých</w:t>
            </w:r>
            <w:proofErr w:type="spellEnd"/>
            <w:r w:rsidRPr="00D52B6A" w:rsidR="00F744AD">
              <w:rPr>
                <w:rStyle w:val="eop"/>
                <w:rFonts w:eastAsiaTheme="majorEastAsia"/>
                <w:color w:val="000000" w:themeColor="text1"/>
              </w:rPr>
              <w:t xml:space="preserve"> </w:t>
            </w:r>
            <w:proofErr w:type="spellStart"/>
            <w:r w:rsidRPr="00D52B6A" w:rsidR="00F744AD">
              <w:rPr>
                <w:rStyle w:val="eop"/>
                <w:rFonts w:eastAsiaTheme="majorEastAsia"/>
                <w:color w:val="000000" w:themeColor="text1"/>
              </w:rPr>
              <w:t>zákonov</w:t>
            </w:r>
            <w:proofErr w:type="spellEnd"/>
            <w:r w:rsidR="00F744AD">
              <w:rPr>
                <w:rStyle w:val="eop"/>
                <w:rFonts w:eastAsiaTheme="majorEastAsia"/>
                <w:color w:val="000000" w:themeColor="text1"/>
              </w:rPr>
              <w:t>)</w:t>
            </w:r>
            <w:r w:rsidR="007A08E1">
              <w:rPr>
                <w:rStyle w:val="eop"/>
                <w:rFonts w:eastAsiaTheme="majorEastAsia"/>
                <w:color w:val="000000" w:themeColor="text1"/>
              </w:rPr>
              <w:t xml:space="preserve">, </w:t>
            </w:r>
            <w:r w:rsidRPr="0085263B">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215">
              <w:r w:rsidRPr="0085263B">
                <w:rPr>
                  <w:rStyle w:val="normaltextrun"/>
                  <w:color w:val="0563C1"/>
                  <w:u w:val="single"/>
                  <w:shd w:val="clear" w:color="auto" w:fill="FFFFFF"/>
                </w:rPr>
                <w:t>Directive 2018/1808</w:t>
              </w:r>
            </w:hyperlink>
            <w:r w:rsidRPr="0085263B">
              <w:rPr>
                <w:rStyle w:val="normaltextrun"/>
                <w:color w:val="000000"/>
                <w:shd w:val="clear" w:color="auto" w:fill="FFFFFF"/>
              </w:rPr>
              <w:t xml:space="preserve">) </w:t>
            </w:r>
            <w:r w:rsidR="006F66BD">
              <w:t xml:space="preserve">the </w:t>
            </w:r>
            <w:hyperlink w:history="1" r:id="rId216">
              <w:r w:rsidRPr="00C642CF" w:rsidR="006F66BD">
                <w:rPr>
                  <w:rStyle w:val="Hyperlink"/>
                  <w:rFonts w:eastAsiaTheme="majorEastAsia"/>
                </w:rPr>
                <w:t>Media Services Act</w:t>
              </w:r>
            </w:hyperlink>
            <w:r w:rsidRPr="00C642CF" w:rsidR="006F66BD">
              <w:rPr>
                <w:rStyle w:val="normaltextrun"/>
                <w:rFonts w:eastAsiaTheme="majorEastAsia"/>
              </w:rPr>
              <w:t xml:space="preserve"> (Bill No. 264/2022)</w:t>
            </w:r>
            <w:r w:rsidR="006F66BD">
              <w:rPr>
                <w:rStyle w:val="normaltextrun"/>
                <w:rFonts w:eastAsiaTheme="majorEastAsia"/>
              </w:rPr>
              <w:t xml:space="preserve">, </w:t>
            </w:r>
            <w:r w:rsidRPr="0085263B">
              <w:rPr>
                <w:rStyle w:val="normaltextrun"/>
                <w:color w:val="000000"/>
                <w:shd w:val="clear" w:color="auto" w:fill="FFFFFF"/>
              </w:rPr>
              <w:t xml:space="preserve">regulates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commercial communications, sponsorship and product placement. </w:t>
            </w:r>
          </w:p>
          <w:p w:rsidR="00143C20" w:rsidP="0081091B" w:rsidRDefault="00143C20" w14:paraId="73FE31F9"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00A74BFE" w:rsidP="00DE3C5B" w:rsidRDefault="00143C20" w14:paraId="460DE9A4" w14:textId="79A335D4">
            <w:pPr>
              <w:cnfStyle w:val="000000000000" w:firstRow="0" w:lastRow="0" w:firstColumn="0" w:lastColumn="0" w:oddVBand="0" w:evenVBand="0" w:oddHBand="0" w:evenHBand="0" w:firstRowFirstColumn="0" w:firstRowLastColumn="0" w:lastRowFirstColumn="0" w:lastRowLastColumn="0"/>
              <w:rPr>
                <w:rStyle w:val="normaltextrun"/>
              </w:rPr>
            </w:pPr>
            <w:r>
              <w:t>T</w:t>
            </w:r>
            <w:r>
              <w:t>he Optional Protocol</w:t>
            </w:r>
            <w:r>
              <w:t xml:space="preserve"> (or the second component of </w:t>
            </w:r>
            <w:r>
              <w:t xml:space="preserve">the </w:t>
            </w:r>
            <w:hyperlink w:history="1" r:id="rId217">
              <w:r w:rsidRPr="00044FA7">
                <w:rPr>
                  <w:rStyle w:val="Hyperlink"/>
                </w:rPr>
                <w:t>Advertising</w:t>
              </w:r>
              <w:r>
                <w:rPr>
                  <w:rStyle w:val="Hyperlink"/>
                </w:rPr>
                <w:t xml:space="preserve"> Standards</w:t>
              </w:r>
              <w:r w:rsidRPr="00044FA7">
                <w:rPr>
                  <w:rStyle w:val="Hyperlink"/>
                </w:rPr>
                <w:t xml:space="preserve"> Council</w:t>
              </w:r>
            </w:hyperlink>
            <w:r w:rsidR="003A69F5">
              <w:rPr>
                <w:rStyle w:val="normaltextrun"/>
                <w:color w:val="000000"/>
                <w:bdr w:val="none" w:color="auto" w:sz="0" w:space="0" w:frame="1"/>
              </w:rPr>
              <w:t>’</w:t>
            </w:r>
            <w:r>
              <w:t>s</w:t>
            </w:r>
            <w:r>
              <w:t xml:space="preserve"> </w:t>
            </w:r>
            <w:hyperlink w:history="1" r:id="rId218">
              <w:r w:rsidRPr="00F100E4">
                <w:rPr>
                  <w:rStyle w:val="Hyperlink"/>
                </w:rPr>
                <w:t>Ethical Principles of Advertising Practice</w:t>
              </w:r>
            </w:hyperlink>
            <w:r>
              <w:t>)</w:t>
            </w:r>
            <w:r w:rsidR="003A69F5">
              <w:t xml:space="preserve"> defines</w:t>
            </w:r>
            <w:r w:rsidR="00341387">
              <w:t xml:space="preserve"> ‘covert advertising’ as </w:t>
            </w:r>
            <w:r w:rsidR="00A74BFE">
              <w:t>‘</w:t>
            </w:r>
            <w:r w:rsidRPr="00341387" w:rsidR="00341387">
              <w:t xml:space="preserve">audio, video or </w:t>
            </w:r>
            <w:proofErr w:type="spellStart"/>
            <w:r w:rsidRPr="00341387" w:rsidR="00341387">
              <w:t>audiovisual</w:t>
            </w:r>
            <w:proofErr w:type="spellEnd"/>
            <w:r w:rsidRPr="00341387" w:rsidR="00341387">
              <w:t xml:space="preserve"> information that directly or indirectly promotes goods, services, trademarks, trade names or activities of a person engaged in an economic activity, if the broadcaster or the provider of an on-demand </w:t>
            </w:r>
            <w:proofErr w:type="spellStart"/>
            <w:r w:rsidRPr="00341387" w:rsidR="00341387">
              <w:t>audiovisual</w:t>
            </w:r>
            <w:proofErr w:type="spellEnd"/>
            <w:r w:rsidRPr="00341387" w:rsidR="00341387">
              <w:t xml:space="preserve"> media service intentionally uses this information for promotional purposes within the framework of the Programme and could, due to its nature mislead the public as to the substance of that information; That information shall be deemed to be intentional, in particular, if it is made for remuneration or other consideration</w:t>
            </w:r>
            <w:r w:rsidR="00A74BFE">
              <w:t>’</w:t>
            </w:r>
            <w:r w:rsidR="007A3CCB">
              <w:t xml:space="preserve"> </w:t>
            </w:r>
            <w:r w:rsidR="00A74BFE">
              <w:t>(Article 3 (</w:t>
            </w:r>
            <w:r w:rsidR="00A74BFE">
              <w:t>3</w:t>
            </w:r>
            <w:r w:rsidR="00A74BFE">
              <w:t>))</w:t>
            </w:r>
            <w:r w:rsidRPr="00341387" w:rsidR="00341387">
              <w:t>.</w:t>
            </w:r>
            <w:r w:rsidR="003A69F5">
              <w:t xml:space="preserve"> </w:t>
            </w:r>
            <w:r w:rsidR="0079768A">
              <w:t xml:space="preserve">This definition is derived from and consistent with the </w:t>
            </w:r>
            <w:hyperlink w:history="1" r:id="rId219">
              <w:r w:rsidRPr="00C642CF" w:rsidR="0079768A">
                <w:rPr>
                  <w:rStyle w:val="Hyperlink"/>
                  <w:rFonts w:eastAsiaTheme="majorEastAsia"/>
                </w:rPr>
                <w:t>Media Services Act</w:t>
              </w:r>
            </w:hyperlink>
            <w:r w:rsidRPr="00C642CF" w:rsidR="0079768A">
              <w:rPr>
                <w:rStyle w:val="normaltextrun"/>
                <w:rFonts w:eastAsiaTheme="majorEastAsia"/>
              </w:rPr>
              <w:t xml:space="preserve"> (Bill No. 264/2022)</w:t>
            </w:r>
            <w:r w:rsidR="0079768A">
              <w:rPr>
                <w:rStyle w:val="normaltextrun"/>
                <w:rFonts w:eastAsiaTheme="majorEastAsia"/>
              </w:rPr>
              <w:t xml:space="preserve"> </w:t>
            </w:r>
            <w:r w:rsidR="0079768A">
              <w:rPr>
                <w:rStyle w:val="normaltextrun"/>
              </w:rPr>
              <w:t>(</w:t>
            </w:r>
            <w:hyperlink w:history="1" r:id="rId220">
              <w:r w:rsidRPr="00E0082D" w:rsidR="0079768A">
                <w:rPr>
                  <w:rStyle w:val="Hyperlink"/>
                </w:rPr>
                <w:t>Slovak Advertising Council 2023</w:t>
              </w:r>
            </w:hyperlink>
            <w:r w:rsidR="0079768A">
              <w:rPr>
                <w:rStyle w:val="normaltextrun"/>
              </w:rPr>
              <w:t>).</w:t>
            </w:r>
            <w:r w:rsidR="00DE3C5B">
              <w:rPr>
                <w:rStyle w:val="normaltextrun"/>
              </w:rPr>
              <w:t xml:space="preserve"> The Protocol proceeds to ban covert advertising in Article 6 (</w:t>
            </w:r>
            <w:r w:rsidRPr="00DE3C5B" w:rsidR="00DE3C5B">
              <w:rPr>
                <w:rStyle w:val="normaltextrun"/>
              </w:rPr>
              <w:t xml:space="preserve">Advertising </w:t>
            </w:r>
            <w:r w:rsidR="00DE3C5B">
              <w:rPr>
                <w:rStyle w:val="normaltextrun"/>
              </w:rPr>
              <w:t>C</w:t>
            </w:r>
            <w:r w:rsidRPr="00DE3C5B" w:rsidR="00DE3C5B">
              <w:rPr>
                <w:rStyle w:val="normaltextrun"/>
              </w:rPr>
              <w:t xml:space="preserve">ontent and </w:t>
            </w:r>
            <w:r w:rsidR="00DE3C5B">
              <w:rPr>
                <w:rStyle w:val="normaltextrun"/>
              </w:rPr>
              <w:t>S</w:t>
            </w:r>
            <w:r w:rsidRPr="00DE3C5B" w:rsidR="00DE3C5B">
              <w:rPr>
                <w:rStyle w:val="normaltextrun"/>
              </w:rPr>
              <w:t xml:space="preserve">ocial </w:t>
            </w:r>
            <w:r w:rsidR="00DE3C5B">
              <w:rPr>
                <w:rStyle w:val="normaltextrun"/>
              </w:rPr>
              <w:t>R</w:t>
            </w:r>
            <w:r w:rsidRPr="00DE3C5B" w:rsidR="00DE3C5B">
              <w:rPr>
                <w:rStyle w:val="normaltextrun"/>
              </w:rPr>
              <w:t>esponsibility</w:t>
            </w:r>
            <w:r w:rsidR="00DE3C5B">
              <w:rPr>
                <w:rStyle w:val="normaltextrun"/>
              </w:rPr>
              <w:t>), stating: ‘i</w:t>
            </w:r>
            <w:r w:rsidRPr="00DE3C5B" w:rsidR="00DE3C5B">
              <w:rPr>
                <w:rStyle w:val="normaltextrun"/>
              </w:rPr>
              <w:t>t is forbidden to disseminate advertising as a covert media commercial communication</w:t>
            </w:r>
            <w:r w:rsidR="00DE3C5B">
              <w:rPr>
                <w:rStyle w:val="normaltextrun"/>
              </w:rPr>
              <w:t xml:space="preserve"> (Article 6 </w:t>
            </w:r>
            <w:r w:rsidRPr="00DE3C5B" w:rsidR="00DE3C5B">
              <w:rPr>
                <w:rStyle w:val="normaltextrun"/>
              </w:rPr>
              <w:t>(1)</w:t>
            </w:r>
            <w:r w:rsidR="00DE3C5B">
              <w:rPr>
                <w:rStyle w:val="normaltextrun"/>
              </w:rPr>
              <w:t>), and ‘</w:t>
            </w:r>
            <w:r w:rsidR="001D07DA">
              <w:rPr>
                <w:rStyle w:val="normaltextrun"/>
              </w:rPr>
              <w:t>c</w:t>
            </w:r>
            <w:r w:rsidRPr="00DE3C5B" w:rsidR="00DE3C5B">
              <w:rPr>
                <w:rStyle w:val="normaltextrun"/>
              </w:rPr>
              <w:t>ommercial media communication that uses a person's subliminal perception is prohibited</w:t>
            </w:r>
            <w:r w:rsidR="001D07DA">
              <w:rPr>
                <w:rStyle w:val="normaltextrun"/>
              </w:rPr>
              <w:t xml:space="preserve"> </w:t>
            </w:r>
            <w:r w:rsidR="001D07DA">
              <w:rPr>
                <w:rStyle w:val="normaltextrun"/>
              </w:rPr>
              <w:t xml:space="preserve">(Article 6 </w:t>
            </w:r>
            <w:r w:rsidRPr="00DE3C5B" w:rsidR="001D07DA">
              <w:rPr>
                <w:rStyle w:val="normaltextrun"/>
              </w:rPr>
              <w:t>(</w:t>
            </w:r>
            <w:r w:rsidR="001D07DA">
              <w:rPr>
                <w:rStyle w:val="normaltextrun"/>
              </w:rPr>
              <w:t>2</w:t>
            </w:r>
            <w:r w:rsidRPr="00DE3C5B" w:rsidR="001D07DA">
              <w:rPr>
                <w:rStyle w:val="normaltextrun"/>
              </w:rPr>
              <w:t>)</w:t>
            </w:r>
            <w:r w:rsidR="001D07DA">
              <w:rPr>
                <w:rStyle w:val="normaltextrun"/>
              </w:rPr>
              <w:t>)</w:t>
            </w:r>
            <w:r w:rsidR="001D07DA">
              <w:rPr>
                <w:rStyle w:val="normaltextrun"/>
              </w:rPr>
              <w:t xml:space="preserve"> </w:t>
            </w:r>
            <w:r w:rsidR="001D07DA">
              <w:rPr>
                <w:rStyle w:val="normaltextrun"/>
              </w:rPr>
              <w:t>(</w:t>
            </w:r>
            <w:hyperlink w:history="1" r:id="rId221">
              <w:r w:rsidRPr="00E0082D" w:rsidR="001D07DA">
                <w:rPr>
                  <w:rStyle w:val="Hyperlink"/>
                </w:rPr>
                <w:t>Slovak Advertising Council 2023</w:t>
              </w:r>
            </w:hyperlink>
            <w:r w:rsidR="001D07DA">
              <w:rPr>
                <w:rStyle w:val="Hyperlink"/>
              </w:rPr>
              <w:t>)</w:t>
            </w:r>
            <w:r w:rsidRPr="00DE3C5B" w:rsidR="00DE3C5B">
              <w:rPr>
                <w:rStyle w:val="normaltextrun"/>
              </w:rPr>
              <w:t>.</w:t>
            </w:r>
          </w:p>
          <w:p w:rsidR="0079768A" w:rsidP="0081091B" w:rsidRDefault="0079768A" w14:paraId="113C9DAC" w14:textId="77777777">
            <w:pPr>
              <w:cnfStyle w:val="000000000000" w:firstRow="0" w:lastRow="0" w:firstColumn="0" w:lastColumn="0" w:oddVBand="0" w:evenVBand="0" w:oddHBand="0" w:evenHBand="0" w:firstRowFirstColumn="0" w:firstRowLastColumn="0" w:lastRowFirstColumn="0" w:lastRowLastColumn="0"/>
            </w:pPr>
          </w:p>
          <w:p w:rsidR="00477919" w:rsidP="00AA6F88" w:rsidRDefault="00A74BFE" w14:paraId="7DEC39F8" w14:textId="026749F4">
            <w:pPr>
              <w:cnfStyle w:val="000000000000" w:firstRow="0" w:lastRow="0" w:firstColumn="0" w:lastColumn="0" w:oddVBand="0" w:evenVBand="0" w:oddHBand="0" w:evenHBand="0" w:firstRowFirstColumn="0" w:firstRowLastColumn="0" w:lastRowFirstColumn="0" w:lastRowLastColumn="0"/>
              <w:rPr>
                <w:rStyle w:val="normaltextrun"/>
              </w:rPr>
            </w:pPr>
            <w:r>
              <w:t xml:space="preserve">The Protocol defines </w:t>
            </w:r>
            <w:r w:rsidR="003A69F5">
              <w:t xml:space="preserve">sponsorship as </w:t>
            </w:r>
            <w:r w:rsidR="00F5565E">
              <w:t>‘</w:t>
            </w:r>
            <w:r w:rsidRPr="00F5565E" w:rsidR="00F5565E">
              <w:t xml:space="preserve">a performance intended to finance, directly or indirectly, a programme, an on-demand </w:t>
            </w:r>
            <w:proofErr w:type="spellStart"/>
            <w:r w:rsidRPr="00F5565E" w:rsidR="00F5565E">
              <w:t>audiovisual</w:t>
            </w:r>
            <w:proofErr w:type="spellEnd"/>
            <w:r w:rsidRPr="00F5565E" w:rsidR="00F5565E">
              <w:t xml:space="preserve"> media service, a video-sharing platform or a user-generated video to promote the name or trade name, trademark, reputation, goods or activities of the person providing such performance</w:t>
            </w:r>
            <w:r w:rsidR="00446E3E">
              <w:t>’ [Google Translate] (</w:t>
            </w:r>
            <w:r w:rsidR="001B3116">
              <w:t>Article 3 (6))</w:t>
            </w:r>
            <w:r w:rsidRPr="00F5565E" w:rsidR="00F5565E">
              <w:t>.</w:t>
            </w:r>
            <w:r w:rsidR="001B3116">
              <w:t xml:space="preserve"> This definition is derived from and consistent with </w:t>
            </w:r>
            <w:r w:rsidR="001B3116">
              <w:t xml:space="preserve">the </w:t>
            </w:r>
            <w:hyperlink w:history="1" r:id="rId222">
              <w:r w:rsidRPr="00C642CF" w:rsidR="001B3116">
                <w:rPr>
                  <w:rStyle w:val="Hyperlink"/>
                  <w:rFonts w:eastAsiaTheme="majorEastAsia"/>
                </w:rPr>
                <w:t>Media Services Act</w:t>
              </w:r>
            </w:hyperlink>
            <w:r w:rsidRPr="00C642CF" w:rsidR="001B3116">
              <w:rPr>
                <w:rStyle w:val="normaltextrun"/>
                <w:rFonts w:eastAsiaTheme="majorEastAsia"/>
              </w:rPr>
              <w:t xml:space="preserve"> (Bill No. 264/2022)</w:t>
            </w:r>
            <w:r w:rsidR="002F06C1">
              <w:rPr>
                <w:rStyle w:val="normaltextrun"/>
                <w:rFonts w:eastAsiaTheme="majorEastAsia"/>
              </w:rPr>
              <w:t xml:space="preserve"> </w:t>
            </w:r>
            <w:r w:rsidR="00613131">
              <w:rPr>
                <w:rStyle w:val="normaltextrun"/>
              </w:rPr>
              <w:t>(</w:t>
            </w:r>
            <w:hyperlink w:history="1" r:id="rId223">
              <w:r w:rsidRPr="00E0082D" w:rsidR="00613131">
                <w:rPr>
                  <w:rStyle w:val="Hyperlink"/>
                </w:rPr>
                <w:t>Slovak Advertising Council 2023</w:t>
              </w:r>
            </w:hyperlink>
            <w:r w:rsidR="00613131">
              <w:rPr>
                <w:rStyle w:val="normaltextrun"/>
              </w:rPr>
              <w:t>).</w:t>
            </w:r>
            <w:r w:rsidR="00613131">
              <w:rPr>
                <w:rStyle w:val="normaltextrun"/>
              </w:rPr>
              <w:t xml:space="preserve"> </w:t>
            </w:r>
            <w:r w:rsidR="00855803">
              <w:rPr>
                <w:rStyle w:val="normaltextrun"/>
              </w:rPr>
              <w:t>Article 12 of the Protocol protects editorial independence</w:t>
            </w:r>
            <w:r w:rsidR="00AA6F88">
              <w:rPr>
                <w:rStyle w:val="normaltextrun"/>
              </w:rPr>
              <w:t xml:space="preserve">, </w:t>
            </w:r>
            <w:r w:rsidR="00921C1E">
              <w:rPr>
                <w:rStyle w:val="normaltextrun"/>
              </w:rPr>
              <w:t xml:space="preserve">putting television broadcasters and </w:t>
            </w:r>
            <w:proofErr w:type="spellStart"/>
            <w:r w:rsidR="00921C1E">
              <w:rPr>
                <w:rStyle w:val="normaltextrun"/>
              </w:rPr>
              <w:t>audiovisual</w:t>
            </w:r>
            <w:proofErr w:type="spellEnd"/>
            <w:r w:rsidR="00921C1E">
              <w:rPr>
                <w:rStyle w:val="normaltextrun"/>
              </w:rPr>
              <w:t xml:space="preserve"> media services providers under the obligation</w:t>
            </w:r>
            <w:r w:rsidR="00477919">
              <w:rPr>
                <w:rStyle w:val="normaltextrun"/>
              </w:rPr>
              <w:t>:</w:t>
            </w:r>
          </w:p>
          <w:p w:rsidR="00AA6F88" w:rsidP="00477919" w:rsidRDefault="00C03E0D" w14:paraId="33FFD601" w14:textId="5EAE157D">
            <w:pPr>
              <w:pStyle w:val="ListParagraph"/>
              <w:numPr>
                <w:ilvl w:val="0"/>
                <w:numId w:val="20"/>
              </w:numPr>
              <w:cnfStyle w:val="000000000000" w:firstRow="0" w:lastRow="0" w:firstColumn="0" w:lastColumn="0" w:oddVBand="0" w:evenVBand="0" w:oddHBand="0" w:evenHBand="0" w:firstRowFirstColumn="0" w:firstRowLastColumn="0" w:lastRowFirstColumn="0" w:lastRowLastColumn="0"/>
              <w:rPr>
                <w:rStyle w:val="normaltextrun"/>
              </w:rPr>
            </w:pPr>
            <w:r>
              <w:rPr>
                <w:rStyle w:val="normaltextrun"/>
              </w:rPr>
              <w:t xml:space="preserve">For </w:t>
            </w:r>
            <w:r w:rsidR="00477919">
              <w:rPr>
                <w:rStyle w:val="normaltextrun"/>
              </w:rPr>
              <w:t>broadcasters,</w:t>
            </w:r>
            <w:r>
              <w:rPr>
                <w:rStyle w:val="normaltextrun"/>
              </w:rPr>
              <w:t xml:space="preserve"> to</w:t>
            </w:r>
            <w:r w:rsidR="00477919">
              <w:rPr>
                <w:rStyle w:val="normaltextrun"/>
              </w:rPr>
              <w:t xml:space="preserve"> ‘</w:t>
            </w:r>
            <w:r w:rsidRPr="00AA6F88" w:rsidR="00AA6F88">
              <w:rPr>
                <w:rStyle w:val="normaltextrun"/>
              </w:rPr>
              <w:t xml:space="preserve">ensure that the sponsor of a media commercial communication may not in any way exert influence on the content of the </w:t>
            </w:r>
            <w:r w:rsidRPr="00AA6F88" w:rsidR="00AA6F88">
              <w:rPr>
                <w:rStyle w:val="normaltextrun"/>
              </w:rPr>
              <w:t>programmes, the programme service or the time of inclusion of programmes in the case of broadcasting, in a manner that would affect the editorial responsibility or editorial independence of the broadcaster</w:t>
            </w:r>
            <w:r w:rsidR="00C47D12">
              <w:rPr>
                <w:rStyle w:val="normaltextrun"/>
              </w:rPr>
              <w:t>’</w:t>
            </w:r>
            <w:r w:rsidR="00270572">
              <w:rPr>
                <w:rStyle w:val="normaltextrun"/>
              </w:rPr>
              <w:t xml:space="preserve"> [Google Translate]</w:t>
            </w:r>
            <w:r w:rsidR="00C47D12">
              <w:rPr>
                <w:rStyle w:val="normaltextrun"/>
              </w:rPr>
              <w:t xml:space="preserve"> (Article 12 (1))</w:t>
            </w:r>
            <w:r>
              <w:rPr>
                <w:rStyle w:val="normaltextrun"/>
              </w:rPr>
              <w:t xml:space="preserve"> </w:t>
            </w:r>
            <w:r>
              <w:rPr>
                <w:rStyle w:val="normaltextrun"/>
              </w:rPr>
              <w:t>(</w:t>
            </w:r>
            <w:hyperlink w:history="1" r:id="rId224">
              <w:r w:rsidRPr="00E0082D">
                <w:rPr>
                  <w:rStyle w:val="Hyperlink"/>
                </w:rPr>
                <w:t>Slovak Advertising Council 2023</w:t>
              </w:r>
            </w:hyperlink>
            <w:r>
              <w:rPr>
                <w:rStyle w:val="normaltextrun"/>
              </w:rPr>
              <w:t>).</w:t>
            </w:r>
          </w:p>
          <w:p w:rsidR="000A297E" w:rsidP="00AA6F88" w:rsidRDefault="00C03E0D" w14:paraId="0A8E615D" w14:textId="134365E8">
            <w:pPr>
              <w:pStyle w:val="ListParagraph"/>
              <w:numPr>
                <w:ilvl w:val="0"/>
                <w:numId w:val="20"/>
              </w:numPr>
              <w:cnfStyle w:val="000000000000" w:firstRow="0" w:lastRow="0" w:firstColumn="0" w:lastColumn="0" w:oddVBand="0" w:evenVBand="0" w:oddHBand="0" w:evenHBand="0" w:firstRowFirstColumn="0" w:firstRowLastColumn="0" w:lastRowFirstColumn="0" w:lastRowLastColumn="0"/>
              <w:rPr>
                <w:rStyle w:val="normaltextrun"/>
              </w:rPr>
            </w:pPr>
            <w:r>
              <w:rPr>
                <w:rStyle w:val="normaltextrun"/>
              </w:rPr>
              <w:t>For</w:t>
            </w:r>
            <w:r w:rsidR="00270572">
              <w:rPr>
                <w:rStyle w:val="normaltextrun"/>
              </w:rPr>
              <w:t xml:space="preserve"> </w:t>
            </w:r>
            <w:proofErr w:type="spellStart"/>
            <w:r w:rsidR="00270572">
              <w:rPr>
                <w:rStyle w:val="normaltextrun"/>
              </w:rPr>
              <w:t>audiovisual</w:t>
            </w:r>
            <w:proofErr w:type="spellEnd"/>
            <w:r w:rsidR="00270572">
              <w:rPr>
                <w:rStyle w:val="normaltextrun"/>
              </w:rPr>
              <w:t xml:space="preserve"> media services providers</w:t>
            </w:r>
            <w:r w:rsidR="00270572">
              <w:rPr>
                <w:rStyle w:val="normaltextrun"/>
              </w:rPr>
              <w:t>,</w:t>
            </w:r>
            <w:r>
              <w:rPr>
                <w:rStyle w:val="normaltextrun"/>
              </w:rPr>
              <w:t xml:space="preserve"> to</w:t>
            </w:r>
            <w:r w:rsidR="00270572">
              <w:rPr>
                <w:rStyle w:val="normaltextrun"/>
              </w:rPr>
              <w:t xml:space="preserve"> ‘</w:t>
            </w:r>
            <w:r w:rsidRPr="00AA6F88" w:rsidR="00AA6F88">
              <w:rPr>
                <w:rStyle w:val="normaltextrun"/>
              </w:rPr>
              <w:t xml:space="preserve">ensure that the sponsor of a media commercial communications service is not in any way able to exert influence on the content of the on-demand </w:t>
            </w:r>
            <w:proofErr w:type="spellStart"/>
            <w:r w:rsidRPr="00AA6F88" w:rsidR="00AA6F88">
              <w:rPr>
                <w:rStyle w:val="normaltextrun"/>
              </w:rPr>
              <w:t>audiovisual</w:t>
            </w:r>
            <w:proofErr w:type="spellEnd"/>
            <w:r w:rsidRPr="00AA6F88" w:rsidR="00AA6F88">
              <w:rPr>
                <w:rStyle w:val="normaltextrun"/>
              </w:rPr>
              <w:t xml:space="preserve"> media service, or on the programme catalogue in the case of an on-demand </w:t>
            </w:r>
            <w:proofErr w:type="spellStart"/>
            <w:r w:rsidRPr="00AA6F88" w:rsidR="00AA6F88">
              <w:rPr>
                <w:rStyle w:val="normaltextrun"/>
              </w:rPr>
              <w:t>audiovisual</w:t>
            </w:r>
            <w:proofErr w:type="spellEnd"/>
            <w:r w:rsidRPr="00AA6F88" w:rsidR="00AA6F88">
              <w:rPr>
                <w:rStyle w:val="normaltextrun"/>
              </w:rPr>
              <w:t xml:space="preserve"> media service, in a way that would affect the editorial responsibility or editorial independence of the on-demand </w:t>
            </w:r>
            <w:proofErr w:type="spellStart"/>
            <w:r w:rsidRPr="00AA6F88" w:rsidR="00AA6F88">
              <w:rPr>
                <w:rStyle w:val="normaltextrun"/>
              </w:rPr>
              <w:t>audiovisual</w:t>
            </w:r>
            <w:proofErr w:type="spellEnd"/>
            <w:r w:rsidRPr="00AA6F88" w:rsidR="00AA6F88">
              <w:rPr>
                <w:rStyle w:val="normaltextrun"/>
              </w:rPr>
              <w:t xml:space="preserve"> media service provider</w:t>
            </w:r>
            <w:r w:rsidR="00270572">
              <w:rPr>
                <w:rStyle w:val="normaltextrun"/>
              </w:rPr>
              <w:t>’ [Google Translate] (Article 12 (2))</w:t>
            </w:r>
            <w:r>
              <w:rPr>
                <w:rStyle w:val="normaltextrun"/>
              </w:rPr>
              <w:t xml:space="preserve"> </w:t>
            </w:r>
            <w:r>
              <w:rPr>
                <w:rStyle w:val="normaltextrun"/>
              </w:rPr>
              <w:t>(</w:t>
            </w:r>
            <w:hyperlink w:history="1" r:id="rId225">
              <w:r w:rsidRPr="00E0082D">
                <w:rPr>
                  <w:rStyle w:val="Hyperlink"/>
                </w:rPr>
                <w:t>Slovak Advertising Council 2023</w:t>
              </w:r>
            </w:hyperlink>
            <w:r>
              <w:rPr>
                <w:rStyle w:val="normaltextrun"/>
              </w:rPr>
              <w:t>).</w:t>
            </w:r>
          </w:p>
          <w:p w:rsidR="00034C79" w:rsidP="002872A7" w:rsidRDefault="009003AC" w14:paraId="218D2781" w14:textId="77777777">
            <w:pPr>
              <w:cnfStyle w:val="000000000000" w:firstRow="0" w:lastRow="0" w:firstColumn="0" w:lastColumn="0" w:oddVBand="0" w:evenVBand="0" w:oddHBand="0" w:evenHBand="0" w:firstRowFirstColumn="0" w:firstRowLastColumn="0" w:lastRowFirstColumn="0" w:lastRowLastColumn="0"/>
              <w:rPr>
                <w:rStyle w:val="normaltextrun"/>
              </w:rPr>
            </w:pPr>
            <w:r>
              <w:rPr>
                <w:rStyle w:val="normaltextrun"/>
              </w:rPr>
              <w:t xml:space="preserve">Article 13, which specifically regulates </w:t>
            </w:r>
            <w:r w:rsidR="00CA2848">
              <w:rPr>
                <w:rStyle w:val="normaltextrun"/>
              </w:rPr>
              <w:t xml:space="preserve">sponsorship, </w:t>
            </w:r>
            <w:r w:rsidR="00B13FE1">
              <w:rPr>
                <w:rStyle w:val="normaltextrun"/>
              </w:rPr>
              <w:t>contains rule</w:t>
            </w:r>
            <w:r w:rsidR="00755A98">
              <w:rPr>
                <w:rStyle w:val="normaltextrun"/>
              </w:rPr>
              <w:t>s</w:t>
            </w:r>
            <w:r w:rsidR="00B13FE1">
              <w:rPr>
                <w:rStyle w:val="normaltextrun"/>
              </w:rPr>
              <w:t>, which requires</w:t>
            </w:r>
            <w:r w:rsidR="00F11884">
              <w:rPr>
                <w:rStyle w:val="normaltextrun"/>
              </w:rPr>
              <w:t xml:space="preserve"> clear</w:t>
            </w:r>
            <w:r w:rsidR="00B13FE1">
              <w:rPr>
                <w:rStyle w:val="normaltextrun"/>
              </w:rPr>
              <w:t xml:space="preserve"> disclosure,</w:t>
            </w:r>
            <w:r w:rsidR="00034C79">
              <w:rPr>
                <w:rStyle w:val="normaltextrun"/>
              </w:rPr>
              <w:t xml:space="preserve"> including</w:t>
            </w:r>
            <w:r w:rsidR="00B13FE1">
              <w:rPr>
                <w:rStyle w:val="normaltextrun"/>
              </w:rPr>
              <w:t>:</w:t>
            </w:r>
          </w:p>
          <w:p w:rsidR="009003AC" w:rsidP="00034C79" w:rsidRDefault="00B13FE1" w14:paraId="4EBF7881" w14:textId="1BD23181">
            <w:pPr>
              <w:pStyle w:val="ListParagraph"/>
              <w:numPr>
                <w:ilvl w:val="0"/>
                <w:numId w:val="21"/>
              </w:numPr>
              <w:cnfStyle w:val="000000000000" w:firstRow="0" w:lastRow="0" w:firstColumn="0" w:lastColumn="0" w:oddVBand="0" w:evenVBand="0" w:oddHBand="0" w:evenHBand="0" w:firstRowFirstColumn="0" w:firstRowLastColumn="0" w:lastRowFirstColumn="0" w:lastRowLastColumn="0"/>
              <w:rPr>
                <w:rStyle w:val="normaltextrun"/>
              </w:rPr>
            </w:pPr>
            <w:r>
              <w:rPr>
                <w:rStyle w:val="normaltextrun"/>
              </w:rPr>
              <w:t>‘t</w:t>
            </w:r>
            <w:r w:rsidRPr="002872A7" w:rsidR="002872A7">
              <w:rPr>
                <w:rStyle w:val="normaltextrun"/>
              </w:rPr>
              <w:t xml:space="preserve">he broadcaster of a programme service and the provider of an on-demand </w:t>
            </w:r>
            <w:proofErr w:type="spellStart"/>
            <w:r w:rsidRPr="002872A7" w:rsidR="002872A7">
              <w:rPr>
                <w:rStyle w:val="normaltextrun"/>
              </w:rPr>
              <w:t>audiovisual</w:t>
            </w:r>
            <w:proofErr w:type="spellEnd"/>
            <w:r w:rsidRPr="002872A7" w:rsidR="002872A7">
              <w:rPr>
                <w:rStyle w:val="normaltextrun"/>
              </w:rPr>
              <w:t xml:space="preserve"> media service shall ensure that a programme or a series of programmes which is sponsored in whole or in part is clearly indicated by a sponsorship message at the beginning of the programme, in the opening credits of the programme, during the programme, after the interruption of the programme, in the closing credits of the programme or at the end of the programme</w:t>
            </w:r>
            <w:r>
              <w:rPr>
                <w:rStyle w:val="normaltextrun"/>
              </w:rPr>
              <w:t>’</w:t>
            </w:r>
            <w:r w:rsidR="00B57510">
              <w:rPr>
                <w:rStyle w:val="normaltextrun"/>
              </w:rPr>
              <w:t xml:space="preserve"> (Article 13 (1))</w:t>
            </w:r>
            <w:r>
              <w:rPr>
                <w:rStyle w:val="normaltextrun"/>
              </w:rPr>
              <w:t xml:space="preserve"> [Google Translate]</w:t>
            </w:r>
            <w:r w:rsidR="00F11884">
              <w:rPr>
                <w:rStyle w:val="normaltextrun"/>
              </w:rPr>
              <w:t xml:space="preserve"> </w:t>
            </w:r>
            <w:r w:rsidR="00F11884">
              <w:rPr>
                <w:rStyle w:val="normaltextrun"/>
              </w:rPr>
              <w:t>(</w:t>
            </w:r>
            <w:hyperlink w:history="1" r:id="rId226">
              <w:r w:rsidRPr="00E0082D" w:rsidR="00F11884">
                <w:rPr>
                  <w:rStyle w:val="Hyperlink"/>
                </w:rPr>
                <w:t>Slovak Advertising Council 2023</w:t>
              </w:r>
            </w:hyperlink>
            <w:r w:rsidR="00F11884">
              <w:rPr>
                <w:rStyle w:val="normaltextrun"/>
              </w:rPr>
              <w:t>).</w:t>
            </w:r>
          </w:p>
          <w:p w:rsidR="00034C79" w:rsidP="00034C79" w:rsidRDefault="00034C79" w14:paraId="2F273D64" w14:textId="38CDC7C9">
            <w:pPr>
              <w:pStyle w:val="ListParagraph"/>
              <w:numPr>
                <w:ilvl w:val="0"/>
                <w:numId w:val="22"/>
              </w:numPr>
              <w:cnfStyle w:val="000000000000" w:firstRow="0" w:lastRow="0" w:firstColumn="0" w:lastColumn="0" w:oddVBand="0" w:evenVBand="0" w:oddHBand="0" w:evenHBand="0" w:firstRowFirstColumn="0" w:firstRowLastColumn="0" w:lastRowFirstColumn="0" w:lastRowLastColumn="0"/>
              <w:rPr>
                <w:rStyle w:val="normaltextrun"/>
              </w:rPr>
            </w:pPr>
            <w:r>
              <w:rPr>
                <w:rStyle w:val="normaltextrun"/>
              </w:rPr>
              <w:t>‘t</w:t>
            </w:r>
            <w:r w:rsidRPr="00034C79">
              <w:rPr>
                <w:rStyle w:val="normaltextrun"/>
              </w:rPr>
              <w:t xml:space="preserve">he programme service itself or the on-demand </w:t>
            </w:r>
            <w:proofErr w:type="spellStart"/>
            <w:r w:rsidRPr="00034C79">
              <w:rPr>
                <w:rStyle w:val="normaltextrun"/>
              </w:rPr>
              <w:t>audiovisual</w:t>
            </w:r>
            <w:proofErr w:type="spellEnd"/>
            <w:r w:rsidRPr="00034C79">
              <w:rPr>
                <w:rStyle w:val="normaltextrun"/>
              </w:rPr>
              <w:t xml:space="preserve"> media service itself may also be sponsored. In such a case, the public must be clearly informed about the sponsorship of the programme service or the on-demand </w:t>
            </w:r>
            <w:proofErr w:type="spellStart"/>
            <w:r w:rsidRPr="00034C79">
              <w:rPr>
                <w:rStyle w:val="normaltextrun"/>
              </w:rPr>
              <w:t>audiovisual</w:t>
            </w:r>
            <w:proofErr w:type="spellEnd"/>
            <w:r w:rsidRPr="00034C79">
              <w:rPr>
                <w:rStyle w:val="normaltextrun"/>
              </w:rPr>
              <w:t xml:space="preserve"> media service</w:t>
            </w:r>
            <w:r>
              <w:rPr>
                <w:rStyle w:val="normaltextrun"/>
              </w:rPr>
              <w:t xml:space="preserve">’ (Article 13 (4)) [Google Translate] </w:t>
            </w:r>
            <w:r>
              <w:rPr>
                <w:rStyle w:val="normaltextrun"/>
              </w:rPr>
              <w:t>(</w:t>
            </w:r>
            <w:hyperlink w:history="1" r:id="rId227">
              <w:r w:rsidRPr="00E0082D">
                <w:rPr>
                  <w:rStyle w:val="Hyperlink"/>
                </w:rPr>
                <w:t>Slovak Advertising Council 2023</w:t>
              </w:r>
            </w:hyperlink>
            <w:r>
              <w:rPr>
                <w:rStyle w:val="normaltextrun"/>
              </w:rPr>
              <w:t>)</w:t>
            </w:r>
            <w:r w:rsidRPr="00034C79">
              <w:rPr>
                <w:rStyle w:val="normaltextrun"/>
              </w:rPr>
              <w:t>.</w:t>
            </w:r>
          </w:p>
          <w:p w:rsidR="00855803" w:rsidP="0081091B" w:rsidRDefault="00855803" w14:paraId="061D3AC6" w14:textId="77777777">
            <w:pPr>
              <w:cnfStyle w:val="000000000000" w:firstRow="0" w:lastRow="0" w:firstColumn="0" w:lastColumn="0" w:oddVBand="0" w:evenVBand="0" w:oddHBand="0" w:evenHBand="0" w:firstRowFirstColumn="0" w:firstRowLastColumn="0" w:lastRowFirstColumn="0" w:lastRowLastColumn="0"/>
              <w:rPr>
                <w:rStyle w:val="normaltextrun"/>
              </w:rPr>
            </w:pPr>
          </w:p>
          <w:p w:rsidRPr="0085263B" w:rsidR="000A297E" w:rsidP="0081091B" w:rsidRDefault="000A297E" w14:paraId="5B1C5E01" w14:textId="28C5707A">
            <w:pPr>
              <w:cnfStyle w:val="000000000000" w:firstRow="0" w:lastRow="0" w:firstColumn="0" w:lastColumn="0" w:oddVBand="0" w:evenVBand="0" w:oddHBand="0" w:evenHBand="0" w:firstRowFirstColumn="0" w:firstRowLastColumn="0" w:lastRowFirstColumn="0" w:lastRowLastColumn="0"/>
            </w:pPr>
            <w:r>
              <w:t xml:space="preserve">The Protocol </w:t>
            </w:r>
            <w:r>
              <w:t xml:space="preserve">also defines product placement as </w:t>
            </w:r>
            <w:r w:rsidR="00C8308F">
              <w:t>‘</w:t>
            </w:r>
            <w:r w:rsidRPr="000A297E">
              <w:t xml:space="preserve">audio, visual or </w:t>
            </w:r>
            <w:proofErr w:type="spellStart"/>
            <w:r w:rsidRPr="000A297E">
              <w:t>audiovisual</w:t>
            </w:r>
            <w:proofErr w:type="spellEnd"/>
            <w:r w:rsidRPr="000A297E">
              <w:t xml:space="preserve"> information about a good, service or trademark, included in a program or video created by a user for remuneration or other similar consideration</w:t>
            </w:r>
            <w:r w:rsidR="00C8308F">
              <w:t xml:space="preserve">’ [Google Translate] </w:t>
            </w:r>
            <w:r w:rsidR="00C8308F">
              <w:t>(Article 3 (</w:t>
            </w:r>
            <w:r w:rsidR="00663C77">
              <w:t>7</w:t>
            </w:r>
            <w:r w:rsidR="00C8308F">
              <w:t>))</w:t>
            </w:r>
            <w:r w:rsidRPr="000A297E">
              <w:t>.</w:t>
            </w:r>
            <w:r w:rsidR="00663C77">
              <w:t xml:space="preserve"> </w:t>
            </w:r>
            <w:r w:rsidR="00663C77">
              <w:t xml:space="preserve">This definition is derived from and consistent with the </w:t>
            </w:r>
            <w:hyperlink w:history="1" r:id="rId228">
              <w:r w:rsidRPr="00C642CF" w:rsidR="00663C77">
                <w:rPr>
                  <w:rStyle w:val="Hyperlink"/>
                  <w:rFonts w:eastAsiaTheme="majorEastAsia"/>
                </w:rPr>
                <w:t>Media Services Act</w:t>
              </w:r>
            </w:hyperlink>
            <w:r w:rsidRPr="00C642CF" w:rsidR="00663C77">
              <w:rPr>
                <w:rStyle w:val="normaltextrun"/>
                <w:rFonts w:eastAsiaTheme="majorEastAsia"/>
              </w:rPr>
              <w:t xml:space="preserve"> (Bill No. 264/2022)</w:t>
            </w:r>
            <w:r w:rsidR="00663C77">
              <w:rPr>
                <w:rStyle w:val="normaltextrun"/>
                <w:rFonts w:eastAsiaTheme="majorEastAsia"/>
              </w:rPr>
              <w:t xml:space="preserve"> </w:t>
            </w:r>
            <w:r w:rsidR="00663C77">
              <w:rPr>
                <w:rStyle w:val="normaltextrun"/>
              </w:rPr>
              <w:t>(</w:t>
            </w:r>
            <w:hyperlink w:history="1" r:id="rId229">
              <w:r w:rsidRPr="00E0082D" w:rsidR="00663C77">
                <w:rPr>
                  <w:rStyle w:val="Hyperlink"/>
                </w:rPr>
                <w:t>Slovak Advertising Council 2023</w:t>
              </w:r>
            </w:hyperlink>
            <w:r w:rsidR="00663C77">
              <w:rPr>
                <w:rStyle w:val="normaltextrun"/>
              </w:rPr>
              <w:t xml:space="preserve">). </w:t>
            </w:r>
            <w:r w:rsidR="00CA1C8F">
              <w:rPr>
                <w:rStyle w:val="normaltextrun"/>
              </w:rPr>
              <w:t xml:space="preserve">Under Article </w:t>
            </w:r>
            <w:r w:rsidR="00C56E4E">
              <w:rPr>
                <w:rStyle w:val="normaltextrun"/>
              </w:rPr>
              <w:t xml:space="preserve">14 of the Protocol which specifically regulates product placement, </w:t>
            </w:r>
            <w:r w:rsidR="002A7C2C">
              <w:rPr>
                <w:rStyle w:val="normaltextrun"/>
              </w:rPr>
              <w:t>allowing it</w:t>
            </w:r>
            <w:r w:rsidR="00C56E4E">
              <w:rPr>
                <w:rStyle w:val="normaltextrun"/>
              </w:rPr>
              <w:t xml:space="preserve"> under specific conditions, including</w:t>
            </w:r>
            <w:r w:rsidR="00F678B0">
              <w:rPr>
                <w:rStyle w:val="normaltextrun"/>
              </w:rPr>
              <w:t xml:space="preserve"> that</w:t>
            </w:r>
            <w:r w:rsidR="00C56E4E">
              <w:rPr>
                <w:rStyle w:val="normaltextrun"/>
              </w:rPr>
              <w:t xml:space="preserve"> ‘</w:t>
            </w:r>
            <w:r w:rsidRPr="00F678B0" w:rsidR="00F678B0">
              <w:rPr>
                <w:rStyle w:val="normaltextrun"/>
              </w:rPr>
              <w:t xml:space="preserve">the public is clearly informed of the existence of product placement by marking at the beginning and end of the programme, as well as when the programme continues after the interruption after the </w:t>
            </w:r>
            <w:r w:rsidRPr="00F678B0" w:rsidR="00F678B0">
              <w:rPr>
                <w:rStyle w:val="normaltextrun"/>
              </w:rPr>
              <w:t xml:space="preserve">advertising slot; This shall not apply to a programme which has not been produced by or to order by a broadcaster or </w:t>
            </w:r>
            <w:proofErr w:type="spellStart"/>
            <w:r w:rsidRPr="00F678B0" w:rsidR="00F678B0">
              <w:rPr>
                <w:rStyle w:val="normaltextrun"/>
              </w:rPr>
              <w:t>audiovisual</w:t>
            </w:r>
            <w:proofErr w:type="spellEnd"/>
            <w:r w:rsidRPr="00F678B0" w:rsidR="00F678B0">
              <w:rPr>
                <w:rStyle w:val="normaltextrun"/>
              </w:rPr>
              <w:t xml:space="preserve"> media service provider on demand for the broadcaster or </w:t>
            </w:r>
            <w:proofErr w:type="spellStart"/>
            <w:r w:rsidRPr="00F678B0" w:rsidR="00F678B0">
              <w:rPr>
                <w:rStyle w:val="normaltextrun"/>
              </w:rPr>
              <w:t>audiovisual</w:t>
            </w:r>
            <w:proofErr w:type="spellEnd"/>
            <w:r w:rsidRPr="00F678B0" w:rsidR="00F678B0">
              <w:rPr>
                <w:rStyle w:val="normaltextrun"/>
              </w:rPr>
              <w:t xml:space="preserve"> media service provider broadcasting or providing that programme, or to a programme of a radio programme service, provided that the public is clearly informed of the existence of product placement</w:t>
            </w:r>
            <w:r w:rsidR="00F678B0">
              <w:rPr>
                <w:rStyle w:val="normaltextrun"/>
              </w:rPr>
              <w:t xml:space="preserve">’ </w:t>
            </w:r>
            <w:r w:rsidR="00DD42F0">
              <w:rPr>
                <w:rStyle w:val="normaltextrun"/>
              </w:rPr>
              <w:t>[Google Translate] (Article</w:t>
            </w:r>
            <w:r w:rsidR="00FF0866">
              <w:rPr>
                <w:rStyle w:val="normaltextrun"/>
              </w:rPr>
              <w:t xml:space="preserve"> 14 (4)</w:t>
            </w:r>
            <w:r w:rsidR="004D08E5">
              <w:rPr>
                <w:rStyle w:val="normaltextrun"/>
              </w:rPr>
              <w:t xml:space="preserve"> (c)</w:t>
            </w:r>
            <w:r w:rsidR="00FF0866">
              <w:rPr>
                <w:rStyle w:val="normaltextrun"/>
              </w:rPr>
              <w:t xml:space="preserve">) </w:t>
            </w:r>
            <w:r w:rsidR="00FF0866">
              <w:rPr>
                <w:rStyle w:val="normaltextrun"/>
              </w:rPr>
              <w:t>(</w:t>
            </w:r>
            <w:hyperlink w:history="1" r:id="rId230">
              <w:r w:rsidRPr="00E0082D" w:rsidR="00FF0866">
                <w:rPr>
                  <w:rStyle w:val="Hyperlink"/>
                </w:rPr>
                <w:t>Slovak Advertising Council 2023</w:t>
              </w:r>
            </w:hyperlink>
            <w:r w:rsidR="00FF0866">
              <w:rPr>
                <w:rStyle w:val="normaltextrun"/>
              </w:rPr>
              <w:t>).</w:t>
            </w:r>
            <w:r w:rsidR="00A67D9F">
              <w:rPr>
                <w:rStyle w:val="normaltextrun"/>
              </w:rPr>
              <w:t xml:space="preserve"> Article 5 provides additional </w:t>
            </w:r>
            <w:r w:rsidR="006E6742">
              <w:rPr>
                <w:rStyle w:val="normaltextrun"/>
              </w:rPr>
              <w:t>requirements for disclosure</w:t>
            </w:r>
            <w:r w:rsidR="0048184E">
              <w:rPr>
                <w:rStyle w:val="normaltextrun"/>
              </w:rPr>
              <w:t xml:space="preserve"> in television broadcasting and </w:t>
            </w:r>
            <w:r w:rsidR="003E4AD4">
              <w:rPr>
                <w:rStyle w:val="normaltextrun"/>
              </w:rPr>
              <w:t xml:space="preserve">for on-demand </w:t>
            </w:r>
            <w:proofErr w:type="spellStart"/>
            <w:r w:rsidR="003E4AD4">
              <w:rPr>
                <w:rStyle w:val="normaltextrun"/>
              </w:rPr>
              <w:t>audiovisual</w:t>
            </w:r>
            <w:proofErr w:type="spellEnd"/>
            <w:r w:rsidR="003E4AD4">
              <w:rPr>
                <w:rStyle w:val="normaltextrun"/>
              </w:rPr>
              <w:t xml:space="preserve"> services</w:t>
            </w:r>
            <w:r w:rsidR="006E6742">
              <w:rPr>
                <w:rStyle w:val="normaltextrun"/>
              </w:rPr>
              <w:t>, including the use of the PP sign and specifying the mode and timing of the display</w:t>
            </w:r>
            <w:r w:rsidR="00861900">
              <w:rPr>
                <w:rStyle w:val="normaltextrun"/>
              </w:rPr>
              <w:t xml:space="preserve"> of the graphic</w:t>
            </w:r>
            <w:r w:rsidR="006E6742">
              <w:rPr>
                <w:rStyle w:val="normaltextrun"/>
              </w:rPr>
              <w:t xml:space="preserve"> (Article 5 (</w:t>
            </w:r>
            <w:r w:rsidR="003E4AD4">
              <w:rPr>
                <w:rStyle w:val="normaltextrun"/>
              </w:rPr>
              <w:t>a) 1, 2 and 3).</w:t>
            </w:r>
          </w:p>
        </w:tc>
      </w:tr>
    </w:tbl>
    <w:p w:rsidRPr="0085263B" w:rsidR="009143BA" w:rsidP="009143BA" w:rsidRDefault="009143BA" w14:paraId="241DEF5A" w14:textId="18CC227E">
      <w:pPr>
        <w:pStyle w:val="SectionHead"/>
        <w:rPr>
          <w:rFonts w:cs="Arial"/>
        </w:rPr>
      </w:pPr>
      <w:bookmarkStart w:name="_Toc180508184" w:id="11"/>
      <w:r w:rsidRPr="0085263B">
        <w:rPr>
          <w:rFonts w:cs="Arial"/>
        </w:rPr>
        <w:t>Audio</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85263B" w:rsidR="009143BA" w:rsidTr="00D3084C"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9143BA" w:rsidP="0081091B" w:rsidRDefault="009143BA" w14:paraId="2B742604"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9143BA" w:rsidTr="00D3084C"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9143BA" w:rsidP="0081091B" w:rsidRDefault="009143BA" w14:paraId="1FBEBC3C" w14:textId="31E8B218">
            <w:pPr>
              <w:rPr>
                <w:b w:val="0"/>
                <w:bCs w:val="0"/>
                <w:color w:val="747474" w:themeColor="background2" w:themeShade="80"/>
              </w:rPr>
            </w:pPr>
            <w:r w:rsidRPr="0085263B">
              <w:rPr>
                <w:color w:val="747474" w:themeColor="background2" w:themeShade="80"/>
              </w:rPr>
              <w:t>9.1</w:t>
            </w:r>
          </w:p>
        </w:tc>
        <w:tc>
          <w:tcPr>
            <w:tcW w:w="2126" w:type="dxa"/>
            <w:tcBorders>
              <w:top w:val="none" w:color="auto" w:sz="0" w:space="0"/>
              <w:bottom w:val="none" w:color="auto" w:sz="0" w:space="0"/>
            </w:tcBorders>
          </w:tcPr>
          <w:p w:rsidRPr="0085263B"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85263B">
              <w:rPr>
                <w:sz w:val="21"/>
                <w:szCs w:val="21"/>
              </w:rPr>
              <w:t>Rules/governance arrangements across sector (platform specific; content – multiplatform)</w:t>
            </w:r>
          </w:p>
        </w:tc>
        <w:tc>
          <w:tcPr>
            <w:tcW w:w="2127" w:type="dxa"/>
            <w:tcBorders>
              <w:top w:val="none" w:color="auto" w:sz="0" w:space="0"/>
              <w:bottom w:val="none" w:color="auto" w:sz="0" w:space="0"/>
            </w:tcBorders>
          </w:tcPr>
          <w:p w:rsidRPr="0085263B"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17037D" w:rsidP="0081091B" w:rsidRDefault="00A20A91" w14:paraId="51B8A8E2" w14:textId="113BDFC6">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14281A">
              <w:rPr>
                <w:rStyle w:val="normaltextrun"/>
                <w:color w:val="000000"/>
                <w:shd w:val="clear" w:color="auto" w:fill="FFFFFF"/>
              </w:rPr>
              <w:t>In 2022,</w:t>
            </w:r>
            <w:r>
              <w:rPr>
                <w:rStyle w:val="normaltextrun"/>
                <w:color w:val="000000"/>
                <w:shd w:val="clear" w:color="auto" w:fill="FFFFFF"/>
              </w:rPr>
              <w:t xml:space="preserve"> the</w:t>
            </w:r>
            <w:r w:rsidRPr="0014281A">
              <w:rPr>
                <w:rStyle w:val="normaltextrun"/>
                <w:color w:val="000000"/>
                <w:shd w:val="clear" w:color="auto" w:fill="FFFFFF"/>
              </w:rPr>
              <w:t xml:space="preserve"> </w:t>
            </w:r>
            <w:hyperlink w:tgtFrame="_blank" w:history="1" r:id="rId231">
              <w:r w:rsidRPr="0014281A">
                <w:rPr>
                  <w:rStyle w:val="normaltextrun"/>
                  <w:color w:val="0563C1"/>
                  <w:u w:val="single"/>
                  <w:shd w:val="clear" w:color="auto" w:fill="FFFFFF"/>
                </w:rPr>
                <w:t>Media Services Council</w:t>
              </w:r>
            </w:hyperlink>
            <w:r w:rsidRPr="0014281A">
              <w:rPr>
                <w:rStyle w:val="normaltextrun"/>
                <w:color w:val="000000"/>
                <w:shd w:val="clear" w:color="auto" w:fill="FFFFFF"/>
              </w:rPr>
              <w:t xml:space="preserve"> </w:t>
            </w:r>
            <w:r>
              <w:rPr>
                <w:rStyle w:val="normaltextrun"/>
                <w:color w:val="000000"/>
                <w:shd w:val="clear" w:color="auto" w:fill="FFFFFF"/>
              </w:rPr>
              <w:t>(</w:t>
            </w:r>
            <w:r w:rsidRPr="00BF1186">
              <w:rPr>
                <w:rStyle w:val="normaltextrun"/>
                <w:color w:val="000000"/>
                <w:shd w:val="clear" w:color="auto" w:fill="FFFFFF"/>
              </w:rPr>
              <w:t xml:space="preserve">Rada pre </w:t>
            </w:r>
            <w:proofErr w:type="spellStart"/>
            <w:r w:rsidRPr="00BF1186">
              <w:rPr>
                <w:rStyle w:val="normaltextrun"/>
                <w:color w:val="000000"/>
                <w:shd w:val="clear" w:color="auto" w:fill="FFFFFF"/>
              </w:rPr>
              <w:t>mediálne</w:t>
            </w:r>
            <w:proofErr w:type="spellEnd"/>
            <w:r w:rsidRPr="00BF1186">
              <w:rPr>
                <w:rStyle w:val="normaltextrun"/>
                <w:color w:val="000000"/>
                <w:shd w:val="clear" w:color="auto" w:fill="FFFFFF"/>
              </w:rPr>
              <w:t xml:space="preserve"> </w:t>
            </w:r>
            <w:proofErr w:type="spellStart"/>
            <w:r w:rsidRPr="00BF1186">
              <w:rPr>
                <w:rStyle w:val="normaltextrun"/>
                <w:color w:val="000000"/>
                <w:shd w:val="clear" w:color="auto" w:fill="FFFFFF"/>
              </w:rPr>
              <w:t>služby</w:t>
            </w:r>
            <w:proofErr w:type="spellEnd"/>
            <w:r>
              <w:rPr>
                <w:rStyle w:val="normaltextrun"/>
                <w:color w:val="000000"/>
                <w:shd w:val="clear" w:color="auto" w:fill="FFFFFF"/>
              </w:rPr>
              <w:t xml:space="preserve">) </w:t>
            </w:r>
            <w:r w:rsidRPr="0014281A">
              <w:rPr>
                <w:rStyle w:val="normaltextrun"/>
                <w:color w:val="000000"/>
                <w:shd w:val="clear" w:color="auto" w:fill="FFFFFF"/>
              </w:rPr>
              <w:t xml:space="preserve">replaced </w:t>
            </w:r>
            <w:r>
              <w:rPr>
                <w:rStyle w:val="normaltextrun"/>
                <w:color w:val="000000"/>
                <w:shd w:val="clear" w:color="auto" w:fill="FFFFFF"/>
              </w:rPr>
              <w:t>t</w:t>
            </w:r>
            <w:r w:rsidRPr="00C6693B" w:rsidR="0017037D">
              <w:rPr>
                <w:rStyle w:val="normaltextrun"/>
                <w:color w:val="000000"/>
                <w:shd w:val="clear" w:color="auto" w:fill="FFFFFF"/>
              </w:rPr>
              <w:t>he</w:t>
            </w:r>
            <w:r w:rsidR="0017037D">
              <w:rPr>
                <w:rStyle w:val="normaltextrun"/>
                <w:color w:val="000000"/>
                <w:shd w:val="clear" w:color="auto" w:fill="FFFFFF"/>
              </w:rPr>
              <w:t xml:space="preserve"> former media regulatory body, the</w:t>
            </w:r>
            <w:r w:rsidRPr="00C6693B" w:rsidR="0017037D">
              <w:rPr>
                <w:rStyle w:val="normaltextrun"/>
                <w:color w:val="000000"/>
                <w:shd w:val="clear" w:color="auto" w:fill="FFFFFF"/>
              </w:rPr>
              <w:t xml:space="preserve"> Council for Broadcasting and Retransmission</w:t>
            </w:r>
            <w:r>
              <w:rPr>
                <w:rStyle w:val="normaltextrun"/>
                <w:color w:val="000000"/>
                <w:shd w:val="clear" w:color="auto" w:fill="FFFFFF"/>
              </w:rPr>
              <w:t xml:space="preserve"> whose</w:t>
            </w:r>
            <w:r w:rsidR="0017037D">
              <w:rPr>
                <w:rStyle w:val="normaltextrun"/>
                <w:color w:val="000000"/>
                <w:shd w:val="clear" w:color="auto" w:fill="FFFFFF"/>
              </w:rPr>
              <w:t xml:space="preserve"> remit </w:t>
            </w:r>
            <w:r>
              <w:rPr>
                <w:rStyle w:val="normaltextrun"/>
                <w:color w:val="000000"/>
                <w:shd w:val="clear" w:color="auto" w:fill="FFFFFF"/>
              </w:rPr>
              <w:t xml:space="preserve">was </w:t>
            </w:r>
            <w:r w:rsidR="0017037D">
              <w:rPr>
                <w:rStyle w:val="normaltextrun"/>
                <w:color w:val="000000"/>
                <w:shd w:val="clear" w:color="auto" w:fill="FFFFFF"/>
              </w:rPr>
              <w:t xml:space="preserve">limited to </w:t>
            </w:r>
            <w:r w:rsidRPr="00C6693B" w:rsidR="0017037D">
              <w:rPr>
                <w:rStyle w:val="normaltextrun"/>
                <w:color w:val="000000"/>
                <w:shd w:val="clear" w:color="auto" w:fill="FFFFFF"/>
              </w:rPr>
              <w:t xml:space="preserve">radio and TV broadcasting, retransmission and on-demand </w:t>
            </w:r>
            <w:proofErr w:type="spellStart"/>
            <w:r w:rsidRPr="00C6693B" w:rsidR="0017037D">
              <w:rPr>
                <w:rStyle w:val="normaltextrun"/>
                <w:color w:val="000000"/>
                <w:shd w:val="clear" w:color="auto" w:fill="FFFFFF"/>
              </w:rPr>
              <w:t>audiovisual</w:t>
            </w:r>
            <w:proofErr w:type="spellEnd"/>
            <w:r w:rsidRPr="00C6693B" w:rsidR="0017037D">
              <w:rPr>
                <w:rStyle w:val="normaltextrun"/>
                <w:color w:val="000000"/>
                <w:shd w:val="clear" w:color="auto" w:fill="FFFFFF"/>
              </w:rPr>
              <w:t xml:space="preserve"> media services</w:t>
            </w:r>
            <w:r w:rsidR="0017037D">
              <w:rPr>
                <w:rStyle w:val="normaltextrun"/>
                <w:color w:val="000000"/>
                <w:shd w:val="clear" w:color="auto" w:fill="FFFFFF"/>
              </w:rPr>
              <w:t>,</w:t>
            </w:r>
            <w:r w:rsidR="00FB739F">
              <w:rPr>
                <w:rStyle w:val="normaltextrun"/>
                <w:color w:val="000000"/>
                <w:shd w:val="clear" w:color="auto" w:fill="FFFFFF"/>
              </w:rPr>
              <w:t xml:space="preserve"> and took over all its competences, while also expanding to the area of digital communications</w:t>
            </w:r>
            <w:r w:rsidR="0017037D">
              <w:rPr>
                <w:rStyle w:val="normaltextrun"/>
                <w:color w:val="000000"/>
                <w:shd w:val="clear" w:color="auto" w:fill="FFFFFF"/>
              </w:rPr>
              <w:t xml:space="preserve"> </w:t>
            </w:r>
            <w:r w:rsidRPr="00C6693B" w:rsidR="0017037D">
              <w:rPr>
                <w:rStyle w:val="normaltextrun"/>
                <w:color w:val="000000"/>
                <w:shd w:val="clear" w:color="auto" w:fill="FFFFFF"/>
              </w:rPr>
              <w:t>(</w:t>
            </w:r>
            <w:hyperlink w:tgtFrame="_blank" w:history="1" r:id="rId232">
              <w:r w:rsidRPr="00C6693B" w:rsidR="0017037D">
                <w:rPr>
                  <w:rStyle w:val="normaltextrun"/>
                  <w:color w:val="0563C1"/>
                  <w:u w:val="single"/>
                  <w:shd w:val="clear" w:color="auto" w:fill="FFFFFF"/>
                </w:rPr>
                <w:t>The Council for Broadcasting and Retransmission n.d.</w:t>
              </w:r>
            </w:hyperlink>
            <w:r w:rsidRPr="00C6693B" w:rsidR="0017037D">
              <w:rPr>
                <w:rStyle w:val="normaltextrun"/>
                <w:color w:val="000000"/>
                <w:shd w:val="clear" w:color="auto" w:fill="FFFFFF"/>
              </w:rPr>
              <w:t>)</w:t>
            </w:r>
            <w:r w:rsidR="0017037D">
              <w:rPr>
                <w:rStyle w:val="normaltextrun"/>
                <w:color w:val="000000"/>
                <w:shd w:val="clear" w:color="auto" w:fill="FFFFFF"/>
              </w:rPr>
              <w:t>.</w:t>
            </w:r>
            <w:r w:rsidR="006234C1">
              <w:rPr>
                <w:rStyle w:val="normaltextrun"/>
                <w:color w:val="000000"/>
                <w:shd w:val="clear" w:color="auto" w:fill="FFFFFF"/>
              </w:rPr>
              <w:t xml:space="preserve"> This more platform neutral </w:t>
            </w:r>
            <w:r w:rsidR="00F3515E">
              <w:rPr>
                <w:rStyle w:val="normaltextrun"/>
                <w:color w:val="000000"/>
                <w:shd w:val="clear" w:color="auto" w:fill="FFFFFF"/>
              </w:rPr>
              <w:t>profile</w:t>
            </w:r>
            <w:r w:rsidR="006234C1">
              <w:rPr>
                <w:rStyle w:val="normaltextrun"/>
                <w:color w:val="000000"/>
                <w:shd w:val="clear" w:color="auto" w:fill="FFFFFF"/>
              </w:rPr>
              <w:t xml:space="preserve"> is a means to take an all-encompassing</w:t>
            </w:r>
            <w:r w:rsidR="00F3515E">
              <w:rPr>
                <w:rStyle w:val="normaltextrun"/>
                <w:color w:val="000000"/>
                <w:shd w:val="clear" w:color="auto" w:fill="FFFFFF"/>
              </w:rPr>
              <w:t xml:space="preserve"> regulatory</w:t>
            </w:r>
            <w:r w:rsidR="006234C1">
              <w:rPr>
                <w:rStyle w:val="normaltextrun"/>
                <w:color w:val="000000"/>
                <w:shd w:val="clear" w:color="auto" w:fill="FFFFFF"/>
              </w:rPr>
              <w:t xml:space="preserve"> approach to</w:t>
            </w:r>
            <w:r w:rsidR="00F3515E">
              <w:rPr>
                <w:rStyle w:val="normaltextrun"/>
                <w:color w:val="000000"/>
                <w:shd w:val="clear" w:color="auto" w:fill="FFFFFF"/>
              </w:rPr>
              <w:t xml:space="preserve"> various media formats, including audio, which</w:t>
            </w:r>
            <w:r w:rsidR="001B3CE4">
              <w:rPr>
                <w:rStyle w:val="normaltextrun"/>
                <w:color w:val="000000"/>
                <w:shd w:val="clear" w:color="auto" w:fill="FFFFFF"/>
              </w:rPr>
              <w:t xml:space="preserve"> is n</w:t>
            </w:r>
            <w:r w:rsidR="00EE092E">
              <w:rPr>
                <w:rStyle w:val="normaltextrun"/>
                <w:color w:val="000000"/>
                <w:shd w:val="clear" w:color="auto" w:fill="FFFFFF"/>
              </w:rPr>
              <w:t>ot</w:t>
            </w:r>
            <w:r w:rsidR="001B3CE4">
              <w:rPr>
                <w:rStyle w:val="normaltextrun"/>
                <w:color w:val="000000"/>
                <w:shd w:val="clear" w:color="auto" w:fill="FFFFFF"/>
              </w:rPr>
              <w:t xml:space="preserve"> limited to radio, but expands to</w:t>
            </w:r>
            <w:r w:rsidR="00BB332B">
              <w:rPr>
                <w:rStyle w:val="normaltextrun"/>
                <w:color w:val="000000"/>
                <w:shd w:val="clear" w:color="auto" w:fill="FFFFFF"/>
              </w:rPr>
              <w:t xml:space="preserve"> other forms of audio content, also digital </w:t>
            </w:r>
            <w:r w:rsidR="00B31B19">
              <w:rPr>
                <w:rStyle w:val="normaltextrun"/>
                <w:color w:val="000000"/>
                <w:shd w:val="clear" w:color="auto" w:fill="FFFFFF"/>
              </w:rPr>
              <w:t>(</w:t>
            </w:r>
            <w:hyperlink w:tgtFrame="_blank" w:history="1" r:id="rId233">
              <w:r w:rsidRPr="00897D24" w:rsidR="00B31B19">
                <w:rPr>
                  <w:rStyle w:val="normaltextrun"/>
                  <w:color w:val="0563C1"/>
                  <w:u w:val="single"/>
                  <w:shd w:val="clear" w:color="auto" w:fill="FFFFFF"/>
                </w:rPr>
                <w:t xml:space="preserve">Slovak </w:t>
              </w:r>
              <w:r w:rsidR="00B31B19">
                <w:rPr>
                  <w:rStyle w:val="normaltextrun"/>
                  <w:color w:val="0563C1"/>
                  <w:u w:val="single"/>
                  <w:shd w:val="clear" w:color="auto" w:fill="FFFFFF"/>
                </w:rPr>
                <w:t>Advertising Standards Council</w:t>
              </w:r>
              <w:r w:rsidRPr="00897D24" w:rsidR="00B31B19">
                <w:rPr>
                  <w:rStyle w:val="normaltextrun"/>
                  <w:color w:val="0563C1"/>
                  <w:u w:val="single"/>
                  <w:shd w:val="clear" w:color="auto" w:fill="FFFFFF"/>
                </w:rPr>
                <w:t xml:space="preserve"> </w:t>
              </w:r>
              <w:proofErr w:type="spellStart"/>
              <w:r w:rsidRPr="00897D24" w:rsidR="00B31B19">
                <w:rPr>
                  <w:rStyle w:val="normaltextrun"/>
                  <w:color w:val="0563C1"/>
                  <w:u w:val="single"/>
                  <w:shd w:val="clear" w:color="auto" w:fill="FFFFFF"/>
                </w:rPr>
                <w:t>n.</w:t>
              </w:r>
              <w:proofErr w:type="gramStart"/>
              <w:r w:rsidRPr="00897D24" w:rsidR="00B31B19">
                <w:rPr>
                  <w:rStyle w:val="normaltextrun"/>
                  <w:color w:val="0563C1"/>
                  <w:u w:val="single"/>
                  <w:shd w:val="clear" w:color="auto" w:fill="FFFFFF"/>
                </w:rPr>
                <w:t>d</w:t>
              </w:r>
              <w:r w:rsidR="00B31B19">
                <w:rPr>
                  <w:rStyle w:val="normaltextrun"/>
                  <w:color w:val="0563C1"/>
                  <w:u w:val="single"/>
                  <w:shd w:val="clear" w:color="auto" w:fill="FFFFFF"/>
                </w:rPr>
                <w:t>.a</w:t>
              </w:r>
              <w:proofErr w:type="spellEnd"/>
              <w:proofErr w:type="gramEnd"/>
            </w:hyperlink>
            <w:r w:rsidRPr="00897D24" w:rsidR="00B31B19">
              <w:rPr>
                <w:rStyle w:val="normaltextrun"/>
                <w:color w:val="000000"/>
                <w:shd w:val="clear" w:color="auto" w:fill="FFFFFF"/>
              </w:rPr>
              <w:t>)</w:t>
            </w:r>
            <w:r w:rsidRPr="0014281A" w:rsidR="00B31B19">
              <w:rPr>
                <w:rStyle w:val="normaltextrun"/>
                <w:color w:val="000000"/>
                <w:shd w:val="clear" w:color="auto" w:fill="FFFFFF"/>
              </w:rPr>
              <w:t>.</w:t>
            </w:r>
            <w:r w:rsidR="00B31B19">
              <w:rPr>
                <w:rStyle w:val="normaltextrun"/>
                <w:color w:val="000000"/>
                <w:shd w:val="clear" w:color="auto" w:fill="FFFFFF"/>
              </w:rPr>
              <w:t xml:space="preserve"> </w:t>
            </w:r>
            <w:r w:rsidR="001B3CE4">
              <w:rPr>
                <w:rStyle w:val="normaltextrun"/>
                <w:color w:val="000000"/>
                <w:shd w:val="clear" w:color="auto" w:fill="FFFFFF"/>
              </w:rPr>
              <w:t xml:space="preserve"> </w:t>
            </w:r>
            <w:r w:rsidR="006234C1">
              <w:rPr>
                <w:rStyle w:val="normaltextrun"/>
                <w:color w:val="000000"/>
                <w:shd w:val="clear" w:color="auto" w:fill="FFFFFF"/>
              </w:rPr>
              <w:t xml:space="preserve"> </w:t>
            </w:r>
          </w:p>
          <w:p w:rsidR="00F42FCE" w:rsidP="0081091B" w:rsidRDefault="00F42FCE" w14:paraId="7B6FC81D"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F42FCE" w:rsidR="00F42FCE" w:rsidP="0081091B" w:rsidRDefault="00F42FCE" w14:paraId="2A43233E" w14:textId="68879AEB">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r>
              <w:rPr>
                <w:rStyle w:val="normaltextrun"/>
                <w:rFonts w:eastAsiaTheme="majorEastAsia"/>
                <w:color w:val="000000" w:themeColor="text1"/>
              </w:rPr>
              <w:t>The self-regulatory system responded to the changes in statutory regulation with</w:t>
            </w:r>
            <w:r>
              <w:t xml:space="preserve"> the </w:t>
            </w:r>
            <w:hyperlink w:history="1" r:id="rId234">
              <w:r w:rsidRPr="00044FA7">
                <w:rPr>
                  <w:rStyle w:val="Hyperlink"/>
                </w:rPr>
                <w:t>Advertising</w:t>
              </w:r>
              <w:r>
                <w:rPr>
                  <w:rStyle w:val="Hyperlink"/>
                </w:rPr>
                <w:t xml:space="preserve"> Standards</w:t>
              </w:r>
              <w:r w:rsidRPr="00044FA7">
                <w:rPr>
                  <w:rStyle w:val="Hyperlink"/>
                </w:rPr>
                <w:t xml:space="preserve"> Council</w:t>
              </w:r>
            </w:hyperlink>
            <w:r>
              <w:t xml:space="preserve"> </w:t>
            </w:r>
            <w:r w:rsidRPr="001104B0">
              <w:rPr>
                <w:rStyle w:val="normaltextrun"/>
                <w:color w:val="000000"/>
                <w:bdr w:val="none" w:color="auto" w:sz="0" w:space="0" w:frame="1"/>
              </w:rPr>
              <w:t xml:space="preserve">(Rada pre </w:t>
            </w:r>
            <w:proofErr w:type="spellStart"/>
            <w:r w:rsidRPr="001104B0">
              <w:rPr>
                <w:rStyle w:val="normaltextrun"/>
                <w:color w:val="000000"/>
                <w:bdr w:val="none" w:color="auto" w:sz="0" w:space="0" w:frame="1"/>
              </w:rPr>
              <w:t>reklamu</w:t>
            </w:r>
            <w:proofErr w:type="spellEnd"/>
            <w:r>
              <w:rPr>
                <w:rStyle w:val="normaltextrun"/>
                <w:color w:val="000000"/>
                <w:bdr w:val="none" w:color="auto" w:sz="0" w:space="0" w:frame="1"/>
              </w:rPr>
              <w:t>, or RPR</w:t>
            </w:r>
            <w:r w:rsidRPr="001104B0">
              <w:rPr>
                <w:rStyle w:val="normaltextrun"/>
                <w:color w:val="000000"/>
                <w:bdr w:val="none" w:color="auto" w:sz="0" w:space="0" w:frame="1"/>
              </w:rPr>
              <w:t>)</w:t>
            </w:r>
            <w:r>
              <w:rPr>
                <w:rStyle w:val="normaltextrun"/>
                <w:color w:val="000000"/>
                <w:bdr w:val="none" w:color="auto" w:sz="0" w:space="0" w:frame="1"/>
              </w:rPr>
              <w:t xml:space="preserve"> adding t</w:t>
            </w:r>
            <w:r>
              <w:t xml:space="preserve">he Optional Protocol to its </w:t>
            </w:r>
            <w:hyperlink w:history="1" r:id="rId235">
              <w:r w:rsidRPr="00F100E4">
                <w:rPr>
                  <w:rStyle w:val="Hyperlink"/>
                </w:rPr>
                <w:t>Ethical Principles of Advertising Practice</w:t>
              </w:r>
            </w:hyperlink>
            <w:r>
              <w:t xml:space="preserve"> (or the Code), to align the Code with the requirements of the </w:t>
            </w:r>
            <w:hyperlink w:history="1" r:id="rId236">
              <w:r w:rsidRPr="00C642CF">
                <w:rPr>
                  <w:rStyle w:val="Hyperlink"/>
                  <w:rFonts w:eastAsiaTheme="majorEastAsia"/>
                </w:rPr>
                <w:t>Media Services Act</w:t>
              </w:r>
            </w:hyperlink>
            <w:r w:rsidRPr="00C642CF">
              <w:rPr>
                <w:rStyle w:val="normaltextrun"/>
                <w:rFonts w:eastAsiaTheme="majorEastAsia"/>
              </w:rPr>
              <w:t xml:space="preserve"> (Bill No. 264/2022)</w:t>
            </w:r>
            <w:r>
              <w:rPr>
                <w:rStyle w:val="normaltextrun"/>
                <w:rFonts w:eastAsiaTheme="majorEastAsia"/>
              </w:rPr>
              <w:t>, including those concerning</w:t>
            </w:r>
            <w:r w:rsidRPr="00A05B18">
              <w:rPr>
                <w:rStyle w:val="normaltextrun"/>
                <w:rFonts w:eastAsiaTheme="majorEastAsia"/>
              </w:rPr>
              <w:t xml:space="preserve"> </w:t>
            </w:r>
            <w:r>
              <w:rPr>
                <w:rStyle w:val="normaltextrun"/>
                <w:rFonts w:eastAsiaTheme="majorEastAsia"/>
              </w:rPr>
              <w:t>‘</w:t>
            </w:r>
            <w:r w:rsidRPr="00A05B18">
              <w:rPr>
                <w:rStyle w:val="normaltextrun"/>
                <w:rFonts w:eastAsiaTheme="majorEastAsia"/>
              </w:rPr>
              <w:t>media commercial communication and other forms of promotion</w:t>
            </w:r>
            <w:r>
              <w:rPr>
                <w:rStyle w:val="normaltextrun"/>
                <w:rFonts w:eastAsiaTheme="majorEastAsia"/>
              </w:rPr>
              <w:t xml:space="preserve">’ (Optional Protocol, Part 1, Article 2) </w:t>
            </w:r>
            <w:r>
              <w:rPr>
                <w:rStyle w:val="normaltextrun"/>
              </w:rPr>
              <w:t>(</w:t>
            </w:r>
            <w:hyperlink w:history="1" r:id="rId237">
              <w:r w:rsidRPr="00E0082D">
                <w:rPr>
                  <w:rStyle w:val="Hyperlink"/>
                </w:rPr>
                <w:t>Slovak Advertising Council 2023</w:t>
              </w:r>
            </w:hyperlink>
            <w:r>
              <w:rPr>
                <w:rStyle w:val="normaltextrun"/>
              </w:rPr>
              <w:t>)</w:t>
            </w:r>
            <w:r>
              <w:rPr>
                <w:rStyle w:val="normaltextrun"/>
                <w:rFonts w:eastAsiaTheme="majorEastAsia"/>
              </w:rPr>
              <w:t>. The scope of the Protocol encompasses ‘</w:t>
            </w:r>
            <w:r w:rsidRPr="00B74DAD">
              <w:rPr>
                <w:rStyle w:val="normaltextrun"/>
                <w:rFonts w:eastAsiaTheme="majorEastAsia"/>
              </w:rPr>
              <w:t>(a) television broadcasting programme services,</w:t>
            </w:r>
            <w:r>
              <w:rPr>
                <w:rStyle w:val="normaltextrun"/>
                <w:rFonts w:eastAsiaTheme="majorEastAsia"/>
              </w:rPr>
              <w:t xml:space="preserve"> </w:t>
            </w:r>
            <w:r w:rsidRPr="00B74DAD">
              <w:rPr>
                <w:rStyle w:val="normaltextrun"/>
                <w:rFonts w:eastAsiaTheme="majorEastAsia"/>
              </w:rPr>
              <w:t>(b) radio broadcasting programme services,</w:t>
            </w:r>
            <w:r>
              <w:rPr>
                <w:rStyle w:val="normaltextrun"/>
                <w:rFonts w:eastAsiaTheme="majorEastAsia"/>
              </w:rPr>
              <w:t xml:space="preserve"> </w:t>
            </w:r>
            <w:r w:rsidRPr="00B74DAD">
              <w:rPr>
                <w:rStyle w:val="normaltextrun"/>
                <w:rFonts w:eastAsiaTheme="majorEastAsia"/>
              </w:rPr>
              <w:t xml:space="preserve">(c) on-demand </w:t>
            </w:r>
            <w:proofErr w:type="spellStart"/>
            <w:r w:rsidRPr="00B74DAD">
              <w:rPr>
                <w:rStyle w:val="normaltextrun"/>
                <w:rFonts w:eastAsiaTheme="majorEastAsia"/>
              </w:rPr>
              <w:t>audiovisual</w:t>
            </w:r>
            <w:proofErr w:type="spellEnd"/>
            <w:r w:rsidRPr="00B74DAD">
              <w:rPr>
                <w:rStyle w:val="normaltextrun"/>
                <w:rFonts w:eastAsiaTheme="majorEastAsia"/>
              </w:rPr>
              <w:t xml:space="preserve"> media services and</w:t>
            </w:r>
            <w:r>
              <w:rPr>
                <w:rStyle w:val="normaltextrun"/>
                <w:rFonts w:eastAsiaTheme="majorEastAsia"/>
              </w:rPr>
              <w:t xml:space="preserve"> </w:t>
            </w:r>
            <w:r w:rsidRPr="00B74DAD">
              <w:rPr>
                <w:rStyle w:val="normaltextrun"/>
                <w:rFonts w:eastAsiaTheme="majorEastAsia"/>
              </w:rPr>
              <w:t>(d) video-sharing platforms</w:t>
            </w:r>
            <w:r>
              <w:rPr>
                <w:rStyle w:val="normaltextrun"/>
                <w:rFonts w:eastAsiaTheme="majorEastAsia"/>
              </w:rPr>
              <w:t xml:space="preserve">. The Optional Protocol was published in 2023 and has been effective since April 2024 </w:t>
            </w:r>
            <w:r>
              <w:rPr>
                <w:rStyle w:val="normaltextrun"/>
              </w:rPr>
              <w:t>(</w:t>
            </w:r>
            <w:hyperlink w:history="1" r:id="rId238">
              <w:r w:rsidRPr="00E0082D">
                <w:rPr>
                  <w:rStyle w:val="Hyperlink"/>
                </w:rPr>
                <w:t>Slovak Advertising Council 2023</w:t>
              </w:r>
            </w:hyperlink>
            <w:r>
              <w:rPr>
                <w:rStyle w:val="normaltextrun"/>
              </w:rPr>
              <w:t>).</w:t>
            </w:r>
          </w:p>
          <w:p w:rsidR="0017037D" w:rsidP="0081091B" w:rsidRDefault="0017037D" w14:paraId="3EF5C221"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85263B" w:rsidR="009143BA" w:rsidP="0081091B" w:rsidRDefault="00475121" w14:paraId="41FDB521" w14:textId="3433B6BA">
            <w:pPr>
              <w:cnfStyle w:val="000000100000" w:firstRow="0" w:lastRow="0" w:firstColumn="0" w:lastColumn="0" w:oddVBand="0" w:evenVBand="0" w:oddHBand="1" w:evenHBand="0" w:firstRowFirstColumn="0" w:firstRowLastColumn="0" w:lastRowFirstColumn="0" w:lastRowLastColumn="0"/>
            </w:pPr>
            <w:r w:rsidRPr="0085263B">
              <w:rPr>
                <w:rStyle w:val="normaltextrun"/>
                <w:color w:val="000000"/>
                <w:shd w:val="clear" w:color="auto" w:fill="FFFFFF"/>
              </w:rPr>
              <w:t>In the European Union, the Unfair Commercial Practices Directive (</w:t>
            </w:r>
            <w:hyperlink w:tgtFrame="_blank" w:history="1" r:id="rId239">
              <w:r w:rsidRPr="0085263B">
                <w:rPr>
                  <w:rStyle w:val="normaltextrun"/>
                  <w:color w:val="0563C1"/>
                  <w:u w:val="single"/>
                  <w:shd w:val="clear" w:color="auto" w:fill="FFFFFF"/>
                </w:rPr>
                <w:t>Directive 2005/29/EC</w:t>
              </w:r>
            </w:hyperlink>
            <w:r w:rsidRPr="0085263B">
              <w:rPr>
                <w:rStyle w:val="normaltextrun"/>
                <w:color w:val="000000"/>
                <w:shd w:val="clear" w:color="auto" w:fill="FFFFFF"/>
              </w:rPr>
              <w:t>) and the Misleading and Comparative Advertising Directive (</w:t>
            </w:r>
            <w:hyperlink w:tgtFrame="_blank" w:history="1" r:id="rId240">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85263B">
              <w:rPr>
                <w:rStyle w:val="normaltextrun"/>
                <w:b/>
                <w:bCs/>
                <w:color w:val="000000"/>
                <w:shd w:val="clear" w:color="auto" w:fill="FFFFFF"/>
              </w:rPr>
              <w:t>6.1</w:t>
            </w:r>
            <w:r w:rsidRPr="0085263B">
              <w:rPr>
                <w:rStyle w:val="normaltextrun"/>
                <w:color w:val="000000"/>
                <w:shd w:val="clear" w:color="auto" w:fill="FFFFFF"/>
              </w:rPr>
              <w:t>). The Unfair Commercial Practices Directive (</w:t>
            </w:r>
            <w:hyperlink w:tgtFrame="_blank" w:history="1" r:id="rId241">
              <w:r w:rsidRPr="0085263B">
                <w:rPr>
                  <w:rStyle w:val="normaltextrun"/>
                  <w:color w:val="0563C1"/>
                  <w:u w:val="single"/>
                  <w:shd w:val="clear" w:color="auto" w:fill="FFFFFF"/>
                </w:rPr>
                <w:t>Directive 2005/29/EC</w:t>
              </w:r>
            </w:hyperlink>
            <w:r w:rsidRPr="0085263B">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85263B">
              <w:rPr>
                <w:rStyle w:val="eop"/>
                <w:color w:val="000000"/>
                <w:shd w:val="clear" w:color="auto" w:fill="FFFFFF"/>
              </w:rPr>
              <w:t> </w:t>
            </w:r>
          </w:p>
        </w:tc>
      </w:tr>
      <w:tr w:rsidRPr="0085263B" w:rsidR="009143BA" w:rsidTr="00D3084C"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9143BA" w:rsidP="0081091B" w:rsidRDefault="009143BA" w14:paraId="3BCDB2E4" w14:textId="2922B743">
            <w:pPr>
              <w:rPr>
                <w:color w:val="3A3A3A" w:themeColor="background2" w:themeShade="40"/>
              </w:rPr>
            </w:pPr>
            <w:r w:rsidRPr="0085263B">
              <w:rPr>
                <w:color w:val="747474" w:themeColor="background2" w:themeShade="80"/>
              </w:rPr>
              <w:t>9.2</w:t>
            </w:r>
          </w:p>
        </w:tc>
        <w:tc>
          <w:tcPr>
            <w:tcW w:w="2126" w:type="dxa"/>
          </w:tcPr>
          <w:p w:rsidRPr="0085263B"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85263B">
              <w:rPr>
                <w:sz w:val="21"/>
                <w:szCs w:val="21"/>
              </w:rPr>
              <w:t>How is branded content described and ordered in governance?</w:t>
            </w:r>
          </w:p>
        </w:tc>
        <w:tc>
          <w:tcPr>
            <w:tcW w:w="2127" w:type="dxa"/>
          </w:tcPr>
          <w:p w:rsidRPr="0085263B"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B06641" w:rsidP="00BE7F45" w:rsidRDefault="00B06641" w14:paraId="6CB03B39" w14:textId="25583EA6">
            <w:pPr>
              <w:cnfStyle w:val="000000000000" w:firstRow="0" w:lastRow="0" w:firstColumn="0" w:lastColumn="0" w:oddVBand="0" w:evenVBand="0" w:oddHBand="0" w:evenHBand="0" w:firstRowFirstColumn="0" w:firstRowLastColumn="0" w:lastRowFirstColumn="0" w:lastRowLastColumn="0"/>
            </w:pPr>
            <w:r>
              <w:t xml:space="preserve">The Optional Protocol (or the second component of the </w:t>
            </w:r>
            <w:hyperlink w:history="1" r:id="rId242">
              <w:r w:rsidRPr="00044FA7">
                <w:rPr>
                  <w:rStyle w:val="Hyperlink"/>
                </w:rPr>
                <w:t>Advertising</w:t>
              </w:r>
              <w:r>
                <w:rPr>
                  <w:rStyle w:val="Hyperlink"/>
                </w:rPr>
                <w:t xml:space="preserve"> Standards</w:t>
              </w:r>
              <w:r w:rsidRPr="00044FA7">
                <w:rPr>
                  <w:rStyle w:val="Hyperlink"/>
                </w:rPr>
                <w:t xml:space="preserve"> Council</w:t>
              </w:r>
            </w:hyperlink>
            <w:r>
              <w:rPr>
                <w:rStyle w:val="normaltextrun"/>
                <w:color w:val="000000"/>
                <w:bdr w:val="none" w:color="auto" w:sz="0" w:space="0" w:frame="1"/>
              </w:rPr>
              <w:t>’</w:t>
            </w:r>
            <w:r>
              <w:t xml:space="preserve">s </w:t>
            </w:r>
            <w:hyperlink w:history="1" r:id="rId243">
              <w:r w:rsidRPr="00F100E4">
                <w:rPr>
                  <w:rStyle w:val="Hyperlink"/>
                </w:rPr>
                <w:t>Ethical Principles of Advertising Practice</w:t>
              </w:r>
            </w:hyperlink>
            <w:r>
              <w:t>)</w:t>
            </w:r>
            <w:r>
              <w:t xml:space="preserve"> contains rules relevant to covert advertising, </w:t>
            </w:r>
            <w:r w:rsidR="00877357">
              <w:t xml:space="preserve">sponsorship and product placement, which apply both to audio and </w:t>
            </w:r>
            <w:proofErr w:type="spellStart"/>
            <w:r w:rsidR="00877357">
              <w:t>audiovisual</w:t>
            </w:r>
            <w:proofErr w:type="spellEnd"/>
            <w:r w:rsidR="00877357">
              <w:t xml:space="preserve"> content. For more information about the shared rules, please see </w:t>
            </w:r>
            <w:r w:rsidRPr="002C2EDA" w:rsidR="00E07FC8">
              <w:rPr>
                <w:b/>
                <w:bCs/>
              </w:rPr>
              <w:t>8.2</w:t>
            </w:r>
            <w:r w:rsidR="00E07FC8">
              <w:t>. The text below, reproduces some of the rules</w:t>
            </w:r>
            <w:r w:rsidR="002C2EDA">
              <w:t>,</w:t>
            </w:r>
            <w:r w:rsidR="00E07FC8">
              <w:t xml:space="preserve"> but puts emphasis on </w:t>
            </w:r>
            <w:r w:rsidR="002C2EDA">
              <w:t>those which focus on radio.</w:t>
            </w:r>
          </w:p>
          <w:p w:rsidR="00B06641" w:rsidP="00BE7F45" w:rsidRDefault="00B06641" w14:paraId="1BDF2C39" w14:textId="77777777">
            <w:pPr>
              <w:cnfStyle w:val="000000000000" w:firstRow="0" w:lastRow="0" w:firstColumn="0" w:lastColumn="0" w:oddVBand="0" w:evenVBand="0" w:oddHBand="0" w:evenHBand="0" w:firstRowFirstColumn="0" w:firstRowLastColumn="0" w:lastRowFirstColumn="0" w:lastRowLastColumn="0"/>
            </w:pPr>
          </w:p>
          <w:p w:rsidR="00BE7F45" w:rsidP="00BE7F45" w:rsidRDefault="00BE7F45" w14:paraId="2C5C9B63" w14:textId="3FDCFCE8">
            <w:pPr>
              <w:cnfStyle w:val="000000000000" w:firstRow="0" w:lastRow="0" w:firstColumn="0" w:lastColumn="0" w:oddVBand="0" w:evenVBand="0" w:oddHBand="0" w:evenHBand="0" w:firstRowFirstColumn="0" w:firstRowLastColumn="0" w:lastRowFirstColumn="0" w:lastRowLastColumn="0"/>
              <w:rPr>
                <w:rStyle w:val="normaltextrun"/>
              </w:rPr>
            </w:pPr>
            <w:r>
              <w:t>The Protocol defines sponsorship as ‘</w:t>
            </w:r>
            <w:r w:rsidRPr="00F5565E">
              <w:t xml:space="preserve">a performance intended to finance, directly or indirectly, a programme, an on-demand </w:t>
            </w:r>
            <w:proofErr w:type="spellStart"/>
            <w:r w:rsidRPr="00F5565E">
              <w:t>audiovisual</w:t>
            </w:r>
            <w:proofErr w:type="spellEnd"/>
            <w:r w:rsidRPr="00F5565E">
              <w:t xml:space="preserve"> media service, a video-sharing platform or a user-generated video to promote the name or trade name, trademark, reputation, goods or activities of the person providing such performance</w:t>
            </w:r>
            <w:r>
              <w:t>’ [Google Translate] (Article 3 (6))</w:t>
            </w:r>
            <w:r w:rsidRPr="00F5565E">
              <w:t>.</w:t>
            </w:r>
            <w:r>
              <w:t xml:space="preserve"> This definition is derived from and consistent with the </w:t>
            </w:r>
            <w:hyperlink w:history="1" r:id="rId244">
              <w:r w:rsidRPr="00C642CF">
                <w:rPr>
                  <w:rStyle w:val="Hyperlink"/>
                  <w:rFonts w:eastAsiaTheme="majorEastAsia"/>
                </w:rPr>
                <w:t>Media Services Act</w:t>
              </w:r>
            </w:hyperlink>
            <w:r w:rsidRPr="00C642CF">
              <w:rPr>
                <w:rStyle w:val="normaltextrun"/>
                <w:rFonts w:eastAsiaTheme="majorEastAsia"/>
              </w:rPr>
              <w:t xml:space="preserve"> (Bill No. 264/2022)</w:t>
            </w:r>
            <w:r>
              <w:rPr>
                <w:rStyle w:val="normaltextrun"/>
                <w:rFonts w:eastAsiaTheme="majorEastAsia"/>
              </w:rPr>
              <w:t xml:space="preserve"> </w:t>
            </w:r>
            <w:r>
              <w:rPr>
                <w:rStyle w:val="normaltextrun"/>
              </w:rPr>
              <w:t>(</w:t>
            </w:r>
            <w:hyperlink w:history="1" r:id="rId245">
              <w:r w:rsidRPr="00E0082D">
                <w:rPr>
                  <w:rStyle w:val="Hyperlink"/>
                </w:rPr>
                <w:t>Slovak Advertising Council 2023</w:t>
              </w:r>
            </w:hyperlink>
            <w:r>
              <w:rPr>
                <w:rStyle w:val="normaltextrun"/>
              </w:rPr>
              <w:t xml:space="preserve">). Article 12 of the Protocol protects editorial independence, putting </w:t>
            </w:r>
            <w:r w:rsidRPr="00D020A4" w:rsidR="00D020A4">
              <w:rPr>
                <w:rStyle w:val="normaltextrun"/>
              </w:rPr>
              <w:t>the radio broadcaster</w:t>
            </w:r>
            <w:r w:rsidR="00D020A4">
              <w:rPr>
                <w:rStyle w:val="normaltextrun"/>
              </w:rPr>
              <w:t xml:space="preserve">s </w:t>
            </w:r>
            <w:r>
              <w:rPr>
                <w:rStyle w:val="normaltextrun"/>
              </w:rPr>
              <w:t>under the obligation</w:t>
            </w:r>
            <w:r w:rsidR="00D020A4">
              <w:rPr>
                <w:rStyle w:val="normaltextrun"/>
              </w:rPr>
              <w:t xml:space="preserve"> to ‘</w:t>
            </w:r>
            <w:r w:rsidRPr="00C91055" w:rsidR="00C91055">
              <w:rPr>
                <w:rStyle w:val="normaltextrun"/>
              </w:rPr>
              <w:t>ensure that the sponsor of a media commercial communication may not in any way exert influence on the content of the programmes, the programme service or the time of inclusion of programmes in the case of broadcasting, in a manner that would affect the editorial responsibility or editorial independence of the broadcaster</w:t>
            </w:r>
            <w:r w:rsidR="00C91055">
              <w:rPr>
                <w:rStyle w:val="normaltextrun"/>
              </w:rPr>
              <w:t xml:space="preserve">’ [Google Translate] (Article 12 (1)) </w:t>
            </w:r>
            <w:r w:rsidR="00C91055">
              <w:rPr>
                <w:rStyle w:val="normaltextrun"/>
              </w:rPr>
              <w:t>(</w:t>
            </w:r>
            <w:hyperlink w:history="1" r:id="rId246">
              <w:r w:rsidRPr="00E0082D" w:rsidR="00C91055">
                <w:rPr>
                  <w:rStyle w:val="Hyperlink"/>
                </w:rPr>
                <w:t>Slovak Advertising Council 2023</w:t>
              </w:r>
            </w:hyperlink>
            <w:r w:rsidR="00C91055">
              <w:rPr>
                <w:rStyle w:val="normaltextrun"/>
              </w:rPr>
              <w:t>).</w:t>
            </w:r>
          </w:p>
          <w:p w:rsidR="00D70617" w:rsidP="00BE7F45" w:rsidRDefault="00D70617" w14:paraId="341D11C5" w14:textId="77777777">
            <w:pPr>
              <w:cnfStyle w:val="000000000000" w:firstRow="0" w:lastRow="0" w:firstColumn="0" w:lastColumn="0" w:oddVBand="0" w:evenVBand="0" w:oddHBand="0" w:evenHBand="0" w:firstRowFirstColumn="0" w:firstRowLastColumn="0" w:lastRowFirstColumn="0" w:lastRowLastColumn="0"/>
              <w:rPr>
                <w:rStyle w:val="normaltextrun"/>
              </w:rPr>
            </w:pPr>
          </w:p>
          <w:p w:rsidR="00D70617" w:rsidP="00BE7F45" w:rsidRDefault="00D70617" w14:paraId="4F5F8CF7" w14:textId="223C8801">
            <w:pPr>
              <w:cnfStyle w:val="000000000000" w:firstRow="0" w:lastRow="0" w:firstColumn="0" w:lastColumn="0" w:oddVBand="0" w:evenVBand="0" w:oddHBand="0" w:evenHBand="0" w:firstRowFirstColumn="0" w:firstRowLastColumn="0" w:lastRowFirstColumn="0" w:lastRowLastColumn="0"/>
              <w:rPr>
                <w:rStyle w:val="normaltextrun"/>
              </w:rPr>
            </w:pPr>
            <w:r>
              <w:t>The Protocol also defines product placement as ‘</w:t>
            </w:r>
            <w:r w:rsidRPr="000A297E">
              <w:t xml:space="preserve">audio, visual or </w:t>
            </w:r>
            <w:proofErr w:type="spellStart"/>
            <w:r w:rsidRPr="000A297E">
              <w:t>audiovisual</w:t>
            </w:r>
            <w:proofErr w:type="spellEnd"/>
            <w:r w:rsidRPr="000A297E">
              <w:t xml:space="preserve"> information about a good, service or trademark, included in a program or video created by a user for remuneration or other similar consideration</w:t>
            </w:r>
            <w:r>
              <w:t xml:space="preserve">’ </w:t>
            </w:r>
            <w:r>
              <w:t>[Google Translate] (Article 3 (7))</w:t>
            </w:r>
            <w:r w:rsidRPr="000A297E">
              <w:t>.</w:t>
            </w:r>
            <w:r>
              <w:t xml:space="preserve"> This definition is derived from and consistent with the </w:t>
            </w:r>
            <w:hyperlink w:history="1" r:id="rId247">
              <w:r w:rsidRPr="00C642CF">
                <w:rPr>
                  <w:rStyle w:val="Hyperlink"/>
                  <w:rFonts w:eastAsiaTheme="majorEastAsia"/>
                </w:rPr>
                <w:t>Media Services Act</w:t>
              </w:r>
            </w:hyperlink>
            <w:r w:rsidRPr="00C642CF">
              <w:rPr>
                <w:rStyle w:val="normaltextrun"/>
                <w:rFonts w:eastAsiaTheme="majorEastAsia"/>
              </w:rPr>
              <w:t xml:space="preserve"> (Bill No. 264/2022)</w:t>
            </w:r>
            <w:r>
              <w:rPr>
                <w:rStyle w:val="normaltextrun"/>
                <w:rFonts w:eastAsiaTheme="majorEastAsia"/>
              </w:rPr>
              <w:t xml:space="preserve"> </w:t>
            </w:r>
            <w:r>
              <w:rPr>
                <w:rStyle w:val="normaltextrun"/>
              </w:rPr>
              <w:t>(</w:t>
            </w:r>
            <w:hyperlink w:history="1" r:id="rId248">
              <w:r w:rsidRPr="00E0082D">
                <w:rPr>
                  <w:rStyle w:val="Hyperlink"/>
                </w:rPr>
                <w:t>Slovak Advertising Council 2023</w:t>
              </w:r>
            </w:hyperlink>
            <w:r>
              <w:rPr>
                <w:rStyle w:val="normaltextrun"/>
              </w:rPr>
              <w:t>). Under Article 14 of the Protocol which specifically regulates product placement, allowing it under specific conditions, including that ‘</w:t>
            </w:r>
            <w:r w:rsidRPr="00F678B0">
              <w:rPr>
                <w:rStyle w:val="normaltextrun"/>
              </w:rPr>
              <w:t xml:space="preserve">the public is clearly informed of the existence of product placement by marking at the beginning and end of the programme, as well as when the programme continues after the interruption after the advertising slot; This shall not apply to a programme which has not been produced by or to order by a broadcaster or </w:t>
            </w:r>
            <w:proofErr w:type="spellStart"/>
            <w:r w:rsidRPr="00F678B0">
              <w:rPr>
                <w:rStyle w:val="normaltextrun"/>
              </w:rPr>
              <w:t>audiovisual</w:t>
            </w:r>
            <w:proofErr w:type="spellEnd"/>
            <w:r w:rsidRPr="00F678B0">
              <w:rPr>
                <w:rStyle w:val="normaltextrun"/>
              </w:rPr>
              <w:t xml:space="preserve"> media service provider on demand for the broadcaster or </w:t>
            </w:r>
            <w:proofErr w:type="spellStart"/>
            <w:r w:rsidRPr="00F678B0">
              <w:rPr>
                <w:rStyle w:val="normaltextrun"/>
              </w:rPr>
              <w:t>audiovisual</w:t>
            </w:r>
            <w:proofErr w:type="spellEnd"/>
            <w:r w:rsidRPr="00F678B0">
              <w:rPr>
                <w:rStyle w:val="normaltextrun"/>
              </w:rPr>
              <w:t xml:space="preserve"> media service provider broadcasting or providing that programme, or to a programme of a radio programme service, provided that the public is clearly informed of the existence of product placement</w:t>
            </w:r>
            <w:r>
              <w:rPr>
                <w:rStyle w:val="normaltextrun"/>
              </w:rPr>
              <w:t>’ [Google Translate] (Article 14 (4) (c)) (</w:t>
            </w:r>
            <w:hyperlink w:history="1" r:id="rId249">
              <w:r w:rsidRPr="00E0082D">
                <w:rPr>
                  <w:rStyle w:val="Hyperlink"/>
                </w:rPr>
                <w:t>Slovak Advertising Council 2023</w:t>
              </w:r>
            </w:hyperlink>
            <w:r>
              <w:rPr>
                <w:rStyle w:val="normaltextrun"/>
              </w:rPr>
              <w:t xml:space="preserve">). Article 5 provides additional requirements for disclosure </w:t>
            </w:r>
            <w:r>
              <w:rPr>
                <w:rStyle w:val="normaltextrun"/>
              </w:rPr>
              <w:t>a radio broadcast</w:t>
            </w:r>
            <w:r>
              <w:rPr>
                <w:rStyle w:val="normaltextrun"/>
              </w:rPr>
              <w:t xml:space="preserve">, including the use </w:t>
            </w:r>
            <w:r w:rsidR="00B42B77">
              <w:rPr>
                <w:rStyle w:val="normaltextrun"/>
              </w:rPr>
              <w:t>of ‘</w:t>
            </w:r>
            <w:r w:rsidRPr="00B42B77" w:rsidR="00B42B77">
              <w:rPr>
                <w:rStyle w:val="normaltextrun"/>
              </w:rPr>
              <w:t xml:space="preserve">spoken text, for example in the words </w:t>
            </w:r>
            <w:r w:rsidR="005A1E8E">
              <w:rPr>
                <w:rStyle w:val="normaltextrun"/>
              </w:rPr>
              <w:t>“p</w:t>
            </w:r>
            <w:r w:rsidRPr="00B42B77" w:rsidR="00B42B77">
              <w:rPr>
                <w:rStyle w:val="normaltextrun"/>
              </w:rPr>
              <w:t>roducts are/have been placed in the programme</w:t>
            </w:r>
            <w:r w:rsidR="005A1E8E">
              <w:rPr>
                <w:rStyle w:val="normaltextrun"/>
              </w:rPr>
              <w:t>”</w:t>
            </w:r>
            <w:r w:rsidRPr="00B42B77" w:rsidR="00B42B77">
              <w:rPr>
                <w:rStyle w:val="normaltextrun"/>
              </w:rPr>
              <w:t>, the wording of which will make it clear to the average consumer that the programme contains the location of the products</w:t>
            </w:r>
            <w:r w:rsidR="005A1E8E">
              <w:rPr>
                <w:rStyle w:val="normaltextrun"/>
              </w:rPr>
              <w:t>’</w:t>
            </w:r>
            <w:r w:rsidRPr="00B42B77" w:rsidR="00B42B77">
              <w:rPr>
                <w:rStyle w:val="normaltextrun"/>
              </w:rPr>
              <w:t xml:space="preserve"> </w:t>
            </w:r>
            <w:r>
              <w:rPr>
                <w:rStyle w:val="normaltextrun"/>
              </w:rPr>
              <w:t>(Article 5 (</w:t>
            </w:r>
            <w:r w:rsidR="005A1E8E">
              <w:rPr>
                <w:rStyle w:val="normaltextrun"/>
              </w:rPr>
              <w:t>b</w:t>
            </w:r>
            <w:r>
              <w:rPr>
                <w:rStyle w:val="normaltextrun"/>
              </w:rPr>
              <w:t>))</w:t>
            </w:r>
            <w:r w:rsidR="005A1E8E">
              <w:rPr>
                <w:rStyle w:val="normaltextrun"/>
              </w:rPr>
              <w:t xml:space="preserve"> </w:t>
            </w:r>
            <w:r w:rsidR="005A1E8E">
              <w:rPr>
                <w:rStyle w:val="normaltextrun"/>
              </w:rPr>
              <w:t>(</w:t>
            </w:r>
            <w:hyperlink w:history="1" r:id="rId250">
              <w:r w:rsidRPr="00E0082D" w:rsidR="005A1E8E">
                <w:rPr>
                  <w:rStyle w:val="Hyperlink"/>
                </w:rPr>
                <w:t>Slovak Advertising Council 2023</w:t>
              </w:r>
            </w:hyperlink>
            <w:r w:rsidR="005A1E8E">
              <w:rPr>
                <w:rStyle w:val="normaltextrun"/>
              </w:rPr>
              <w:t>).</w:t>
            </w:r>
          </w:p>
          <w:p w:rsidRPr="0085263B" w:rsidR="009143BA" w:rsidP="0081091B" w:rsidRDefault="009143BA" w14:paraId="23B918E6" w14:textId="77777777">
            <w:pPr>
              <w:cnfStyle w:val="000000000000" w:firstRow="0" w:lastRow="0" w:firstColumn="0" w:lastColumn="0" w:oddVBand="0" w:evenVBand="0" w:oddHBand="0" w:evenHBand="0" w:firstRowFirstColumn="0" w:firstRowLastColumn="0" w:lastRowFirstColumn="0" w:lastRowLastColumn="0"/>
            </w:pPr>
          </w:p>
        </w:tc>
      </w:tr>
    </w:tbl>
    <w:p w:rsidRPr="0085263B" w:rsidR="00732CCD" w:rsidP="007D5857" w:rsidRDefault="00732CCD" w14:paraId="72245D9B" w14:textId="77777777">
      <w:pPr>
        <w:pStyle w:val="SectionHead"/>
        <w:rPr>
          <w:rFonts w:cs="Arial"/>
        </w:rPr>
      </w:pPr>
      <w:bookmarkStart w:name="_Toc180508185" w:id="12"/>
      <w:r w:rsidRPr="0085263B">
        <w:rPr>
          <w:rFonts w:cs="Arial"/>
        </w:rPr>
        <w:t xml:space="preserve">Digital Media (online advertising and </w:t>
      </w:r>
      <w:proofErr w:type="spellStart"/>
      <w:r w:rsidRPr="0085263B">
        <w:rPr>
          <w:rFonts w:cs="Arial"/>
        </w:rPr>
        <w:t>adtech</w:t>
      </w:r>
      <w:proofErr w:type="spellEnd"/>
      <w:r w:rsidRPr="0085263B">
        <w:rPr>
          <w:rFonts w:cs="Arial"/>
        </w:rPr>
        <w:t>)</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85263B" w:rsidR="003369C4" w:rsidTr="00D3084C"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3369C4" w:rsidP="0081091B" w:rsidRDefault="003369C4" w14:paraId="26CB972B"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3369C4" w:rsidTr="00D3084C"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3369C4" w:rsidP="0081091B" w:rsidRDefault="00340625" w14:paraId="2B7B7BF9" w14:textId="2C0CEE84">
            <w:pPr>
              <w:rPr>
                <w:b w:val="0"/>
                <w:bCs w:val="0"/>
                <w:color w:val="747474" w:themeColor="background2" w:themeShade="80"/>
              </w:rPr>
            </w:pPr>
            <w:r w:rsidRPr="0085263B">
              <w:rPr>
                <w:color w:val="747474" w:themeColor="background2" w:themeShade="80"/>
              </w:rPr>
              <w:t>10</w:t>
            </w:r>
            <w:r w:rsidRPr="0085263B" w:rsidR="003369C4">
              <w:rPr>
                <w:color w:val="747474" w:themeColor="background2" w:themeShade="80"/>
              </w:rPr>
              <w:t>.1</w:t>
            </w:r>
          </w:p>
        </w:tc>
        <w:tc>
          <w:tcPr>
            <w:tcW w:w="2126" w:type="dxa"/>
            <w:tcBorders>
              <w:top w:val="none" w:color="auto" w:sz="0" w:space="0"/>
              <w:bottom w:val="none" w:color="auto" w:sz="0" w:space="0"/>
            </w:tcBorders>
          </w:tcPr>
          <w:p w:rsidRPr="0085263B"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sector (platforms, apps; internet; mobile)</w:t>
            </w:r>
          </w:p>
        </w:tc>
        <w:tc>
          <w:tcPr>
            <w:tcW w:w="2127" w:type="dxa"/>
            <w:tcBorders>
              <w:top w:val="none" w:color="auto" w:sz="0" w:space="0"/>
              <w:bottom w:val="none" w:color="auto" w:sz="0" w:space="0"/>
            </w:tcBorders>
          </w:tcPr>
          <w:p w:rsidRPr="0085263B"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FB7189" w:rsidR="00A51845" w:rsidP="00475121" w:rsidRDefault="00A51845" w14:paraId="0B6B24D8" w14:textId="1598990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FB7189">
              <w:rPr>
                <w:rStyle w:val="normaltextrun"/>
                <w:color w:val="000000"/>
                <w:shd w:val="clear" w:color="auto" w:fill="FFFFFF"/>
              </w:rPr>
              <w:t xml:space="preserve">In 2022, the </w:t>
            </w:r>
            <w:hyperlink w:tgtFrame="_blank" w:history="1" r:id="rId251">
              <w:r w:rsidRPr="00FB7189">
                <w:rPr>
                  <w:rStyle w:val="normaltextrun"/>
                  <w:color w:val="0563C1"/>
                  <w:u w:val="single"/>
                  <w:shd w:val="clear" w:color="auto" w:fill="FFFFFF"/>
                </w:rPr>
                <w:t>Media Services Council</w:t>
              </w:r>
            </w:hyperlink>
            <w:r w:rsidRPr="00FB7189">
              <w:rPr>
                <w:rStyle w:val="normaltextrun"/>
                <w:color w:val="000000"/>
                <w:shd w:val="clear" w:color="auto" w:fill="FFFFFF"/>
              </w:rPr>
              <w:t xml:space="preserve"> (Rada pre </w:t>
            </w:r>
            <w:proofErr w:type="spellStart"/>
            <w:r w:rsidRPr="00FB7189">
              <w:rPr>
                <w:rStyle w:val="normaltextrun"/>
                <w:color w:val="000000"/>
                <w:shd w:val="clear" w:color="auto" w:fill="FFFFFF"/>
              </w:rPr>
              <w:t>mediálne</w:t>
            </w:r>
            <w:proofErr w:type="spellEnd"/>
            <w:r w:rsidRPr="00FB7189">
              <w:rPr>
                <w:rStyle w:val="normaltextrun"/>
                <w:color w:val="000000"/>
                <w:shd w:val="clear" w:color="auto" w:fill="FFFFFF"/>
              </w:rPr>
              <w:t xml:space="preserve"> </w:t>
            </w:r>
            <w:proofErr w:type="spellStart"/>
            <w:r w:rsidRPr="00FB7189">
              <w:rPr>
                <w:rStyle w:val="normaltextrun"/>
                <w:color w:val="000000"/>
                <w:shd w:val="clear" w:color="auto" w:fill="FFFFFF"/>
              </w:rPr>
              <w:t>služby</w:t>
            </w:r>
            <w:proofErr w:type="spellEnd"/>
            <w:r w:rsidRPr="00FB7189">
              <w:rPr>
                <w:rStyle w:val="normaltextrun"/>
                <w:color w:val="000000"/>
                <w:shd w:val="clear" w:color="auto" w:fill="FFFFFF"/>
              </w:rPr>
              <w:t>) replaced the Council for Broadcasting and Retransmission, taking over all its competences, and expanding them to cover new areas such as hate speech online (</w:t>
            </w:r>
            <w:hyperlink w:tgtFrame="_blank" w:history="1" r:id="rId252">
              <w:r w:rsidRPr="00FB7189">
                <w:rPr>
                  <w:rStyle w:val="normaltextrun"/>
                  <w:color w:val="0563C1"/>
                  <w:u w:val="single"/>
                  <w:shd w:val="clear" w:color="auto" w:fill="FFFFFF"/>
                </w:rPr>
                <w:t>LEXANTE 2023</w:t>
              </w:r>
            </w:hyperlink>
            <w:r w:rsidRPr="00FB7189">
              <w:rPr>
                <w:rStyle w:val="normaltextrun"/>
                <w:color w:val="000000"/>
                <w:shd w:val="clear" w:color="auto" w:fill="FFFFFF"/>
              </w:rPr>
              <w:t xml:space="preserve">; </w:t>
            </w:r>
            <w:hyperlink w:tgtFrame="_blank" w:history="1" r:id="rId253">
              <w:r w:rsidRPr="00FB7189">
                <w:rPr>
                  <w:rStyle w:val="normaltextrun"/>
                  <w:color w:val="0563C1"/>
                  <w:u w:val="single"/>
                  <w:shd w:val="clear" w:color="auto" w:fill="FFFFFF"/>
                </w:rPr>
                <w:t xml:space="preserve">Slovak Advertising Standards Council </w:t>
              </w:r>
              <w:proofErr w:type="spellStart"/>
              <w:r w:rsidRPr="00FB7189">
                <w:rPr>
                  <w:rStyle w:val="normaltextrun"/>
                  <w:color w:val="0563C1"/>
                  <w:u w:val="single"/>
                  <w:shd w:val="clear" w:color="auto" w:fill="FFFFFF"/>
                </w:rPr>
                <w:t>n.d.a</w:t>
              </w:r>
              <w:proofErr w:type="spellEnd"/>
            </w:hyperlink>
            <w:r w:rsidRPr="00FB7189">
              <w:rPr>
                <w:rStyle w:val="normaltextrun"/>
                <w:color w:val="000000"/>
                <w:shd w:val="clear" w:color="auto" w:fill="FFFFFF"/>
              </w:rPr>
              <w:t>). T</w:t>
            </w:r>
            <w:r w:rsidRPr="00FB7189">
              <w:rPr>
                <w:rStyle w:val="normaltextrun"/>
              </w:rPr>
              <w:t xml:space="preserve">he Council derives its powers from the new, platform-neutral media law, </w:t>
            </w:r>
            <w:r w:rsidRPr="00FB7189">
              <w:rPr>
                <w:rStyle w:val="normaltextrun"/>
                <w:color w:val="000000"/>
                <w:shd w:val="clear" w:color="auto" w:fill="FFFFFF"/>
              </w:rPr>
              <w:t xml:space="preserve">the </w:t>
            </w:r>
            <w:hyperlink w:history="1" r:id="rId254">
              <w:r w:rsidRPr="00FB7189">
                <w:rPr>
                  <w:rStyle w:val="Hyperlink"/>
                </w:rPr>
                <w:t>M</w:t>
              </w:r>
              <w:r w:rsidRPr="00FB7189">
                <w:rPr>
                  <w:rStyle w:val="Hyperlink"/>
                  <w:rFonts w:eastAsiaTheme="majorEastAsia"/>
                </w:rPr>
                <w:t>edia Services Act</w:t>
              </w:r>
            </w:hyperlink>
            <w:r w:rsidRPr="00FB7189">
              <w:rPr>
                <w:rStyle w:val="normaltextrun"/>
                <w:rFonts w:eastAsiaTheme="majorEastAsia"/>
              </w:rPr>
              <w:t xml:space="preserve"> (Bill No. 264/2022) (</w:t>
            </w:r>
            <w:proofErr w:type="spellStart"/>
            <w:r w:rsidRPr="00FB7189">
              <w:rPr>
                <w:rStyle w:val="normaltextrun"/>
                <w:rFonts w:eastAsiaTheme="majorEastAsia"/>
              </w:rPr>
              <w:t>Zákon</w:t>
            </w:r>
            <w:proofErr w:type="spellEnd"/>
            <w:r w:rsidRPr="00FB7189">
              <w:rPr>
                <w:rStyle w:val="normaltextrun"/>
                <w:rFonts w:eastAsiaTheme="majorEastAsia"/>
              </w:rPr>
              <w:t xml:space="preserve"> o </w:t>
            </w:r>
            <w:proofErr w:type="spellStart"/>
            <w:r w:rsidRPr="00FB7189">
              <w:rPr>
                <w:rStyle w:val="normaltextrun"/>
                <w:rFonts w:eastAsiaTheme="majorEastAsia"/>
              </w:rPr>
              <w:t>mediálnych</w:t>
            </w:r>
            <w:proofErr w:type="spellEnd"/>
            <w:r w:rsidRPr="00FB7189">
              <w:rPr>
                <w:rStyle w:val="normaltextrun"/>
                <w:rFonts w:eastAsiaTheme="majorEastAsia"/>
              </w:rPr>
              <w:t xml:space="preserve"> </w:t>
            </w:r>
            <w:proofErr w:type="spellStart"/>
            <w:r w:rsidRPr="00FB7189">
              <w:rPr>
                <w:rStyle w:val="normaltextrun"/>
                <w:rFonts w:eastAsiaTheme="majorEastAsia"/>
              </w:rPr>
              <w:t>službách</w:t>
            </w:r>
            <w:proofErr w:type="spellEnd"/>
            <w:r w:rsidRPr="00FB7189">
              <w:rPr>
                <w:rStyle w:val="normaltextrun"/>
                <w:rFonts w:eastAsiaTheme="majorEastAsia"/>
              </w:rPr>
              <w:t xml:space="preserve"> a o </w:t>
            </w:r>
            <w:proofErr w:type="spellStart"/>
            <w:r w:rsidRPr="00FB7189">
              <w:rPr>
                <w:rStyle w:val="normaltextrun"/>
                <w:rFonts w:eastAsiaTheme="majorEastAsia"/>
              </w:rPr>
              <w:t>zmene</w:t>
            </w:r>
            <w:proofErr w:type="spellEnd"/>
            <w:r w:rsidRPr="00FB7189">
              <w:rPr>
                <w:rStyle w:val="normaltextrun"/>
                <w:rFonts w:eastAsiaTheme="majorEastAsia"/>
              </w:rPr>
              <w:t xml:space="preserve"> a </w:t>
            </w:r>
            <w:proofErr w:type="spellStart"/>
            <w:r w:rsidRPr="00FB7189">
              <w:rPr>
                <w:rStyle w:val="normaltextrun"/>
                <w:rFonts w:eastAsiaTheme="majorEastAsia"/>
              </w:rPr>
              <w:t>doplnení</w:t>
            </w:r>
            <w:proofErr w:type="spellEnd"/>
            <w:r w:rsidRPr="00FB7189">
              <w:rPr>
                <w:rStyle w:val="normaltextrun"/>
                <w:rFonts w:eastAsiaTheme="majorEastAsia"/>
              </w:rPr>
              <w:t xml:space="preserve"> </w:t>
            </w:r>
            <w:proofErr w:type="spellStart"/>
            <w:r w:rsidRPr="00FB7189">
              <w:rPr>
                <w:rStyle w:val="normaltextrun"/>
                <w:rFonts w:eastAsiaTheme="majorEastAsia"/>
              </w:rPr>
              <w:t>niektorých</w:t>
            </w:r>
            <w:proofErr w:type="spellEnd"/>
            <w:r w:rsidRPr="00FB7189">
              <w:rPr>
                <w:rStyle w:val="normaltextrun"/>
                <w:rFonts w:eastAsiaTheme="majorEastAsia"/>
              </w:rPr>
              <w:t xml:space="preserve"> </w:t>
            </w:r>
            <w:proofErr w:type="spellStart"/>
            <w:r w:rsidRPr="00FB7189">
              <w:rPr>
                <w:rStyle w:val="normaltextrun"/>
                <w:rFonts w:eastAsiaTheme="majorEastAsia"/>
              </w:rPr>
              <w:t>zákonov</w:t>
            </w:r>
            <w:proofErr w:type="spellEnd"/>
            <w:r w:rsidRPr="00FB7189">
              <w:rPr>
                <w:rStyle w:val="normaltextrun"/>
                <w:rFonts w:eastAsiaTheme="majorEastAsia"/>
              </w:rPr>
              <w:t xml:space="preserve">, or </w:t>
            </w:r>
            <w:proofErr w:type="spellStart"/>
            <w:r w:rsidRPr="00FB7189">
              <w:rPr>
                <w:rStyle w:val="normaltextrun"/>
                <w:rFonts w:eastAsiaTheme="majorEastAsia"/>
              </w:rPr>
              <w:t>zákon</w:t>
            </w:r>
            <w:proofErr w:type="spellEnd"/>
            <w:r w:rsidRPr="00FB7189">
              <w:rPr>
                <w:rStyle w:val="normaltextrun"/>
                <w:rFonts w:eastAsiaTheme="majorEastAsia"/>
              </w:rPr>
              <w:t xml:space="preserve"> o </w:t>
            </w:r>
            <w:proofErr w:type="spellStart"/>
            <w:r w:rsidRPr="00FB7189">
              <w:rPr>
                <w:rStyle w:val="normaltextrun"/>
                <w:rFonts w:eastAsiaTheme="majorEastAsia"/>
              </w:rPr>
              <w:t>mediálnych</w:t>
            </w:r>
            <w:proofErr w:type="spellEnd"/>
            <w:r w:rsidRPr="00FB7189">
              <w:rPr>
                <w:rStyle w:val="normaltextrun"/>
                <w:rFonts w:eastAsiaTheme="majorEastAsia"/>
              </w:rPr>
              <w:t xml:space="preserve"> </w:t>
            </w:r>
            <w:proofErr w:type="spellStart"/>
            <w:r w:rsidRPr="00FB7189">
              <w:rPr>
                <w:rStyle w:val="normaltextrun"/>
                <w:rFonts w:eastAsiaTheme="majorEastAsia"/>
              </w:rPr>
              <w:t>službách</w:t>
            </w:r>
            <w:proofErr w:type="spellEnd"/>
            <w:r w:rsidRPr="00FB7189">
              <w:rPr>
                <w:rStyle w:val="normaltextrun"/>
                <w:rFonts w:eastAsiaTheme="majorEastAsia"/>
              </w:rPr>
              <w:t>), which is ‘</w:t>
            </w:r>
            <w:r w:rsidRPr="00FB7189">
              <w:rPr>
                <w:rStyle w:val="normaltextrun"/>
                <w:color w:val="000000"/>
                <w:shd w:val="clear" w:color="auto" w:fill="FFFFFF"/>
              </w:rPr>
              <w:t>d</w:t>
            </w:r>
            <w:r w:rsidRPr="00FB7189">
              <w:t>esigned to adapt the state’s regulatory instruments to a digital media ecosystem’, including the regulation of commercial activities online, and the uses of platforms for profit</w:t>
            </w:r>
            <w:r w:rsidRPr="00FB7189" w:rsidR="00631510">
              <w:t xml:space="preserve"> </w:t>
            </w:r>
            <w:r w:rsidRPr="00FB7189">
              <w:rPr>
                <w:rStyle w:val="eop"/>
                <w:color w:val="000000"/>
                <w:shd w:val="clear" w:color="auto" w:fill="FFFFFF"/>
              </w:rPr>
              <w:t>(</w:t>
            </w:r>
            <w:proofErr w:type="spellStart"/>
            <w:r w:rsidRPr="00FB7189">
              <w:rPr>
                <w:rFonts w:eastAsia="Times New Roman"/>
                <w:color w:val="212121"/>
                <w:lang w:eastAsia="en-GB"/>
              </w:rPr>
              <w:fldChar w:fldCharType="begin"/>
            </w:r>
            <w:r w:rsidRPr="00FB7189">
              <w:rPr>
                <w:rFonts w:eastAsia="Times New Roman"/>
                <w:color w:val="212121"/>
                <w:lang w:eastAsia="en-GB"/>
              </w:rPr>
              <w:instrText xml:space="preserve"> HYPERLINK "https://reutersinstitute.politics.ox.ac.uk/digital-news-report/2023/slovakia" </w:instrText>
            </w:r>
            <w:r w:rsidRPr="00FB7189">
              <w:rPr>
                <w:rFonts w:eastAsia="Times New Roman"/>
                <w:color w:val="212121"/>
                <w:lang w:eastAsia="en-GB"/>
              </w:rPr>
              <w:fldChar w:fldCharType="separate"/>
            </w:r>
            <w:r w:rsidRPr="00FB7189">
              <w:rPr>
                <w:rStyle w:val="Hyperlink"/>
                <w:rFonts w:eastAsia="Times New Roman"/>
                <w:lang w:eastAsia="en-GB"/>
              </w:rPr>
              <w:t>Hečková</w:t>
            </w:r>
            <w:proofErr w:type="spellEnd"/>
            <w:r w:rsidRPr="00FB7189">
              <w:rPr>
                <w:rStyle w:val="Hyperlink"/>
                <w:rFonts w:eastAsia="Times New Roman"/>
                <w:lang w:eastAsia="en-GB"/>
              </w:rPr>
              <w:t xml:space="preserve"> and Smith 2023</w:t>
            </w:r>
            <w:r w:rsidRPr="00FB7189">
              <w:rPr>
                <w:rFonts w:eastAsia="Times New Roman"/>
                <w:color w:val="212121"/>
                <w:lang w:eastAsia="en-GB"/>
              </w:rPr>
              <w:fldChar w:fldCharType="end"/>
            </w:r>
            <w:r w:rsidRPr="00FB7189">
              <w:rPr>
                <w:rFonts w:eastAsia="Times New Roman"/>
                <w:color w:val="212121"/>
                <w:lang w:eastAsia="en-GB"/>
              </w:rPr>
              <w:t xml:space="preserve">). The activities of the Council </w:t>
            </w:r>
            <w:r w:rsidRPr="00FB7189" w:rsidR="00631510">
              <w:rPr>
                <w:rFonts w:eastAsia="Times New Roman"/>
                <w:color w:val="212121"/>
                <w:lang w:eastAsia="en-GB"/>
              </w:rPr>
              <w:t>include</w:t>
            </w:r>
            <w:r w:rsidRPr="00FB7189">
              <w:rPr>
                <w:rFonts w:eastAsia="Times New Roman"/>
                <w:color w:val="212121"/>
                <w:lang w:eastAsia="en-GB"/>
              </w:rPr>
              <w:t xml:space="preserve"> enforcing </w:t>
            </w:r>
            <w:r w:rsidRPr="00FB7189">
              <w:rPr>
                <w:rStyle w:val="normaltextrun"/>
                <w:rFonts w:eastAsiaTheme="majorEastAsia"/>
              </w:rPr>
              <w:t xml:space="preserve">the Digital Services Act (the DSA, </w:t>
            </w:r>
            <w:hyperlink w:tgtFrame="_blank" w:history="1" r:id="rId255">
              <w:r w:rsidRPr="00FB7189">
                <w:rPr>
                  <w:rStyle w:val="normaltextrun"/>
                  <w:rFonts w:eastAsiaTheme="majorEastAsia"/>
                  <w:color w:val="0563C1"/>
                </w:rPr>
                <w:t>EU Regulation 2022/2065</w:t>
              </w:r>
            </w:hyperlink>
            <w:r w:rsidRPr="00FB7189">
              <w:rPr>
                <w:rStyle w:val="normaltextrun"/>
                <w:rFonts w:eastAsiaTheme="majorEastAsia"/>
              </w:rPr>
              <w:t>) (</w:t>
            </w:r>
            <w:hyperlink w:history="1" r:id="rId256">
              <w:r w:rsidRPr="00FB7189">
                <w:rPr>
                  <w:rStyle w:val="Hyperlink"/>
                  <w:rFonts w:eastAsiaTheme="majorEastAsia"/>
                </w:rPr>
                <w:t xml:space="preserve">The Media Services Council </w:t>
              </w:r>
              <w:proofErr w:type="spellStart"/>
              <w:r w:rsidRPr="00FB7189">
                <w:rPr>
                  <w:rStyle w:val="Hyperlink"/>
                  <w:rFonts w:eastAsiaTheme="majorEastAsia"/>
                </w:rPr>
                <w:t>n.d.c</w:t>
              </w:r>
              <w:proofErr w:type="spellEnd"/>
            </w:hyperlink>
            <w:r w:rsidRPr="00FB7189">
              <w:rPr>
                <w:rStyle w:val="normaltextrun"/>
                <w:rFonts w:eastAsiaTheme="majorEastAsia"/>
              </w:rPr>
              <w:t>).</w:t>
            </w:r>
          </w:p>
          <w:p w:rsidRPr="00FB7189" w:rsidR="00A51845" w:rsidP="00475121" w:rsidRDefault="00A51845" w14:paraId="1620253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Pr="00FB7189" w:rsidR="00475121" w:rsidP="00FB7189" w:rsidRDefault="00475121" w14:paraId="00C633C8" w14:textId="000316B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FB7189">
              <w:rPr>
                <w:rFonts w:ascii="Arial" w:hAnsi="Arial" w:cs="Arial"/>
                <w:color w:val="000000"/>
                <w:sz w:val="22"/>
                <w:szCs w:val="22"/>
              </w:rPr>
              <w:t>In the European Union, the Unfair Commercial Practices Directive (</w:t>
            </w:r>
            <w:hyperlink w:tgtFrame="_blank" w:history="1" r:id="rId257">
              <w:r w:rsidRPr="00FB7189">
                <w:rPr>
                  <w:rFonts w:ascii="Arial" w:hAnsi="Arial" w:cs="Arial"/>
                  <w:color w:val="0563C1"/>
                  <w:sz w:val="22"/>
                  <w:szCs w:val="22"/>
                  <w:u w:val="single"/>
                </w:rPr>
                <w:t>Directive 2005/29/EC</w:t>
              </w:r>
            </w:hyperlink>
            <w:r w:rsidRPr="00FB7189">
              <w:rPr>
                <w:rFonts w:ascii="Arial" w:hAnsi="Arial" w:cs="Arial"/>
                <w:color w:val="000000"/>
                <w:sz w:val="22"/>
                <w:szCs w:val="22"/>
              </w:rPr>
              <w:t>) and the Misleading and Comparative Advertising Directive (</w:t>
            </w:r>
            <w:hyperlink w:tgtFrame="_blank" w:history="1" r:id="rId258">
              <w:r w:rsidRPr="00FB7189">
                <w:rPr>
                  <w:rFonts w:ascii="Arial" w:hAnsi="Arial" w:cs="Arial"/>
                  <w:color w:val="0563C1"/>
                  <w:sz w:val="22"/>
                  <w:szCs w:val="22"/>
                  <w:u w:val="single"/>
                </w:rPr>
                <w:t>Directive 2006/114/EC</w:t>
              </w:r>
            </w:hyperlink>
            <w:r w:rsidRPr="00FB7189">
              <w:rPr>
                <w:rFonts w:ascii="Arial" w:hAnsi="Arial" w:cs="Arial"/>
                <w:color w:val="000000"/>
                <w:sz w:val="22"/>
                <w:szCs w:val="22"/>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FB7189">
              <w:rPr>
                <w:rFonts w:ascii="Arial" w:hAnsi="Arial" w:cs="Arial"/>
                <w:b/>
                <w:bCs/>
                <w:color w:val="000000"/>
                <w:sz w:val="22"/>
                <w:szCs w:val="22"/>
              </w:rPr>
              <w:t>6.1</w:t>
            </w:r>
            <w:r w:rsidRPr="00FB7189">
              <w:rPr>
                <w:rFonts w:ascii="Arial" w:hAnsi="Arial" w:cs="Arial"/>
                <w:color w:val="000000"/>
                <w:sz w:val="22"/>
                <w:szCs w:val="22"/>
              </w:rPr>
              <w:t>). The Unfair Commercial Practices Directive (</w:t>
            </w:r>
            <w:hyperlink w:tgtFrame="_blank" w:history="1" r:id="rId259">
              <w:r w:rsidRPr="00FB7189">
                <w:rPr>
                  <w:rFonts w:ascii="Arial" w:hAnsi="Arial" w:cs="Arial"/>
                  <w:color w:val="0563C1"/>
                  <w:sz w:val="22"/>
                  <w:szCs w:val="22"/>
                  <w:u w:val="single"/>
                </w:rPr>
                <w:t>Directive 2005/29/EC</w:t>
              </w:r>
            </w:hyperlink>
            <w:r w:rsidRPr="00FB7189">
              <w:rPr>
                <w:rFonts w:ascii="Arial" w:hAnsi="Arial" w:cs="Arial"/>
                <w:color w:val="000000"/>
                <w:sz w:val="22"/>
                <w:szCs w:val="22"/>
              </w:rPr>
              <w:t xml:space="preserve">) also includes commercial practices prohibited in all circumstances (‘blacklist’). The Amending </w:t>
            </w:r>
            <w:hyperlink w:tgtFrame="_blank" w:history="1" r:id="rId260">
              <w:r w:rsidRPr="00FB7189">
                <w:rPr>
                  <w:rFonts w:ascii="Arial" w:hAnsi="Arial" w:cs="Arial"/>
                  <w:color w:val="0563C1"/>
                  <w:sz w:val="22"/>
                  <w:szCs w:val="22"/>
                  <w:u w:val="single"/>
                </w:rPr>
                <w:t>Directive (EU) 2019/2161</w:t>
              </w:r>
            </w:hyperlink>
            <w:r w:rsidRPr="00FB7189">
              <w:rPr>
                <w:rFonts w:ascii="Arial" w:hAnsi="Arial" w:cs="Arial"/>
                <w:color w:val="000000"/>
                <w:sz w:val="22"/>
                <w:szCs w:val="22"/>
              </w:rPr>
              <w:t xml:space="preserve"> (</w:t>
            </w:r>
            <w:hyperlink w:tgtFrame="_blank" w:history="1" r:id="rId261">
              <w:r w:rsidRPr="00FB7189">
                <w:rPr>
                  <w:rFonts w:ascii="Arial" w:hAnsi="Arial" w:cs="Arial"/>
                  <w:color w:val="0563C1"/>
                  <w:sz w:val="22"/>
                  <w:szCs w:val="22"/>
                  <w:u w:val="single"/>
                </w:rPr>
                <w:t>The Omnibus Directive</w:t>
              </w:r>
            </w:hyperlink>
            <w:r w:rsidRPr="00FB7189">
              <w:rPr>
                <w:rFonts w:ascii="Arial" w:hAnsi="Arial" w:cs="Arial"/>
                <w:color w:val="000000"/>
                <w:sz w:val="22"/>
                <w:szCs w:val="22"/>
              </w:rPr>
              <w:t>) has added several additional prohibited practices, with hidden advertising in search results listed amongst them (Annex I to Directive 2005/29/EC contains a list of 35 commercial practices that are considered unfair in all circumstances). </w:t>
            </w:r>
            <w:r w:rsidRPr="00FB7189" w:rsidR="00FB7189">
              <w:rPr>
                <w:rStyle w:val="normaltextrun"/>
                <w:rFonts w:ascii="Arial" w:hAnsi="Arial" w:cs="Arial"/>
                <w:color w:val="000000"/>
                <w:sz w:val="22"/>
                <w:szCs w:val="22"/>
                <w:shd w:val="clear" w:color="auto" w:fill="FFFFFF"/>
              </w:rPr>
              <w:t xml:space="preserve">In Slovakian national law both the added prohibited practices and the original Annex 1 (or ‘a list of commercial practices that are always considered unfair’) feature in the </w:t>
            </w:r>
            <w:hyperlink w:history="1" r:id="rId262">
              <w:r w:rsidRPr="00FB7189" w:rsidR="00FB7189">
                <w:rPr>
                  <w:rStyle w:val="Hyperlink"/>
                  <w:rFonts w:ascii="Arial" w:hAnsi="Arial" w:cs="Arial" w:eastAsiaTheme="majorEastAsia"/>
                  <w:sz w:val="22"/>
                  <w:szCs w:val="22"/>
                </w:rPr>
                <w:t>Consumer Protection Act</w:t>
              </w:r>
            </w:hyperlink>
            <w:r w:rsidRPr="00FB7189" w:rsidR="00FB7189">
              <w:rPr>
                <w:rStyle w:val="eop"/>
                <w:rFonts w:ascii="Arial" w:hAnsi="Arial" w:cs="Arial" w:eastAsiaTheme="majorEastAsia"/>
                <w:color w:val="000000" w:themeColor="text1"/>
                <w:sz w:val="22"/>
                <w:szCs w:val="22"/>
              </w:rPr>
              <w:t xml:space="preserve"> (Act 108/2024) (</w:t>
            </w:r>
            <w:proofErr w:type="spellStart"/>
            <w:r w:rsidRPr="00FB7189" w:rsidR="00FB7189">
              <w:rPr>
                <w:rStyle w:val="eop"/>
                <w:rFonts w:ascii="Arial" w:hAnsi="Arial" w:cs="Arial" w:eastAsiaTheme="majorEastAsia"/>
                <w:color w:val="000000" w:themeColor="text1"/>
                <w:sz w:val="22"/>
                <w:szCs w:val="22"/>
              </w:rPr>
              <w:t>Zákon</w:t>
            </w:r>
            <w:proofErr w:type="spellEnd"/>
            <w:r w:rsidRPr="00FB7189" w:rsidR="00FB7189">
              <w:rPr>
                <w:rStyle w:val="eop"/>
                <w:rFonts w:ascii="Arial" w:hAnsi="Arial" w:cs="Arial" w:eastAsiaTheme="majorEastAsia"/>
                <w:color w:val="000000" w:themeColor="text1"/>
                <w:sz w:val="22"/>
                <w:szCs w:val="22"/>
              </w:rPr>
              <w:t xml:space="preserve"> o </w:t>
            </w:r>
            <w:proofErr w:type="spellStart"/>
            <w:r w:rsidRPr="00FB7189" w:rsidR="00FB7189">
              <w:rPr>
                <w:rStyle w:val="eop"/>
                <w:rFonts w:ascii="Arial" w:hAnsi="Arial" w:cs="Arial" w:eastAsiaTheme="majorEastAsia"/>
                <w:color w:val="000000" w:themeColor="text1"/>
                <w:sz w:val="22"/>
                <w:szCs w:val="22"/>
              </w:rPr>
              <w:t>ochrane</w:t>
            </w:r>
            <w:proofErr w:type="spellEnd"/>
            <w:r w:rsidRPr="00FB7189" w:rsidR="00FB7189">
              <w:rPr>
                <w:rStyle w:val="eop"/>
                <w:rFonts w:ascii="Arial" w:hAnsi="Arial" w:cs="Arial" w:eastAsiaTheme="majorEastAsia"/>
                <w:color w:val="000000" w:themeColor="text1"/>
                <w:sz w:val="22"/>
                <w:szCs w:val="22"/>
              </w:rPr>
              <w:t xml:space="preserve"> </w:t>
            </w:r>
            <w:proofErr w:type="spellStart"/>
            <w:r w:rsidRPr="00FB7189" w:rsidR="00FB7189">
              <w:rPr>
                <w:rStyle w:val="eop"/>
                <w:rFonts w:ascii="Arial" w:hAnsi="Arial" w:cs="Arial" w:eastAsiaTheme="majorEastAsia"/>
                <w:color w:val="000000" w:themeColor="text1"/>
                <w:sz w:val="22"/>
                <w:szCs w:val="22"/>
              </w:rPr>
              <w:t>spotrebiteľa</w:t>
            </w:r>
            <w:proofErr w:type="spellEnd"/>
            <w:r w:rsidRPr="00FB7189" w:rsidR="00FB7189">
              <w:rPr>
                <w:rStyle w:val="eop"/>
                <w:rFonts w:ascii="Arial" w:hAnsi="Arial" w:cs="Arial" w:eastAsiaTheme="majorEastAsia"/>
                <w:color w:val="000000" w:themeColor="text1"/>
                <w:sz w:val="22"/>
                <w:szCs w:val="22"/>
              </w:rPr>
              <w:t xml:space="preserve"> a o </w:t>
            </w:r>
            <w:proofErr w:type="spellStart"/>
            <w:r w:rsidRPr="00FB7189" w:rsidR="00FB7189">
              <w:rPr>
                <w:rStyle w:val="eop"/>
                <w:rFonts w:ascii="Arial" w:hAnsi="Arial" w:cs="Arial" w:eastAsiaTheme="majorEastAsia"/>
                <w:color w:val="000000" w:themeColor="text1"/>
                <w:sz w:val="22"/>
                <w:szCs w:val="22"/>
              </w:rPr>
              <w:t>zmene</w:t>
            </w:r>
            <w:proofErr w:type="spellEnd"/>
            <w:r w:rsidRPr="00FB7189" w:rsidR="00FB7189">
              <w:rPr>
                <w:rStyle w:val="eop"/>
                <w:rFonts w:ascii="Arial" w:hAnsi="Arial" w:cs="Arial" w:eastAsiaTheme="majorEastAsia"/>
                <w:color w:val="000000" w:themeColor="text1"/>
                <w:sz w:val="22"/>
                <w:szCs w:val="22"/>
              </w:rPr>
              <w:t xml:space="preserve"> a </w:t>
            </w:r>
            <w:proofErr w:type="spellStart"/>
            <w:r w:rsidRPr="00FB7189" w:rsidR="00FB7189">
              <w:rPr>
                <w:rStyle w:val="eop"/>
                <w:rFonts w:ascii="Arial" w:hAnsi="Arial" w:cs="Arial" w:eastAsiaTheme="majorEastAsia"/>
                <w:color w:val="000000" w:themeColor="text1"/>
                <w:sz w:val="22"/>
                <w:szCs w:val="22"/>
              </w:rPr>
              <w:t>doplnení</w:t>
            </w:r>
            <w:proofErr w:type="spellEnd"/>
            <w:r w:rsidRPr="00FB7189" w:rsidR="00FB7189">
              <w:rPr>
                <w:rStyle w:val="eop"/>
                <w:rFonts w:ascii="Arial" w:hAnsi="Arial" w:cs="Arial" w:eastAsiaTheme="majorEastAsia"/>
                <w:color w:val="000000" w:themeColor="text1"/>
                <w:sz w:val="22"/>
                <w:szCs w:val="22"/>
              </w:rPr>
              <w:t xml:space="preserve"> </w:t>
            </w:r>
            <w:proofErr w:type="spellStart"/>
            <w:r w:rsidRPr="00FB7189" w:rsidR="00FB7189">
              <w:rPr>
                <w:rStyle w:val="eop"/>
                <w:rFonts w:ascii="Arial" w:hAnsi="Arial" w:cs="Arial" w:eastAsiaTheme="majorEastAsia"/>
                <w:color w:val="000000" w:themeColor="text1"/>
                <w:sz w:val="22"/>
                <w:szCs w:val="22"/>
              </w:rPr>
              <w:t>niektorých</w:t>
            </w:r>
            <w:proofErr w:type="spellEnd"/>
            <w:r w:rsidRPr="00FB7189" w:rsidR="00FB7189">
              <w:rPr>
                <w:rStyle w:val="eop"/>
                <w:rFonts w:ascii="Arial" w:hAnsi="Arial" w:cs="Arial" w:eastAsiaTheme="majorEastAsia"/>
                <w:color w:val="000000" w:themeColor="text1"/>
                <w:sz w:val="22"/>
                <w:szCs w:val="22"/>
              </w:rPr>
              <w:t xml:space="preserve"> </w:t>
            </w:r>
            <w:proofErr w:type="spellStart"/>
            <w:r w:rsidRPr="00FB7189" w:rsidR="00FB7189">
              <w:rPr>
                <w:rStyle w:val="eop"/>
                <w:rFonts w:ascii="Arial" w:hAnsi="Arial" w:cs="Arial" w:eastAsiaTheme="majorEastAsia"/>
                <w:color w:val="000000" w:themeColor="text1"/>
                <w:sz w:val="22"/>
                <w:szCs w:val="22"/>
              </w:rPr>
              <w:t>zákonov</w:t>
            </w:r>
            <w:proofErr w:type="spellEnd"/>
            <w:r w:rsidRPr="00FB7189" w:rsidR="00FB7189">
              <w:rPr>
                <w:rStyle w:val="eop"/>
                <w:rFonts w:ascii="Arial" w:hAnsi="Arial" w:cs="Arial" w:eastAsiaTheme="majorEastAsia"/>
                <w:color w:val="000000" w:themeColor="text1"/>
                <w:sz w:val="22"/>
                <w:szCs w:val="22"/>
              </w:rPr>
              <w:t xml:space="preserve">), with the </w:t>
            </w:r>
            <w:r w:rsidRPr="00FB7189" w:rsidR="00FB7189">
              <w:rPr>
                <w:rStyle w:val="eop"/>
                <w:rFonts w:ascii="Arial" w:hAnsi="Arial" w:cs="Arial" w:eastAsiaTheme="majorEastAsia"/>
                <w:color w:val="000000" w:themeColor="text1"/>
                <w:sz w:val="22"/>
                <w:szCs w:val="22"/>
              </w:rPr>
              <w:t>corresponding rule listed</w:t>
            </w:r>
            <w:r w:rsidR="009E0270">
              <w:rPr>
                <w:rStyle w:val="eop"/>
                <w:rFonts w:ascii="Arial" w:hAnsi="Arial" w:cs="Arial" w:eastAsiaTheme="majorEastAsia"/>
                <w:color w:val="000000" w:themeColor="text1"/>
                <w:sz w:val="22"/>
                <w:szCs w:val="22"/>
              </w:rPr>
              <w:t xml:space="preserve"> as Deceptive Advertising</w:t>
            </w:r>
            <w:r w:rsidRPr="00FB7189" w:rsidR="00FB7189">
              <w:rPr>
                <w:rStyle w:val="eop"/>
                <w:rFonts w:ascii="Arial" w:hAnsi="Arial" w:cs="Arial" w:eastAsiaTheme="majorEastAsia"/>
                <w:color w:val="000000" w:themeColor="text1"/>
                <w:sz w:val="22"/>
                <w:szCs w:val="22"/>
              </w:rPr>
              <w:t xml:space="preserve"> under point 12 </w:t>
            </w:r>
            <w:r w:rsidR="009E0270">
              <w:rPr>
                <w:rStyle w:val="eop"/>
                <w:rFonts w:ascii="Arial" w:hAnsi="Arial" w:cs="Arial" w:eastAsiaTheme="majorEastAsia"/>
                <w:color w:val="000000" w:themeColor="text1"/>
                <w:sz w:val="22"/>
                <w:szCs w:val="22"/>
              </w:rPr>
              <w:t>(</w:t>
            </w:r>
            <w:r w:rsidRPr="00FB7189" w:rsidR="00FB7189">
              <w:rPr>
                <w:rStyle w:val="eop"/>
                <w:rFonts w:ascii="Arial" w:hAnsi="Arial" w:cs="Arial" w:eastAsiaTheme="majorEastAsia"/>
                <w:color w:val="000000" w:themeColor="text1"/>
                <w:sz w:val="22"/>
                <w:szCs w:val="22"/>
              </w:rPr>
              <w:t>Annex 1</w:t>
            </w:r>
            <w:r w:rsidR="009E0270">
              <w:rPr>
                <w:rStyle w:val="eop"/>
                <w:rFonts w:ascii="Arial" w:hAnsi="Arial" w:cs="Arial" w:eastAsiaTheme="majorEastAsia"/>
                <w:color w:val="000000" w:themeColor="text1"/>
                <w:sz w:val="22"/>
                <w:szCs w:val="22"/>
              </w:rPr>
              <w:t>)</w:t>
            </w:r>
            <w:r w:rsidRPr="00FB7189" w:rsidR="00FB7189">
              <w:rPr>
                <w:rStyle w:val="eop"/>
                <w:rFonts w:ascii="Arial" w:hAnsi="Arial" w:cs="Arial" w:eastAsiaTheme="majorEastAsia"/>
                <w:color w:val="000000" w:themeColor="text1"/>
                <w:sz w:val="22"/>
                <w:szCs w:val="22"/>
              </w:rPr>
              <w:t>.</w:t>
            </w:r>
          </w:p>
          <w:p w:rsidRPr="00FB7189" w:rsidR="00475121" w:rsidP="00475121" w:rsidRDefault="00475121" w14:paraId="4EBD2C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val="en-US" w:eastAsia="en-GB"/>
              </w:rPr>
            </w:pPr>
            <w:r w:rsidRPr="00FB7189">
              <w:rPr>
                <w:rFonts w:eastAsia="Times New Roman"/>
                <w:color w:val="000000"/>
                <w:lang w:val="en-US" w:eastAsia="en-GB"/>
              </w:rPr>
              <w:t> </w:t>
            </w:r>
          </w:p>
          <w:p w:rsidRPr="00FB7189" w:rsidR="00475121" w:rsidP="00475121" w:rsidRDefault="00475121" w14:paraId="4A59DCCB" w14:textId="4D871EA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B7189">
              <w:rPr>
                <w:rFonts w:eastAsia="Times New Roman"/>
                <w:color w:val="000000"/>
                <w:lang w:eastAsia="en-GB"/>
              </w:rPr>
              <w:t>The Digital Services Act 2022</w:t>
            </w:r>
            <w:r w:rsidRPr="00FB7189">
              <w:rPr>
                <w:rFonts w:eastAsia="Times New Roman"/>
                <w:b/>
                <w:bCs/>
                <w:color w:val="000000"/>
                <w:lang w:eastAsia="en-GB"/>
              </w:rPr>
              <w:t xml:space="preserve"> </w:t>
            </w:r>
            <w:r w:rsidRPr="00FB7189">
              <w:rPr>
                <w:rFonts w:eastAsia="Times New Roman"/>
                <w:color w:val="000000"/>
                <w:lang w:eastAsia="en-GB"/>
              </w:rPr>
              <w:t xml:space="preserve">(the DSA, </w:t>
            </w:r>
            <w:hyperlink w:tgtFrame="_blank" w:history="1" r:id="rId263">
              <w:r w:rsidRPr="00FB7189">
                <w:rPr>
                  <w:rFonts w:eastAsia="Times New Roman"/>
                  <w:color w:val="0563C1"/>
                  <w:u w:val="single"/>
                  <w:lang w:eastAsia="en-GB"/>
                </w:rPr>
                <w:t>EU Regulation 2022/2065</w:t>
              </w:r>
            </w:hyperlink>
            <w:r w:rsidRPr="00FB7189">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FB7189">
              <w:rPr>
                <w:rFonts w:eastAsia="Times New Roman"/>
                <w:lang w:eastAsia="en-GB"/>
              </w:rPr>
              <w:t xml:space="preserve"> The EU Digital Services Act (</w:t>
            </w:r>
            <w:hyperlink w:tgtFrame="_blank" w:history="1" r:id="rId264">
              <w:r w:rsidRPr="00FB7189">
                <w:rPr>
                  <w:rFonts w:eastAsia="Times New Roman"/>
                  <w:color w:val="0563C1"/>
                  <w:u w:val="single"/>
                  <w:lang w:eastAsia="en-GB"/>
                </w:rPr>
                <w:t>Digital Services Act, 2022</w:t>
              </w:r>
            </w:hyperlink>
            <w:r w:rsidRPr="00FB7189">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w:t>
            </w:r>
            <w:proofErr w:type="spellStart"/>
            <w:r w:rsidRPr="00FB7189">
              <w:rPr>
                <w:rFonts w:eastAsia="Times New Roman"/>
                <w:lang w:eastAsia="en-GB"/>
              </w:rPr>
              <w:t>Krempl</w:t>
            </w:r>
            <w:proofErr w:type="spellEnd"/>
            <w:r w:rsidRPr="00FB7189">
              <w:rPr>
                <w:rFonts w:eastAsia="Times New Roman"/>
                <w:lang w:eastAsia="en-GB"/>
              </w:rPr>
              <w:t>, 2024; von Rimscha 2024: 8). T</w:t>
            </w:r>
            <w:r w:rsidRPr="00FB7189">
              <w:rPr>
                <w:rFonts w:eastAsia="Times New Roman"/>
                <w:color w:val="000000"/>
                <w:lang w:eastAsia="en-GB"/>
              </w:rPr>
              <w:t xml:space="preserve">he Digital Services Act </w:t>
            </w:r>
            <w:r w:rsidRPr="00FB7189">
              <w:rPr>
                <w:rFonts w:eastAsia="Times New Roman"/>
                <w:lang w:eastAsia="en-GB"/>
              </w:rPr>
              <w:t xml:space="preserve">(the DSA, </w:t>
            </w:r>
            <w:hyperlink w:tgtFrame="_blank" w:history="1" r:id="rId265">
              <w:r w:rsidRPr="00FB7189">
                <w:rPr>
                  <w:rFonts w:eastAsia="Times New Roman"/>
                  <w:color w:val="0563C1"/>
                  <w:lang w:eastAsia="en-GB"/>
                </w:rPr>
                <w:t>EU Regulation 2022/2065</w:t>
              </w:r>
            </w:hyperlink>
            <w:r w:rsidRPr="00FB7189">
              <w:rPr>
                <w:rFonts w:eastAsia="Times New Roman"/>
                <w:lang w:eastAsia="en-GB"/>
              </w:rPr>
              <w:t>)</w:t>
            </w:r>
            <w:r w:rsidRPr="00FB7189">
              <w:rPr>
                <w:rFonts w:eastAsia="Times New Roman"/>
                <w:color w:val="000000"/>
                <w:lang w:eastAsia="en-GB"/>
              </w:rPr>
              <w:t>, t</w:t>
            </w:r>
            <w:r w:rsidRPr="00FB7189">
              <w:rPr>
                <w:rFonts w:eastAsia="Times New Roman"/>
                <w:lang w:eastAsia="en-GB"/>
              </w:rPr>
              <w:t xml:space="preserve">he General Data </w:t>
            </w:r>
            <w:r w:rsidRPr="00FB7189">
              <w:rPr>
                <w:rFonts w:eastAsia="Times New Roman"/>
                <w:lang w:eastAsia="en-GB"/>
              </w:rPr>
              <w:t xml:space="preserve">Protection Regulation (the GDPR, </w:t>
            </w:r>
            <w:hyperlink w:tgtFrame="_blank" w:history="1" r:id="rId266">
              <w:r w:rsidRPr="00FB7189">
                <w:rPr>
                  <w:rFonts w:eastAsia="Times New Roman"/>
                  <w:color w:val="0563C1"/>
                  <w:lang w:eastAsia="en-GB"/>
                </w:rPr>
                <w:t>EU Regulation 2016/679</w:t>
              </w:r>
            </w:hyperlink>
            <w:r w:rsidRPr="00FB7189">
              <w:rPr>
                <w:rFonts w:eastAsia="Times New Roman"/>
                <w:lang w:eastAsia="en-GB"/>
              </w:rPr>
              <w:t xml:space="preserve">), the </w:t>
            </w:r>
            <w:r w:rsidRPr="00FB7189">
              <w:rPr>
                <w:rFonts w:eastAsia="Times New Roman"/>
                <w:color w:val="000000"/>
                <w:lang w:eastAsia="en-GB"/>
              </w:rPr>
              <w:t>Data Governance Act (</w:t>
            </w:r>
            <w:hyperlink w:tgtFrame="_blank" w:history="1" r:id="rId267">
              <w:r w:rsidRPr="00FB7189">
                <w:rPr>
                  <w:rFonts w:eastAsia="Times New Roman"/>
                  <w:color w:val="0563C1"/>
                  <w:u w:val="single"/>
                  <w:lang w:eastAsia="en-GB"/>
                </w:rPr>
                <w:t>2022/868</w:t>
              </w:r>
            </w:hyperlink>
            <w:r w:rsidRPr="00FB7189">
              <w:rPr>
                <w:rFonts w:eastAsia="Times New Roman"/>
                <w:color w:val="000000"/>
                <w:lang w:eastAsia="en-GB"/>
              </w:rPr>
              <w:t xml:space="preserve">), </w:t>
            </w:r>
            <w:r w:rsidRPr="00FB7189">
              <w:rPr>
                <w:rFonts w:eastAsia="Times New Roman"/>
                <w:lang w:eastAsia="en-GB"/>
              </w:rPr>
              <w:t xml:space="preserve">are directly enforceable, and along with The </w:t>
            </w:r>
            <w:proofErr w:type="spellStart"/>
            <w:r w:rsidRPr="00FB7189">
              <w:rPr>
                <w:rFonts w:eastAsia="Times New Roman"/>
                <w:lang w:eastAsia="en-GB"/>
              </w:rPr>
              <w:t>ePrivacy</w:t>
            </w:r>
            <w:proofErr w:type="spellEnd"/>
            <w:r w:rsidRPr="00FB7189">
              <w:rPr>
                <w:rFonts w:eastAsia="Times New Roman"/>
                <w:lang w:eastAsia="en-GB"/>
              </w:rPr>
              <w:t xml:space="preserve"> Directive (</w:t>
            </w:r>
            <w:hyperlink w:tgtFrame="_blank" w:history="1" r:id="rId268">
              <w:r w:rsidRPr="00FB7189">
                <w:rPr>
                  <w:rFonts w:eastAsia="Times New Roman"/>
                  <w:color w:val="0563C1"/>
                  <w:u w:val="single"/>
                  <w:lang w:eastAsia="en-GB"/>
                </w:rPr>
                <w:t>2009/136/EC</w:t>
              </w:r>
            </w:hyperlink>
            <w:r w:rsidRPr="00FB7189">
              <w:rPr>
                <w:rFonts w:eastAsia="Times New Roman"/>
                <w:lang w:eastAsia="en-GB"/>
              </w:rPr>
              <w:t>)</w:t>
            </w:r>
            <w:r w:rsidR="006140D7">
              <w:rPr>
                <w:rFonts w:eastAsia="Times New Roman"/>
                <w:lang w:eastAsia="en-GB"/>
              </w:rPr>
              <w:t xml:space="preserve">, </w:t>
            </w:r>
            <w:r w:rsidRPr="00FB7189">
              <w:rPr>
                <w:rFonts w:eastAsia="Times New Roman"/>
                <w:lang w:eastAsia="en-GB"/>
              </w:rPr>
              <w:t>transposed through</w:t>
            </w:r>
            <w:r w:rsidR="005D653A">
              <w:rPr>
                <w:rFonts w:eastAsia="Times New Roman"/>
                <w:color w:val="FF0000"/>
                <w:lang w:eastAsia="en-GB"/>
              </w:rPr>
              <w:t xml:space="preserve"> </w:t>
            </w:r>
            <w:r w:rsidR="005D653A">
              <w:rPr>
                <w:rStyle w:val="normaltextrun"/>
                <w:rFonts w:eastAsiaTheme="majorEastAsia"/>
              </w:rPr>
              <w:t xml:space="preserve">into the </w:t>
            </w:r>
            <w:hyperlink w:history="1" r:id="rId269">
              <w:r w:rsidRPr="00354E58" w:rsidR="005D653A">
                <w:rPr>
                  <w:rStyle w:val="Hyperlink"/>
                  <w:rFonts w:eastAsiaTheme="majorEastAsia"/>
                </w:rPr>
                <w:t>Electronic Communications Act</w:t>
              </w:r>
            </w:hyperlink>
            <w:r w:rsidR="005D653A">
              <w:rPr>
                <w:rStyle w:val="normaltextrun"/>
                <w:rFonts w:eastAsiaTheme="majorEastAsia"/>
              </w:rPr>
              <w:t xml:space="preserve"> (</w:t>
            </w:r>
            <w:r w:rsidRPr="002B3D9E" w:rsidR="005D653A">
              <w:rPr>
                <w:rStyle w:val="normaltextrun"/>
                <w:rFonts w:eastAsiaTheme="majorEastAsia"/>
              </w:rPr>
              <w:t>Act No. 452/2021</w:t>
            </w:r>
            <w:r w:rsidR="005D653A">
              <w:rPr>
                <w:rStyle w:val="normaltextrun"/>
                <w:rFonts w:eastAsiaTheme="majorEastAsia"/>
              </w:rPr>
              <w:t>)</w:t>
            </w:r>
            <w:r w:rsidRPr="002B3D9E" w:rsidR="005D653A">
              <w:rPr>
                <w:rStyle w:val="normaltextrun"/>
                <w:rFonts w:eastAsiaTheme="majorEastAsia"/>
              </w:rPr>
              <w:t xml:space="preserve"> </w:t>
            </w:r>
            <w:r w:rsidR="005D653A">
              <w:rPr>
                <w:rStyle w:val="normaltextrun"/>
                <w:rFonts w:eastAsiaTheme="majorEastAsia"/>
              </w:rPr>
              <w:t>(</w:t>
            </w:r>
            <w:proofErr w:type="spellStart"/>
            <w:r w:rsidR="005D653A">
              <w:rPr>
                <w:rStyle w:val="normaltextrun"/>
                <w:rFonts w:eastAsiaTheme="majorEastAsia"/>
              </w:rPr>
              <w:t>Z</w:t>
            </w:r>
            <w:r w:rsidRPr="00255365" w:rsidR="005D653A">
              <w:rPr>
                <w:rStyle w:val="normaltextrun"/>
                <w:rFonts w:eastAsiaTheme="majorEastAsia"/>
              </w:rPr>
              <w:t>ákon</w:t>
            </w:r>
            <w:proofErr w:type="spellEnd"/>
            <w:r w:rsidR="005D653A">
              <w:rPr>
                <w:rStyle w:val="normaltextrun"/>
                <w:rFonts w:eastAsiaTheme="majorEastAsia"/>
              </w:rPr>
              <w:t xml:space="preserve"> </w:t>
            </w:r>
            <w:r w:rsidRPr="00F26CA0" w:rsidR="005D653A">
              <w:rPr>
                <w:rStyle w:val="normaltextrun"/>
                <w:rFonts w:eastAsiaTheme="majorEastAsia"/>
              </w:rPr>
              <w:t xml:space="preserve">o </w:t>
            </w:r>
            <w:proofErr w:type="spellStart"/>
            <w:r w:rsidRPr="00F26CA0" w:rsidR="005D653A">
              <w:rPr>
                <w:rStyle w:val="normaltextrun"/>
                <w:rFonts w:eastAsiaTheme="majorEastAsia"/>
              </w:rPr>
              <w:t>elektronických</w:t>
            </w:r>
            <w:proofErr w:type="spellEnd"/>
            <w:r w:rsidRPr="00F26CA0" w:rsidR="005D653A">
              <w:rPr>
                <w:rStyle w:val="normaltextrun"/>
                <w:rFonts w:eastAsiaTheme="majorEastAsia"/>
              </w:rPr>
              <w:t xml:space="preserve"> </w:t>
            </w:r>
            <w:proofErr w:type="spellStart"/>
            <w:r w:rsidRPr="00F26CA0" w:rsidR="005D653A">
              <w:rPr>
                <w:rStyle w:val="normaltextrun"/>
                <w:rFonts w:eastAsiaTheme="majorEastAsia"/>
              </w:rPr>
              <w:t>komunikáciách</w:t>
            </w:r>
            <w:proofErr w:type="spellEnd"/>
            <w:r w:rsidR="006140D7">
              <w:rPr>
                <w:rStyle w:val="normaltextrun"/>
                <w:rFonts w:eastAsiaTheme="majorEastAsia"/>
              </w:rPr>
              <w:t>)</w:t>
            </w:r>
            <w:r w:rsidRPr="00FB7189">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rsidRPr="00FB7189" w:rsidR="00475121" w:rsidP="00475121" w:rsidRDefault="00475121" w14:paraId="747833F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B7189">
              <w:rPr>
                <w:rFonts w:eastAsia="Times New Roman"/>
                <w:lang w:eastAsia="en-GB"/>
              </w:rPr>
              <w:t> </w:t>
            </w:r>
          </w:p>
          <w:p w:rsidRPr="00554FE5" w:rsidR="00554FE5" w:rsidP="00554FE5" w:rsidRDefault="00475121" w14:paraId="52A84FC1"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FB7189">
              <w:rPr>
                <w:rFonts w:ascii="Arial" w:hAnsi="Arial" w:cs="Arial"/>
                <w:color w:val="000000"/>
                <w:sz w:val="22"/>
                <w:szCs w:val="22"/>
              </w:rPr>
              <w:t>The eCommerce Directive (</w:t>
            </w:r>
            <w:hyperlink w:tgtFrame="_blank" w:history="1" r:id="rId270">
              <w:r w:rsidRPr="00FB7189">
                <w:rPr>
                  <w:rFonts w:ascii="Arial" w:hAnsi="Arial" w:cs="Arial"/>
                  <w:color w:val="0563C1"/>
                  <w:sz w:val="22"/>
                  <w:szCs w:val="22"/>
                  <w:u w:val="single"/>
                </w:rPr>
                <w:t>2000/31/EC</w:t>
              </w:r>
            </w:hyperlink>
            <w:r w:rsidRPr="00FB7189">
              <w:rPr>
                <w:rFonts w:ascii="Arial" w:hAnsi="Arial" w:cs="Arial"/>
                <w:color w:val="000000"/>
                <w:sz w:val="22"/>
                <w:szCs w:val="22"/>
              </w:rPr>
              <w:t>) contains transparency and identification rules regulating online services. Article 6 states:</w:t>
            </w:r>
            <w:r w:rsidRPr="00FB7189">
              <w:rPr>
                <w:rFonts w:ascii="Arial" w:hAnsi="Arial" w:cs="Arial"/>
                <w:i/>
                <w:iCs/>
                <w:color w:val="000000"/>
                <w:sz w:val="22"/>
                <w:szCs w:val="22"/>
              </w:rPr>
              <w:t xml:space="preserve"> ‘Information to be provided </w:t>
            </w:r>
            <w:proofErr w:type="gramStart"/>
            <w:r w:rsidRPr="00FB7189">
              <w:rPr>
                <w:rFonts w:ascii="Arial" w:hAnsi="Arial" w:cs="Arial"/>
                <w:i/>
                <w:iCs/>
                <w:color w:val="000000"/>
                <w:sz w:val="22"/>
                <w:szCs w:val="22"/>
              </w:rPr>
              <w:t>In</w:t>
            </w:r>
            <w:proofErr w:type="gramEnd"/>
            <w:r w:rsidRPr="00FB7189">
              <w:rPr>
                <w:rFonts w:ascii="Arial" w:hAnsi="Arial" w:cs="Arial"/>
                <w:i/>
                <w:iCs/>
                <w:color w:val="000000"/>
                <w:sz w:val="22"/>
                <w:szCs w:val="22"/>
              </w:rPr>
              <w:t xml:space="preserve"> </w:t>
            </w:r>
            <w:r w:rsidRPr="00554FE5">
              <w:rPr>
                <w:rFonts w:ascii="Arial" w:hAnsi="Arial" w:cs="Arial"/>
                <w:i/>
                <w:iCs/>
                <w:color w:val="000000"/>
                <w:sz w:val="22"/>
                <w:szCs w:val="22"/>
              </w:rPr>
              <w:t>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554FE5">
              <w:rPr>
                <w:rFonts w:ascii="Arial" w:hAnsi="Arial" w:cs="Arial"/>
                <w:color w:val="000000"/>
                <w:sz w:val="22"/>
                <w:szCs w:val="22"/>
              </w:rPr>
              <w:t> </w:t>
            </w:r>
            <w:r w:rsidRPr="00554FE5" w:rsidR="00554FE5">
              <w:rPr>
                <w:rFonts w:ascii="Arial" w:hAnsi="Arial" w:cs="Arial"/>
                <w:color w:val="000000"/>
                <w:sz w:val="22"/>
                <w:szCs w:val="22"/>
              </w:rPr>
              <w:t xml:space="preserve">The Directive was transposed into </w:t>
            </w:r>
            <w:r w:rsidRPr="00554FE5" w:rsidR="00554FE5">
              <w:rPr>
                <w:rStyle w:val="normaltextrun"/>
                <w:rFonts w:ascii="Arial" w:hAnsi="Arial" w:cs="Arial" w:eastAsiaTheme="majorEastAsia"/>
                <w:sz w:val="22"/>
                <w:szCs w:val="22"/>
              </w:rPr>
              <w:t xml:space="preserve">the </w:t>
            </w:r>
            <w:hyperlink w:history="1" r:id="rId271">
              <w:r w:rsidRPr="00554FE5" w:rsidR="00554FE5">
                <w:rPr>
                  <w:rStyle w:val="Hyperlink"/>
                  <w:rFonts w:ascii="Arial" w:hAnsi="Arial" w:cs="Arial" w:eastAsiaTheme="majorEastAsia"/>
                  <w:sz w:val="22"/>
                  <w:szCs w:val="22"/>
                </w:rPr>
                <w:t>Act on Electronic Commerce</w:t>
              </w:r>
            </w:hyperlink>
            <w:r w:rsidRPr="00554FE5" w:rsidR="00554FE5">
              <w:rPr>
                <w:rStyle w:val="normaltextrun"/>
                <w:rFonts w:ascii="Arial" w:hAnsi="Arial" w:cs="Arial" w:eastAsiaTheme="majorEastAsia"/>
                <w:sz w:val="22"/>
                <w:szCs w:val="22"/>
              </w:rPr>
              <w:t xml:space="preserve"> (</w:t>
            </w:r>
            <w:r w:rsidRPr="00554FE5" w:rsidR="00554FE5">
              <w:rPr>
                <w:rStyle w:val="eop"/>
                <w:rFonts w:ascii="Arial" w:hAnsi="Arial" w:cs="Arial" w:eastAsiaTheme="majorEastAsia"/>
                <w:sz w:val="22"/>
                <w:szCs w:val="22"/>
              </w:rPr>
              <w:t>Act No. 22/2004) (</w:t>
            </w:r>
            <w:proofErr w:type="spellStart"/>
            <w:r w:rsidRPr="00554FE5" w:rsidR="00554FE5">
              <w:rPr>
                <w:rStyle w:val="eop"/>
                <w:rFonts w:ascii="Arial" w:hAnsi="Arial" w:cs="Arial" w:eastAsiaTheme="majorEastAsia"/>
                <w:sz w:val="22"/>
                <w:szCs w:val="22"/>
              </w:rPr>
              <w:t>Zákon</w:t>
            </w:r>
            <w:proofErr w:type="spellEnd"/>
            <w:r w:rsidRPr="00554FE5" w:rsidR="00554FE5">
              <w:rPr>
                <w:rStyle w:val="eop"/>
                <w:rFonts w:ascii="Arial" w:hAnsi="Arial" w:cs="Arial" w:eastAsiaTheme="majorEastAsia"/>
                <w:sz w:val="22"/>
                <w:szCs w:val="22"/>
              </w:rPr>
              <w:t xml:space="preserve"> o </w:t>
            </w:r>
            <w:proofErr w:type="spellStart"/>
            <w:r w:rsidRPr="00554FE5" w:rsidR="00554FE5">
              <w:rPr>
                <w:rStyle w:val="eop"/>
                <w:rFonts w:ascii="Arial" w:hAnsi="Arial" w:cs="Arial" w:eastAsiaTheme="majorEastAsia"/>
                <w:sz w:val="22"/>
                <w:szCs w:val="22"/>
              </w:rPr>
              <w:t>elektronickom</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obchode</w:t>
            </w:r>
            <w:proofErr w:type="spellEnd"/>
            <w:r w:rsidRPr="00554FE5" w:rsidR="00554FE5">
              <w:rPr>
                <w:rStyle w:val="eop"/>
                <w:rFonts w:ascii="Arial" w:hAnsi="Arial" w:cs="Arial" w:eastAsiaTheme="majorEastAsia"/>
                <w:sz w:val="22"/>
                <w:szCs w:val="22"/>
              </w:rPr>
              <w:t xml:space="preserve"> a o </w:t>
            </w:r>
            <w:proofErr w:type="spellStart"/>
            <w:r w:rsidRPr="00554FE5" w:rsidR="00554FE5">
              <w:rPr>
                <w:rStyle w:val="eop"/>
                <w:rFonts w:ascii="Arial" w:hAnsi="Arial" w:cs="Arial" w:eastAsiaTheme="majorEastAsia"/>
                <w:sz w:val="22"/>
                <w:szCs w:val="22"/>
              </w:rPr>
              <w:t>zmene</w:t>
            </w:r>
            <w:proofErr w:type="spellEnd"/>
            <w:r w:rsidRPr="00554FE5" w:rsidR="00554FE5">
              <w:rPr>
                <w:rStyle w:val="eop"/>
                <w:rFonts w:ascii="Arial" w:hAnsi="Arial" w:cs="Arial" w:eastAsiaTheme="majorEastAsia"/>
                <w:sz w:val="22"/>
                <w:szCs w:val="22"/>
              </w:rPr>
              <w:t xml:space="preserve"> a </w:t>
            </w:r>
            <w:proofErr w:type="spellStart"/>
            <w:r w:rsidRPr="00554FE5" w:rsidR="00554FE5">
              <w:rPr>
                <w:rStyle w:val="eop"/>
                <w:rFonts w:ascii="Arial" w:hAnsi="Arial" w:cs="Arial" w:eastAsiaTheme="majorEastAsia"/>
                <w:sz w:val="22"/>
                <w:szCs w:val="22"/>
              </w:rPr>
              <w:t>doplnení</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zákona</w:t>
            </w:r>
            <w:proofErr w:type="spellEnd"/>
            <w:r w:rsidRPr="00554FE5" w:rsidR="00554FE5">
              <w:rPr>
                <w:rStyle w:val="eop"/>
                <w:rFonts w:ascii="Arial" w:hAnsi="Arial" w:cs="Arial" w:eastAsiaTheme="majorEastAsia"/>
                <w:sz w:val="22"/>
                <w:szCs w:val="22"/>
              </w:rPr>
              <w:t xml:space="preserve"> č. 128/2002 Z. z. o </w:t>
            </w:r>
            <w:proofErr w:type="spellStart"/>
            <w:r w:rsidRPr="00554FE5" w:rsidR="00554FE5">
              <w:rPr>
                <w:rStyle w:val="eop"/>
                <w:rFonts w:ascii="Arial" w:hAnsi="Arial" w:cs="Arial" w:eastAsiaTheme="majorEastAsia"/>
                <w:sz w:val="22"/>
                <w:szCs w:val="22"/>
              </w:rPr>
              <w:t>štátnej</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kontrole</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vnútorného</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trhu</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vo</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veciach</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ochrany</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spotrebiteľa</w:t>
            </w:r>
            <w:proofErr w:type="spellEnd"/>
            <w:r w:rsidRPr="00554FE5" w:rsidR="00554FE5">
              <w:rPr>
                <w:rStyle w:val="eop"/>
                <w:rFonts w:ascii="Arial" w:hAnsi="Arial" w:cs="Arial" w:eastAsiaTheme="majorEastAsia"/>
                <w:sz w:val="22"/>
                <w:szCs w:val="22"/>
              </w:rPr>
              <w:t xml:space="preserve"> a o </w:t>
            </w:r>
            <w:proofErr w:type="spellStart"/>
            <w:r w:rsidRPr="00554FE5" w:rsidR="00554FE5">
              <w:rPr>
                <w:rStyle w:val="eop"/>
                <w:rFonts w:ascii="Arial" w:hAnsi="Arial" w:cs="Arial" w:eastAsiaTheme="majorEastAsia"/>
                <w:sz w:val="22"/>
                <w:szCs w:val="22"/>
              </w:rPr>
              <w:t>zmene</w:t>
            </w:r>
            <w:proofErr w:type="spellEnd"/>
            <w:r w:rsidRPr="00554FE5" w:rsidR="00554FE5">
              <w:rPr>
                <w:rStyle w:val="eop"/>
                <w:rFonts w:ascii="Arial" w:hAnsi="Arial" w:cs="Arial" w:eastAsiaTheme="majorEastAsia"/>
                <w:sz w:val="22"/>
                <w:szCs w:val="22"/>
              </w:rPr>
              <w:t xml:space="preserve"> a </w:t>
            </w:r>
            <w:proofErr w:type="spellStart"/>
            <w:r w:rsidRPr="00554FE5" w:rsidR="00554FE5">
              <w:rPr>
                <w:rStyle w:val="eop"/>
                <w:rFonts w:ascii="Arial" w:hAnsi="Arial" w:cs="Arial" w:eastAsiaTheme="majorEastAsia"/>
                <w:sz w:val="22"/>
                <w:szCs w:val="22"/>
              </w:rPr>
              <w:t>doplnení</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niektorých</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zákonov</w:t>
            </w:r>
            <w:proofErr w:type="spellEnd"/>
            <w:r w:rsidRPr="00554FE5" w:rsidR="00554FE5">
              <w:rPr>
                <w:rStyle w:val="eop"/>
                <w:rFonts w:ascii="Arial" w:hAnsi="Arial" w:cs="Arial" w:eastAsiaTheme="majorEastAsia"/>
                <w:sz w:val="22"/>
                <w:szCs w:val="22"/>
              </w:rPr>
              <w:t xml:space="preserve"> v </w:t>
            </w:r>
            <w:proofErr w:type="spellStart"/>
            <w:r w:rsidRPr="00554FE5" w:rsidR="00554FE5">
              <w:rPr>
                <w:rStyle w:val="eop"/>
                <w:rFonts w:ascii="Arial" w:hAnsi="Arial" w:cs="Arial" w:eastAsiaTheme="majorEastAsia"/>
                <w:sz w:val="22"/>
                <w:szCs w:val="22"/>
              </w:rPr>
              <w:t>znení</w:t>
            </w:r>
            <w:proofErr w:type="spellEnd"/>
            <w:r w:rsidRPr="00554FE5" w:rsidR="00554FE5">
              <w:rPr>
                <w:rStyle w:val="eop"/>
                <w:rFonts w:ascii="Arial" w:hAnsi="Arial" w:cs="Arial" w:eastAsiaTheme="majorEastAsia"/>
                <w:sz w:val="22"/>
                <w:szCs w:val="22"/>
              </w:rPr>
              <w:t xml:space="preserve"> </w:t>
            </w:r>
            <w:proofErr w:type="spellStart"/>
            <w:r w:rsidRPr="00554FE5" w:rsidR="00554FE5">
              <w:rPr>
                <w:rStyle w:val="eop"/>
                <w:rFonts w:ascii="Arial" w:hAnsi="Arial" w:cs="Arial" w:eastAsiaTheme="majorEastAsia"/>
                <w:sz w:val="22"/>
                <w:szCs w:val="22"/>
              </w:rPr>
              <w:t>zákona</w:t>
            </w:r>
            <w:proofErr w:type="spellEnd"/>
            <w:r w:rsidRPr="00554FE5" w:rsidR="00554FE5">
              <w:rPr>
                <w:rStyle w:val="eop"/>
                <w:rFonts w:ascii="Arial" w:hAnsi="Arial" w:cs="Arial" w:eastAsiaTheme="majorEastAsia"/>
                <w:sz w:val="22"/>
                <w:szCs w:val="22"/>
              </w:rPr>
              <w:t xml:space="preserve"> č. 284/2002 Z. z.).</w:t>
            </w:r>
          </w:p>
          <w:p w:rsidRPr="00FB7189" w:rsidR="003369C4" w:rsidP="00475121" w:rsidRDefault="003369C4" w14:paraId="6AE487A2" w14:textId="1E088E16">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Pr="00FB7189" w:rsidR="00CD26A5" w:rsidP="00475121" w:rsidRDefault="00CD26A5" w14:paraId="2F542CB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rsidRPr="00FB7189" w:rsidR="00CD26A5" w:rsidP="00475121" w:rsidRDefault="009D63A6" w14:paraId="57BC9018" w14:textId="5A74277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history="1" r:id="rId272">
              <w:r w:rsidRPr="00FB7189" w:rsidR="00CD26A5">
                <w:rPr>
                  <w:rStyle w:val="Hyperlink"/>
                </w:rPr>
                <w:t>The Interactive Advertising Bureau (IAB) Slovakia</w:t>
              </w:r>
            </w:hyperlink>
            <w:r w:rsidRPr="00FB7189" w:rsidR="00CD26A5">
              <w:t xml:space="preserve"> produced the </w:t>
            </w:r>
            <w:hyperlink w:history="1" r:id="rId273">
              <w:r w:rsidRPr="00FB7189" w:rsidR="00CD26A5">
                <w:rPr>
                  <w:rStyle w:val="Hyperlink"/>
                </w:rPr>
                <w:t>Rules for Internet Advertising</w:t>
              </w:r>
            </w:hyperlink>
            <w:r w:rsidRPr="00FB7189" w:rsidR="00CD26A5">
              <w:t xml:space="preserve"> (</w:t>
            </w:r>
            <w:hyperlink w:history="1" r:id="rId274">
              <w:r w:rsidRPr="00FB7189" w:rsidR="00CD26A5">
                <w:rPr>
                  <w:rStyle w:val="Hyperlink"/>
                </w:rPr>
                <w:t>IAB 2018</w:t>
              </w:r>
            </w:hyperlink>
            <w:r w:rsidRPr="00FB7189" w:rsidR="00CD26A5">
              <w:t>).</w:t>
            </w:r>
          </w:p>
        </w:tc>
      </w:tr>
      <w:tr w:rsidRPr="0085263B" w:rsidR="003369C4" w:rsidTr="00D3084C"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3369C4" w:rsidP="0081091B" w:rsidRDefault="00340625" w14:paraId="6DEB5103" w14:textId="0BB739B6">
            <w:pPr>
              <w:rPr>
                <w:color w:val="3A3A3A" w:themeColor="background2" w:themeShade="40"/>
              </w:rPr>
            </w:pPr>
            <w:r w:rsidRPr="0085263B">
              <w:rPr>
                <w:color w:val="747474" w:themeColor="background2" w:themeShade="80"/>
              </w:rPr>
              <w:t>10</w:t>
            </w:r>
            <w:r w:rsidRPr="0085263B" w:rsidR="003369C4">
              <w:rPr>
                <w:color w:val="747474" w:themeColor="background2" w:themeShade="80"/>
              </w:rPr>
              <w:t>.2</w:t>
            </w:r>
          </w:p>
        </w:tc>
        <w:tc>
          <w:tcPr>
            <w:tcW w:w="2126" w:type="dxa"/>
          </w:tcPr>
          <w:p w:rsidRPr="0085263B"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3369C4" w:rsidP="0081091B" w:rsidRDefault="00475121" w14:paraId="33478CA9"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The Unfair Commercial Practices Directive (</w:t>
            </w:r>
            <w:hyperlink w:tgtFrame="_blank" w:history="1" r:id="rId275">
              <w:r w:rsidRPr="0085263B">
                <w:rPr>
                  <w:rStyle w:val="normaltextrun"/>
                  <w:color w:val="0563C1"/>
                  <w:u w:val="single"/>
                  <w:shd w:val="clear" w:color="auto" w:fill="FFFFFF"/>
                </w:rPr>
                <w:t>Directive 2005/29/EC</w:t>
              </w:r>
            </w:hyperlink>
            <w:r w:rsidRPr="0085263B">
              <w:rPr>
                <w:rStyle w:val="normaltextrun"/>
                <w:color w:val="000000"/>
                <w:shd w:val="clear" w:color="auto" w:fill="FFFFFF"/>
              </w:rPr>
              <w:t>) classifies undisclosed commercial communication as a misleading omission, which is a prohibited practice.</w:t>
            </w:r>
            <w:r w:rsidRPr="0085263B">
              <w:rPr>
                <w:rStyle w:val="eop"/>
                <w:color w:val="000000"/>
                <w:shd w:val="clear" w:color="auto" w:fill="FFFFFF"/>
              </w:rPr>
              <w:t> </w:t>
            </w:r>
          </w:p>
          <w:p w:rsidR="00885298" w:rsidP="0081091B" w:rsidRDefault="00885298" w14:paraId="29D24F80"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885298" w:rsidR="00885298" w:rsidP="0081091B" w:rsidRDefault="00885298" w14:paraId="0CD5B842" w14:textId="7AE0D71F">
            <w:pPr>
              <w:cnfStyle w:val="000000000000" w:firstRow="0" w:lastRow="0" w:firstColumn="0" w:lastColumn="0" w:oddVBand="0" w:evenVBand="0" w:oddHBand="0" w:evenHBand="0" w:firstRowFirstColumn="0" w:firstRowLastColumn="0" w:lastRowFirstColumn="0" w:lastRowLastColumn="0"/>
              <w:rPr>
                <w:i/>
                <w:iCs/>
              </w:rPr>
            </w:pPr>
            <w:r w:rsidRPr="00885298">
              <w:rPr>
                <w:rStyle w:val="eop"/>
                <w:i/>
                <w:iCs/>
                <w:color w:val="000000"/>
                <w:shd w:val="clear" w:color="auto" w:fill="FFFFFF"/>
              </w:rPr>
              <w:t>This section is under development.</w:t>
            </w:r>
          </w:p>
        </w:tc>
      </w:tr>
    </w:tbl>
    <w:p w:rsidRPr="0085263B" w:rsidR="009F40CC" w:rsidP="009F40CC" w:rsidRDefault="009F40CC" w14:paraId="7435A3C0" w14:textId="77777777">
      <w:pPr>
        <w:pStyle w:val="SectionHead"/>
        <w:rPr>
          <w:rFonts w:cs="Arial"/>
          <w:iCs w:val="0"/>
        </w:rPr>
      </w:pPr>
      <w:bookmarkStart w:name="_Toc180508186" w:id="13"/>
      <w:r w:rsidRPr="0085263B">
        <w:rPr>
          <w:rFonts w:cs="Arial"/>
          <w:iCs w:val="0"/>
        </w:rPr>
        <w:t>Social Media Marketing</w:t>
      </w:r>
      <w:bookmarkEnd w:id="13"/>
      <w:r w:rsidRPr="0085263B">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85263B" w:rsidR="00331514" w:rsidTr="00D3084C"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331514" w:rsidP="0081091B" w:rsidRDefault="00331514" w14:paraId="1D5E11D0"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331514" w:rsidTr="00D3084C"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331514" w:rsidP="0081091B" w:rsidRDefault="00331514" w14:paraId="7993E10E" w14:textId="640CF149">
            <w:pPr>
              <w:rPr>
                <w:b w:val="0"/>
                <w:bCs w:val="0"/>
                <w:color w:val="747474" w:themeColor="background2" w:themeShade="80"/>
              </w:rPr>
            </w:pPr>
            <w:r w:rsidRPr="0085263B">
              <w:rPr>
                <w:color w:val="747474" w:themeColor="background2" w:themeShade="80"/>
              </w:rPr>
              <w:t>1</w:t>
            </w:r>
            <w:r w:rsidRPr="0085263B" w:rsidR="006E02D3">
              <w:rPr>
                <w:color w:val="747474" w:themeColor="background2" w:themeShade="80"/>
              </w:rPr>
              <w:t>1</w:t>
            </w:r>
            <w:r w:rsidRPr="0085263B">
              <w:rPr>
                <w:color w:val="747474" w:themeColor="background2" w:themeShade="80"/>
              </w:rPr>
              <w:t>.1</w:t>
            </w:r>
          </w:p>
        </w:tc>
        <w:tc>
          <w:tcPr>
            <w:tcW w:w="2126" w:type="dxa"/>
            <w:tcBorders>
              <w:top w:val="none" w:color="auto" w:sz="0" w:space="0"/>
              <w:bottom w:val="none" w:color="auto" w:sz="0" w:space="0"/>
            </w:tcBorders>
          </w:tcPr>
          <w:p w:rsidRPr="0085263B"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85263B">
              <w:t xml:space="preserve">Rules/governance arrangements creator/user </w:t>
            </w:r>
            <w:r w:rsidRPr="0085263B">
              <w:t>content and platform use</w:t>
            </w:r>
          </w:p>
        </w:tc>
        <w:tc>
          <w:tcPr>
            <w:tcW w:w="2127" w:type="dxa"/>
            <w:tcBorders>
              <w:top w:val="none" w:color="auto" w:sz="0" w:space="0"/>
              <w:bottom w:val="none" w:color="auto" w:sz="0" w:space="0"/>
            </w:tcBorders>
          </w:tcPr>
          <w:p w:rsidRPr="0085263B"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31510" w:rsidR="006A42A7" w:rsidP="00631510" w:rsidRDefault="006A42A7" w14:paraId="435136C4" w14:textId="1A2558BC">
            <w:pPr>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imes New Roman"/>
                <w:color w:val="000000"/>
                <w:lang w:eastAsia="en-GB"/>
              </w:rPr>
            </w:pPr>
            <w:r w:rsidRPr="0014281A">
              <w:rPr>
                <w:rStyle w:val="normaltextrun"/>
                <w:color w:val="000000"/>
                <w:shd w:val="clear" w:color="auto" w:fill="FFFFFF"/>
              </w:rPr>
              <w:t>In 2022,</w:t>
            </w:r>
            <w:r>
              <w:rPr>
                <w:rStyle w:val="normaltextrun"/>
                <w:color w:val="000000"/>
                <w:shd w:val="clear" w:color="auto" w:fill="FFFFFF"/>
              </w:rPr>
              <w:t xml:space="preserve"> the</w:t>
            </w:r>
            <w:r w:rsidRPr="0014281A">
              <w:rPr>
                <w:rStyle w:val="normaltextrun"/>
                <w:color w:val="000000"/>
                <w:shd w:val="clear" w:color="auto" w:fill="FFFFFF"/>
              </w:rPr>
              <w:t xml:space="preserve"> </w:t>
            </w:r>
            <w:hyperlink w:tgtFrame="_blank" w:history="1" r:id="rId276">
              <w:r w:rsidRPr="0014281A">
                <w:rPr>
                  <w:rStyle w:val="normaltextrun"/>
                  <w:color w:val="0563C1"/>
                  <w:u w:val="single"/>
                  <w:shd w:val="clear" w:color="auto" w:fill="FFFFFF"/>
                </w:rPr>
                <w:t>Media Services Council</w:t>
              </w:r>
            </w:hyperlink>
            <w:r w:rsidRPr="0014281A">
              <w:rPr>
                <w:rStyle w:val="normaltextrun"/>
                <w:color w:val="000000"/>
                <w:shd w:val="clear" w:color="auto" w:fill="FFFFFF"/>
              </w:rPr>
              <w:t xml:space="preserve"> </w:t>
            </w:r>
            <w:r>
              <w:rPr>
                <w:rStyle w:val="normaltextrun"/>
                <w:color w:val="000000"/>
                <w:shd w:val="clear" w:color="auto" w:fill="FFFFFF"/>
              </w:rPr>
              <w:t>(</w:t>
            </w:r>
            <w:r w:rsidRPr="00BF1186">
              <w:rPr>
                <w:rStyle w:val="normaltextrun"/>
                <w:color w:val="000000"/>
                <w:shd w:val="clear" w:color="auto" w:fill="FFFFFF"/>
              </w:rPr>
              <w:t xml:space="preserve">Rada pre </w:t>
            </w:r>
            <w:proofErr w:type="spellStart"/>
            <w:r w:rsidRPr="00BF1186">
              <w:rPr>
                <w:rStyle w:val="normaltextrun"/>
                <w:color w:val="000000"/>
                <w:shd w:val="clear" w:color="auto" w:fill="FFFFFF"/>
              </w:rPr>
              <w:t>mediálne</w:t>
            </w:r>
            <w:proofErr w:type="spellEnd"/>
            <w:r w:rsidRPr="00BF1186">
              <w:rPr>
                <w:rStyle w:val="normaltextrun"/>
                <w:color w:val="000000"/>
                <w:shd w:val="clear" w:color="auto" w:fill="FFFFFF"/>
              </w:rPr>
              <w:t xml:space="preserve"> </w:t>
            </w:r>
            <w:proofErr w:type="spellStart"/>
            <w:r w:rsidRPr="00BF1186">
              <w:rPr>
                <w:rStyle w:val="normaltextrun"/>
                <w:color w:val="000000"/>
                <w:shd w:val="clear" w:color="auto" w:fill="FFFFFF"/>
              </w:rPr>
              <w:t>služby</w:t>
            </w:r>
            <w:proofErr w:type="spellEnd"/>
            <w:r>
              <w:rPr>
                <w:rStyle w:val="normaltextrun"/>
                <w:color w:val="000000"/>
                <w:shd w:val="clear" w:color="auto" w:fill="FFFFFF"/>
              </w:rPr>
              <w:t xml:space="preserve">) </w:t>
            </w:r>
            <w:r w:rsidRPr="0014281A">
              <w:rPr>
                <w:rStyle w:val="normaltextrun"/>
                <w:color w:val="000000"/>
                <w:shd w:val="clear" w:color="auto" w:fill="FFFFFF"/>
              </w:rPr>
              <w:t xml:space="preserve">replaced the Council for Broadcasting and Retransmission, taking over all its competences, and </w:t>
            </w:r>
            <w:r w:rsidRPr="0014281A">
              <w:rPr>
                <w:rStyle w:val="normaltextrun"/>
                <w:color w:val="000000"/>
                <w:shd w:val="clear" w:color="auto" w:fill="FFFFFF"/>
              </w:rPr>
              <w:t>expanding them to cover new areas such as hate speech online (</w:t>
            </w:r>
            <w:hyperlink w:tgtFrame="_blank" w:history="1" r:id="rId277">
              <w:r w:rsidRPr="0014281A">
                <w:rPr>
                  <w:rStyle w:val="normaltextrun"/>
                  <w:color w:val="0563C1"/>
                  <w:u w:val="single"/>
                  <w:shd w:val="clear" w:color="auto" w:fill="FFFFFF"/>
                </w:rPr>
                <w:t>LEXANTE 2023</w:t>
              </w:r>
            </w:hyperlink>
            <w:r>
              <w:rPr>
                <w:rStyle w:val="normaltextrun"/>
                <w:color w:val="000000"/>
                <w:shd w:val="clear" w:color="auto" w:fill="FFFFFF"/>
              </w:rPr>
              <w:t>;</w:t>
            </w:r>
            <w:r w:rsidRPr="00897D24">
              <w:rPr>
                <w:rStyle w:val="normaltextrun"/>
                <w:color w:val="000000"/>
                <w:shd w:val="clear" w:color="auto" w:fill="FFFFFF"/>
              </w:rPr>
              <w:t xml:space="preserve"> </w:t>
            </w:r>
            <w:hyperlink w:tgtFrame="_blank" w:history="1" r:id="rId278">
              <w:r w:rsidRPr="00897D24">
                <w:rPr>
                  <w:rStyle w:val="normaltextrun"/>
                  <w:color w:val="0563C1"/>
                  <w:u w:val="single"/>
                  <w:shd w:val="clear" w:color="auto" w:fill="FFFFFF"/>
                </w:rPr>
                <w:t xml:space="preserve">Slovak </w:t>
              </w:r>
              <w:r>
                <w:rPr>
                  <w:rStyle w:val="normaltextrun"/>
                  <w:color w:val="0563C1"/>
                  <w:u w:val="single"/>
                  <w:shd w:val="clear" w:color="auto" w:fill="FFFFFF"/>
                </w:rPr>
                <w:t>Advertising Standards Council</w:t>
              </w:r>
              <w:r w:rsidRPr="00897D24">
                <w:rPr>
                  <w:rStyle w:val="normaltextrun"/>
                  <w:color w:val="0563C1"/>
                  <w:u w:val="single"/>
                  <w:shd w:val="clear" w:color="auto" w:fill="FFFFFF"/>
                </w:rPr>
                <w:t xml:space="preserve"> </w:t>
              </w:r>
              <w:proofErr w:type="spellStart"/>
              <w:r w:rsidRPr="00897D24">
                <w:rPr>
                  <w:rStyle w:val="normaltextrun"/>
                  <w:color w:val="0563C1"/>
                  <w:u w:val="single"/>
                  <w:shd w:val="clear" w:color="auto" w:fill="FFFFFF"/>
                </w:rPr>
                <w:t>n.d</w:t>
              </w:r>
              <w:r>
                <w:rPr>
                  <w:rStyle w:val="normaltextrun"/>
                  <w:color w:val="0563C1"/>
                  <w:u w:val="single"/>
                  <w:shd w:val="clear" w:color="auto" w:fill="FFFFFF"/>
                </w:rPr>
                <w:t>.a</w:t>
              </w:r>
              <w:proofErr w:type="spellEnd"/>
            </w:hyperlink>
            <w:r w:rsidRPr="00897D24">
              <w:rPr>
                <w:rStyle w:val="normaltextrun"/>
                <w:color w:val="000000"/>
                <w:shd w:val="clear" w:color="auto" w:fill="FFFFFF"/>
              </w:rPr>
              <w:t>)</w:t>
            </w:r>
            <w:r w:rsidRPr="0014281A">
              <w:rPr>
                <w:rStyle w:val="normaltextrun"/>
                <w:color w:val="000000"/>
                <w:shd w:val="clear" w:color="auto" w:fill="FFFFFF"/>
              </w:rPr>
              <w:t>. </w:t>
            </w:r>
            <w:r>
              <w:rPr>
                <w:rStyle w:val="normaltextrun"/>
                <w:color w:val="000000"/>
                <w:shd w:val="clear" w:color="auto" w:fill="FFFFFF"/>
              </w:rPr>
              <w:t>T</w:t>
            </w:r>
            <w:r>
              <w:rPr>
                <w:rStyle w:val="normaltextrun"/>
              </w:rPr>
              <w:t xml:space="preserve">he Council derives its powers from the new, platform-neutral media law, </w:t>
            </w:r>
            <w:r>
              <w:rPr>
                <w:rStyle w:val="normaltextrun"/>
                <w:color w:val="000000"/>
                <w:shd w:val="clear" w:color="auto" w:fill="FFFFFF"/>
              </w:rPr>
              <w:t xml:space="preserve">the </w:t>
            </w:r>
            <w:hyperlink w:history="1" r:id="rId279">
              <w:r>
                <w:rPr>
                  <w:rStyle w:val="Hyperlink"/>
                </w:rPr>
                <w:t>M</w:t>
              </w:r>
              <w:r w:rsidRPr="001065CA">
                <w:rPr>
                  <w:rStyle w:val="Hyperlink"/>
                  <w:rFonts w:eastAsiaTheme="majorEastAsia"/>
                </w:rPr>
                <w:t>edia Services Act</w:t>
              </w:r>
            </w:hyperlink>
            <w:r>
              <w:rPr>
                <w:rStyle w:val="normaltextrun"/>
                <w:rFonts w:eastAsiaTheme="majorEastAsia"/>
              </w:rPr>
              <w:t xml:space="preserve"> (</w:t>
            </w:r>
            <w:r w:rsidRPr="00902745">
              <w:rPr>
                <w:rStyle w:val="normaltextrun"/>
                <w:rFonts w:eastAsiaTheme="majorEastAsia"/>
              </w:rPr>
              <w:t>Bill</w:t>
            </w:r>
            <w:r>
              <w:rPr>
                <w:rStyle w:val="normaltextrun"/>
                <w:rFonts w:eastAsiaTheme="majorEastAsia"/>
              </w:rPr>
              <w:t xml:space="preserve"> </w:t>
            </w:r>
            <w:r w:rsidRPr="00902745">
              <w:rPr>
                <w:rStyle w:val="normaltextrun"/>
                <w:rFonts w:eastAsiaTheme="majorEastAsia"/>
              </w:rPr>
              <w:t>No</w:t>
            </w:r>
            <w:r>
              <w:rPr>
                <w:rStyle w:val="normaltextrun"/>
                <w:rFonts w:eastAsiaTheme="majorEastAsia"/>
              </w:rPr>
              <w:t>.</w:t>
            </w:r>
            <w:r w:rsidRPr="00902745">
              <w:rPr>
                <w:rStyle w:val="normaltextrun"/>
                <w:rFonts w:eastAsiaTheme="majorEastAsia"/>
              </w:rPr>
              <w:t xml:space="preserve"> 264/2022</w:t>
            </w:r>
            <w:r>
              <w:rPr>
                <w:rStyle w:val="normaltextrun"/>
                <w:rFonts w:eastAsiaTheme="majorEastAsia"/>
              </w:rPr>
              <w:t>) (</w:t>
            </w:r>
            <w:proofErr w:type="spellStart"/>
            <w:r>
              <w:rPr>
                <w:rStyle w:val="normaltextrun"/>
                <w:rFonts w:eastAsiaTheme="majorEastAsia"/>
              </w:rPr>
              <w:t>Z</w:t>
            </w:r>
            <w:r w:rsidRPr="00255365">
              <w:rPr>
                <w:rStyle w:val="normaltextrun"/>
                <w:rFonts w:eastAsiaTheme="majorEastAsia"/>
              </w:rPr>
              <w:t>ákon</w:t>
            </w:r>
            <w:proofErr w:type="spellEnd"/>
            <w:r w:rsidRPr="0000719D">
              <w:rPr>
                <w:rStyle w:val="normaltextrun"/>
                <w:rFonts w:eastAsiaTheme="majorEastAsia"/>
              </w:rPr>
              <w:t xml:space="preserve"> o </w:t>
            </w:r>
            <w:proofErr w:type="spellStart"/>
            <w:r w:rsidRPr="0000719D">
              <w:rPr>
                <w:rStyle w:val="normaltextrun"/>
                <w:rFonts w:eastAsiaTheme="majorEastAsia"/>
              </w:rPr>
              <w:t>mediálnych</w:t>
            </w:r>
            <w:proofErr w:type="spellEnd"/>
            <w:r w:rsidRPr="0000719D">
              <w:rPr>
                <w:rStyle w:val="normaltextrun"/>
                <w:rFonts w:eastAsiaTheme="majorEastAsia"/>
              </w:rPr>
              <w:t xml:space="preserve"> </w:t>
            </w:r>
            <w:proofErr w:type="spellStart"/>
            <w:r w:rsidRPr="0000719D">
              <w:rPr>
                <w:rStyle w:val="normaltextrun"/>
                <w:rFonts w:eastAsiaTheme="majorEastAsia"/>
              </w:rPr>
              <w:t>službách</w:t>
            </w:r>
            <w:proofErr w:type="spellEnd"/>
            <w:r w:rsidRPr="0000719D">
              <w:rPr>
                <w:rStyle w:val="normaltextrun"/>
                <w:rFonts w:eastAsiaTheme="majorEastAsia"/>
              </w:rPr>
              <w:t xml:space="preserve"> a o </w:t>
            </w:r>
            <w:proofErr w:type="spellStart"/>
            <w:r w:rsidRPr="0000719D">
              <w:rPr>
                <w:rStyle w:val="normaltextrun"/>
                <w:rFonts w:eastAsiaTheme="majorEastAsia"/>
              </w:rPr>
              <w:t>zmene</w:t>
            </w:r>
            <w:proofErr w:type="spellEnd"/>
            <w:r w:rsidRPr="0000719D">
              <w:rPr>
                <w:rStyle w:val="normaltextrun"/>
                <w:rFonts w:eastAsiaTheme="majorEastAsia"/>
              </w:rPr>
              <w:t xml:space="preserve"> a </w:t>
            </w:r>
            <w:proofErr w:type="spellStart"/>
            <w:r w:rsidRPr="0000719D">
              <w:rPr>
                <w:rStyle w:val="normaltextrun"/>
                <w:rFonts w:eastAsiaTheme="majorEastAsia"/>
              </w:rPr>
              <w:t>doplnení</w:t>
            </w:r>
            <w:proofErr w:type="spellEnd"/>
            <w:r w:rsidRPr="0000719D">
              <w:rPr>
                <w:rStyle w:val="normaltextrun"/>
                <w:rFonts w:eastAsiaTheme="majorEastAsia"/>
              </w:rPr>
              <w:t xml:space="preserve"> </w:t>
            </w:r>
            <w:proofErr w:type="spellStart"/>
            <w:r w:rsidRPr="0000719D">
              <w:rPr>
                <w:rStyle w:val="normaltextrun"/>
                <w:rFonts w:eastAsiaTheme="majorEastAsia"/>
              </w:rPr>
              <w:t>niektorých</w:t>
            </w:r>
            <w:proofErr w:type="spellEnd"/>
            <w:r w:rsidRPr="0000719D">
              <w:rPr>
                <w:rStyle w:val="normaltextrun"/>
                <w:rFonts w:eastAsiaTheme="majorEastAsia"/>
              </w:rPr>
              <w:t xml:space="preserve"> </w:t>
            </w:r>
            <w:proofErr w:type="spellStart"/>
            <w:r w:rsidRPr="0000719D">
              <w:rPr>
                <w:rStyle w:val="normaltextrun"/>
                <w:rFonts w:eastAsiaTheme="majorEastAsia"/>
              </w:rPr>
              <w:t>zákonov</w:t>
            </w:r>
            <w:proofErr w:type="spellEnd"/>
            <w:r>
              <w:rPr>
                <w:rStyle w:val="normaltextrun"/>
                <w:rFonts w:eastAsiaTheme="majorEastAsia"/>
              </w:rPr>
              <w:t>,</w:t>
            </w:r>
            <w:r w:rsidRPr="0000719D">
              <w:rPr>
                <w:rStyle w:val="normaltextrun"/>
                <w:rFonts w:eastAsiaTheme="majorEastAsia"/>
              </w:rPr>
              <w:t xml:space="preserve"> </w:t>
            </w:r>
            <w:r>
              <w:rPr>
                <w:rStyle w:val="normaltextrun"/>
                <w:rFonts w:eastAsiaTheme="majorEastAsia"/>
              </w:rPr>
              <w:t xml:space="preserve">or </w:t>
            </w:r>
            <w:proofErr w:type="spellStart"/>
            <w:r w:rsidRPr="0000719D">
              <w:rPr>
                <w:rStyle w:val="normaltextrun"/>
                <w:rFonts w:eastAsiaTheme="majorEastAsia"/>
              </w:rPr>
              <w:t>zákon</w:t>
            </w:r>
            <w:proofErr w:type="spellEnd"/>
            <w:r w:rsidRPr="0000719D">
              <w:rPr>
                <w:rStyle w:val="normaltextrun"/>
                <w:rFonts w:eastAsiaTheme="majorEastAsia"/>
              </w:rPr>
              <w:t xml:space="preserve"> o </w:t>
            </w:r>
            <w:proofErr w:type="spellStart"/>
            <w:r w:rsidRPr="0000719D">
              <w:rPr>
                <w:rStyle w:val="normaltextrun"/>
                <w:rFonts w:eastAsiaTheme="majorEastAsia"/>
              </w:rPr>
              <w:t>mediálnych</w:t>
            </w:r>
            <w:proofErr w:type="spellEnd"/>
            <w:r w:rsidRPr="0000719D">
              <w:rPr>
                <w:rStyle w:val="normaltextrun"/>
                <w:rFonts w:eastAsiaTheme="majorEastAsia"/>
              </w:rPr>
              <w:t xml:space="preserve"> </w:t>
            </w:r>
            <w:proofErr w:type="spellStart"/>
            <w:r w:rsidRPr="0000719D">
              <w:rPr>
                <w:rStyle w:val="normaltextrun"/>
                <w:rFonts w:eastAsiaTheme="majorEastAsia"/>
              </w:rPr>
              <w:t>službách</w:t>
            </w:r>
            <w:proofErr w:type="spellEnd"/>
            <w:r w:rsidRPr="0000719D">
              <w:rPr>
                <w:rStyle w:val="normaltextrun"/>
                <w:rFonts w:eastAsiaTheme="majorEastAsia"/>
              </w:rPr>
              <w:t>)</w:t>
            </w:r>
            <w:r>
              <w:rPr>
                <w:rStyle w:val="normaltextrun"/>
                <w:rFonts w:eastAsiaTheme="majorEastAsia"/>
              </w:rPr>
              <w:t>, which is ‘</w:t>
            </w:r>
            <w:r>
              <w:rPr>
                <w:rStyle w:val="normaltextrun"/>
                <w:color w:val="000000"/>
                <w:shd w:val="clear" w:color="auto" w:fill="FFFFFF"/>
              </w:rPr>
              <w:t>d</w:t>
            </w:r>
            <w:r w:rsidRPr="00952736">
              <w:t>esigned to adapt the state’s regulatory instruments to a digital media ecosystem</w:t>
            </w:r>
            <w:r>
              <w:t xml:space="preserve">’, including the regulation of commercial activities online, and the uses of platforms for profit, leading to, for example, a new obligation for influencers to apply for Council authorisation </w:t>
            </w:r>
            <w:r>
              <w:rPr>
                <w:rStyle w:val="eop"/>
                <w:rFonts w:ascii="Calibri" w:hAnsi="Calibri" w:cs="Calibri"/>
                <w:color w:val="000000"/>
                <w:shd w:val="clear" w:color="auto" w:fill="FFFFFF"/>
              </w:rPr>
              <w:t>(</w:t>
            </w:r>
            <w:proofErr w:type="spellStart"/>
            <w:r>
              <w:rPr>
                <w:rFonts w:eastAsia="Times New Roman"/>
                <w:color w:val="212121"/>
                <w:lang w:eastAsia="en-GB"/>
              </w:rPr>
              <w:fldChar w:fldCharType="begin"/>
            </w:r>
            <w:r>
              <w:rPr>
                <w:rFonts w:eastAsia="Times New Roman"/>
                <w:color w:val="212121"/>
                <w:lang w:eastAsia="en-GB"/>
              </w:rPr>
              <w:instrText xml:space="preserve"> HYPERLINK "https://reutersinstitute.politics.ox.ac.uk/digital-news-report/2023/slovakia" </w:instrText>
            </w:r>
            <w:r>
              <w:rPr>
                <w:rFonts w:eastAsia="Times New Roman"/>
                <w:color w:val="212121"/>
                <w:lang w:eastAsia="en-GB"/>
              </w:rPr>
              <w:fldChar w:fldCharType="separate"/>
            </w:r>
            <w:r w:rsidRPr="00C95560">
              <w:rPr>
                <w:rStyle w:val="Hyperlink"/>
                <w:rFonts w:eastAsia="Times New Roman"/>
                <w:lang w:eastAsia="en-GB"/>
              </w:rPr>
              <w:t>Hečková</w:t>
            </w:r>
            <w:proofErr w:type="spellEnd"/>
            <w:r w:rsidRPr="00C95560">
              <w:rPr>
                <w:rStyle w:val="Hyperlink"/>
                <w:rFonts w:eastAsia="Times New Roman"/>
                <w:lang w:eastAsia="en-GB"/>
              </w:rPr>
              <w:t xml:space="preserve"> and Smith 2023</w:t>
            </w:r>
            <w:r>
              <w:rPr>
                <w:rFonts w:eastAsia="Times New Roman"/>
                <w:color w:val="212121"/>
                <w:lang w:eastAsia="en-GB"/>
              </w:rPr>
              <w:fldChar w:fldCharType="end"/>
            </w:r>
            <w:r>
              <w:rPr>
                <w:rFonts w:eastAsia="Times New Roman"/>
                <w:color w:val="212121"/>
                <w:lang w:eastAsia="en-GB"/>
              </w:rPr>
              <w:t xml:space="preserve">). The activities of the Council </w:t>
            </w:r>
            <w:r w:rsidR="00631510">
              <w:rPr>
                <w:rFonts w:eastAsia="Times New Roman"/>
                <w:color w:val="212121"/>
                <w:lang w:eastAsia="en-GB"/>
              </w:rPr>
              <w:t>include</w:t>
            </w:r>
            <w:r>
              <w:rPr>
                <w:rFonts w:eastAsia="Times New Roman"/>
                <w:color w:val="212121"/>
                <w:lang w:eastAsia="en-GB"/>
              </w:rPr>
              <w:t xml:space="preserve"> enforcing </w:t>
            </w:r>
            <w:r w:rsidRPr="0085263B">
              <w:rPr>
                <w:rStyle w:val="normaltextrun"/>
                <w:rFonts w:eastAsiaTheme="majorEastAsia"/>
              </w:rPr>
              <w:t xml:space="preserve">the Digital Services Act (the DSA, </w:t>
            </w:r>
            <w:hyperlink w:tgtFrame="_blank" w:history="1" r:id="rId280">
              <w:r w:rsidRPr="0085263B">
                <w:rPr>
                  <w:rStyle w:val="normaltextrun"/>
                  <w:rFonts w:eastAsiaTheme="majorEastAsia"/>
                  <w:color w:val="0563C1"/>
                </w:rPr>
                <w:t>EU Regulation 2022/2065</w:t>
              </w:r>
            </w:hyperlink>
            <w:r w:rsidRPr="0085263B">
              <w:rPr>
                <w:rStyle w:val="normaltextrun"/>
                <w:rFonts w:eastAsiaTheme="majorEastAsia"/>
              </w:rPr>
              <w:t xml:space="preserve">) </w:t>
            </w:r>
            <w:r>
              <w:rPr>
                <w:rStyle w:val="normaltextrun"/>
                <w:rFonts w:eastAsiaTheme="majorEastAsia"/>
              </w:rPr>
              <w:t>(</w:t>
            </w:r>
            <w:hyperlink w:history="1" r:id="rId281">
              <w:r w:rsidRPr="000E6A10">
                <w:rPr>
                  <w:rStyle w:val="Hyperlink"/>
                  <w:rFonts w:eastAsiaTheme="majorEastAsia"/>
                </w:rPr>
                <w:t xml:space="preserve">The Media Services Council </w:t>
              </w:r>
              <w:proofErr w:type="spellStart"/>
              <w:r w:rsidRPr="000E6A10">
                <w:rPr>
                  <w:rStyle w:val="Hyperlink"/>
                  <w:rFonts w:eastAsiaTheme="majorEastAsia"/>
                </w:rPr>
                <w:t>n.d</w:t>
              </w:r>
              <w:r>
                <w:rPr>
                  <w:rStyle w:val="Hyperlink"/>
                  <w:rFonts w:eastAsiaTheme="majorEastAsia"/>
                </w:rPr>
                <w:t>.c</w:t>
              </w:r>
              <w:proofErr w:type="spellEnd"/>
            </w:hyperlink>
            <w:r>
              <w:rPr>
                <w:rStyle w:val="normaltextrun"/>
                <w:rFonts w:eastAsiaTheme="majorEastAsia"/>
              </w:rPr>
              <w:t>).</w:t>
            </w:r>
          </w:p>
          <w:p w:rsidR="006A42A7" w:rsidP="0081091B" w:rsidRDefault="006A42A7" w14:paraId="562961ED"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331514" w:rsidP="0081091B" w:rsidRDefault="00475121" w14:paraId="451F66B4" w14:textId="1DAECE34">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282">
              <w:r w:rsidRPr="0085263B">
                <w:rPr>
                  <w:rStyle w:val="normaltextrun"/>
                  <w:color w:val="0563C1"/>
                  <w:u w:val="single"/>
                  <w:shd w:val="clear" w:color="auto" w:fill="FFFFFF"/>
                </w:rPr>
                <w:t>European Commission 2024</w:t>
              </w:r>
            </w:hyperlink>
            <w:r w:rsidRPr="0085263B">
              <w:rPr>
                <w:rStyle w:val="normaltextrun"/>
                <w:color w:val="000000"/>
                <w:shd w:val="clear" w:color="auto" w:fill="FFFFFF"/>
              </w:rPr>
              <w:t>). The Digital Services Act 2022</w:t>
            </w:r>
            <w:r w:rsidRPr="0085263B">
              <w:rPr>
                <w:rStyle w:val="normaltextrun"/>
                <w:b/>
                <w:bCs/>
                <w:color w:val="000000"/>
                <w:shd w:val="clear" w:color="auto" w:fill="FFFFFF"/>
              </w:rPr>
              <w:t xml:space="preserve"> </w:t>
            </w:r>
            <w:r w:rsidRPr="0085263B">
              <w:rPr>
                <w:rStyle w:val="normaltextrun"/>
                <w:color w:val="000000"/>
                <w:shd w:val="clear" w:color="auto" w:fill="FFFFFF"/>
              </w:rPr>
              <w:t xml:space="preserve">(the DSA, </w:t>
            </w:r>
            <w:hyperlink w:tgtFrame="_blank" w:history="1" r:id="rId283">
              <w:r w:rsidRPr="0085263B">
                <w:rPr>
                  <w:rStyle w:val="normaltextrun"/>
                  <w:color w:val="0563C1"/>
                  <w:u w:val="single"/>
                  <w:shd w:val="clear" w:color="auto" w:fill="FFFFFF"/>
                </w:rPr>
                <w:t>EU Regulation 2022/2065</w:t>
              </w:r>
            </w:hyperlink>
            <w:r w:rsidRPr="0085263B">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w:tgtFrame="_blank" w:history="1" r:id="rId284">
              <w:r w:rsidRPr="0085263B">
                <w:rPr>
                  <w:rStyle w:val="normaltextrun"/>
                  <w:color w:val="0563C1"/>
                  <w:u w:val="single"/>
                  <w:shd w:val="clear" w:color="auto" w:fill="FFFFFF"/>
                </w:rPr>
                <w:t>Directive 2005/29/EC</w:t>
              </w:r>
            </w:hyperlink>
            <w:r w:rsidRPr="0085263B">
              <w:rPr>
                <w:rStyle w:val="normaltextrun"/>
                <w:color w:val="000000"/>
                <w:shd w:val="clear" w:color="auto" w:fill="FFFFFF"/>
              </w:rPr>
              <w:t xml:space="preserve">) including identifying themselves and their location (for more information, please see </w:t>
            </w:r>
            <w:r w:rsidRPr="0085263B">
              <w:rPr>
                <w:rStyle w:val="normaltextrun"/>
                <w:b/>
                <w:bCs/>
                <w:color w:val="000000"/>
                <w:shd w:val="clear" w:color="auto" w:fill="FFFFFF"/>
              </w:rPr>
              <w:t>6.2</w:t>
            </w:r>
            <w:r w:rsidRPr="0085263B">
              <w:rPr>
                <w:rStyle w:val="normaltextrun"/>
                <w:color w:val="000000"/>
                <w:shd w:val="clear" w:color="auto" w:fill="FFFFFF"/>
              </w:rPr>
              <w:t>). The Audiovisual Media Services Directive (</w:t>
            </w:r>
            <w:hyperlink w:tgtFrame="_blank" w:history="1" r:id="rId285">
              <w:r w:rsidRPr="0085263B">
                <w:rPr>
                  <w:rStyle w:val="normaltextrun"/>
                  <w:color w:val="0563C1"/>
                  <w:u w:val="single"/>
                  <w:shd w:val="clear" w:color="auto" w:fill="FFFFFF"/>
                </w:rPr>
                <w:t>Directive 2018/1808</w:t>
              </w:r>
            </w:hyperlink>
            <w:r w:rsidRPr="0085263B">
              <w:rPr>
                <w:rStyle w:val="normaltextrun"/>
                <w:color w:val="000000"/>
                <w:shd w:val="clear" w:color="auto" w:fill="FFFFFF"/>
              </w:rPr>
              <w:t xml:space="preserve">) covers many forms of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85263B">
              <w:rPr>
                <w:rStyle w:val="normaltextrun"/>
                <w:b/>
                <w:bCs/>
                <w:color w:val="000000"/>
                <w:shd w:val="clear" w:color="auto" w:fill="FFFFFF"/>
              </w:rPr>
              <w:t>8.1</w:t>
            </w:r>
            <w:r w:rsidRPr="0085263B">
              <w:rPr>
                <w:rStyle w:val="normaltextrun"/>
                <w:color w:val="000000"/>
                <w:shd w:val="clear" w:color="auto" w:fill="FFFFFF"/>
              </w:rPr>
              <w:t>) (</w:t>
            </w:r>
            <w:hyperlink w:tgtFrame="_blank" w:history="1" w:anchor=":~:text=In%20addition%2C%20influencers%20who%20sell,into%20force%20in%20the%20EU." r:id="rId286">
              <w:r w:rsidRPr="0085263B">
                <w:rPr>
                  <w:rStyle w:val="normaltextrun"/>
                  <w:color w:val="0563C1"/>
                  <w:u w:val="single"/>
                  <w:shd w:val="clear" w:color="auto" w:fill="FFFFFF"/>
                </w:rPr>
                <w:t>Society for Computers and Law 2024</w:t>
              </w:r>
            </w:hyperlink>
            <w:r w:rsidRPr="0085263B">
              <w:rPr>
                <w:rStyle w:val="normaltextrun"/>
                <w:color w:val="000000"/>
                <w:shd w:val="clear" w:color="auto" w:fill="FFFFFF"/>
              </w:rPr>
              <w:t>).</w:t>
            </w:r>
            <w:r w:rsidRPr="0085263B">
              <w:rPr>
                <w:rStyle w:val="eop"/>
                <w:color w:val="000000"/>
                <w:shd w:val="clear" w:color="auto" w:fill="FFFFFF"/>
              </w:rPr>
              <w:t> </w:t>
            </w:r>
          </w:p>
          <w:p w:rsidR="00EC6162" w:rsidP="0081091B" w:rsidRDefault="00EC6162" w14:paraId="6D02E690"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rsidRPr="0085263B" w:rsidR="00EC6162" w:rsidP="0081091B" w:rsidRDefault="009D63A6" w14:paraId="43CF43ED" w14:textId="590B91E3">
            <w:pPr>
              <w:cnfStyle w:val="000000100000" w:firstRow="0" w:lastRow="0" w:firstColumn="0" w:lastColumn="0" w:oddVBand="0" w:evenVBand="0" w:oddHBand="1" w:evenHBand="0" w:firstRowFirstColumn="0" w:firstRowLastColumn="0" w:lastRowFirstColumn="0" w:lastRowLastColumn="0"/>
            </w:pPr>
            <w:hyperlink w:history="1" r:id="rId287">
              <w:r w:rsidRPr="008B09B4" w:rsidR="00EC6162">
                <w:rPr>
                  <w:rStyle w:val="Hyperlink"/>
                </w:rPr>
                <w:t>The Interactive Advertising Bureau (IAB) Slovakia</w:t>
              </w:r>
            </w:hyperlink>
            <w:r w:rsidR="00EC6162">
              <w:t xml:space="preserve"> produced the </w:t>
            </w:r>
            <w:hyperlink w:history="1" r:id="rId288">
              <w:r w:rsidRPr="004D0457" w:rsidR="00EC6162">
                <w:rPr>
                  <w:rStyle w:val="Hyperlink"/>
                </w:rPr>
                <w:t>Code of Influencer Marketing</w:t>
              </w:r>
            </w:hyperlink>
            <w:r w:rsidR="00EC6162">
              <w:t xml:space="preserve"> (</w:t>
            </w:r>
            <w:hyperlink w:history="1" r:id="rId289">
              <w:r w:rsidRPr="004D0457" w:rsidR="00EC6162">
                <w:rPr>
                  <w:rStyle w:val="Hyperlink"/>
                </w:rPr>
                <w:t>IAB 2022</w:t>
              </w:r>
            </w:hyperlink>
            <w:r w:rsidR="00EC6162">
              <w:t>).</w:t>
            </w:r>
          </w:p>
        </w:tc>
      </w:tr>
      <w:tr w:rsidRPr="0085263B" w:rsidR="00331514" w:rsidTr="00D3084C"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331514" w:rsidP="0081091B" w:rsidRDefault="00331514" w14:paraId="6B415026" w14:textId="6A6BC111">
            <w:pPr>
              <w:rPr>
                <w:color w:val="3A3A3A" w:themeColor="background2" w:themeShade="40"/>
              </w:rPr>
            </w:pPr>
            <w:r w:rsidRPr="0085263B">
              <w:rPr>
                <w:color w:val="747474" w:themeColor="background2" w:themeShade="80"/>
              </w:rPr>
              <w:t>1</w:t>
            </w:r>
            <w:r w:rsidRPr="0085263B" w:rsidR="006E02D3">
              <w:rPr>
                <w:color w:val="747474" w:themeColor="background2" w:themeShade="80"/>
              </w:rPr>
              <w:t>1</w:t>
            </w:r>
            <w:r w:rsidRPr="0085263B">
              <w:rPr>
                <w:color w:val="747474" w:themeColor="background2" w:themeShade="80"/>
              </w:rPr>
              <w:t>.2</w:t>
            </w:r>
          </w:p>
        </w:tc>
        <w:tc>
          <w:tcPr>
            <w:tcW w:w="2126" w:type="dxa"/>
          </w:tcPr>
          <w:p w:rsidRPr="0085263B"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331514" w:rsidP="0081091B" w:rsidRDefault="00475121" w14:paraId="45E9E682" w14:textId="25A5FA74">
            <w:pPr>
              <w:cnfStyle w:val="000000000000" w:firstRow="0" w:lastRow="0" w:firstColumn="0" w:lastColumn="0" w:oddVBand="0" w:evenVBand="0" w:oddHBand="0" w:evenHBand="0" w:firstRowFirstColumn="0" w:firstRowLastColumn="0" w:lastRowFirstColumn="0" w:lastRowLastColumn="0"/>
            </w:pPr>
            <w:r w:rsidRPr="0085263B">
              <w:rPr>
                <w:rStyle w:val="normaltextrun"/>
                <w:color w:val="000000"/>
                <w:shd w:val="clear" w:color="auto" w:fill="FFFFFF"/>
              </w:rPr>
              <w:t>The Unfair Commercial Practices Directive (</w:t>
            </w:r>
            <w:hyperlink w:tgtFrame="_blank" w:history="1" r:id="rId290">
              <w:r w:rsidRPr="0085263B">
                <w:rPr>
                  <w:rStyle w:val="normaltextrun"/>
                  <w:color w:val="0563C1"/>
                  <w:u w:val="single"/>
                  <w:shd w:val="clear" w:color="auto" w:fill="FFFFFF"/>
                </w:rPr>
                <w:t>Directive 2005/29/EC</w:t>
              </w:r>
            </w:hyperlink>
            <w:r w:rsidRPr="0085263B">
              <w:rPr>
                <w:rStyle w:val="normaltextrun"/>
                <w:color w:val="000000"/>
                <w:shd w:val="clear" w:color="auto" w:fill="FFFFFF"/>
              </w:rPr>
              <w:t>)</w:t>
            </w:r>
            <w:r w:rsidR="00D8175B">
              <w:rPr>
                <w:rStyle w:val="normaltextrun"/>
                <w:color w:val="000000"/>
                <w:shd w:val="clear" w:color="auto" w:fill="FFFFFF"/>
              </w:rPr>
              <w:t>,</w:t>
            </w:r>
            <w:r w:rsidRPr="0085263B">
              <w:rPr>
                <w:rStyle w:val="normaltextrun"/>
                <w:color w:val="000000"/>
                <w:shd w:val="clear" w:color="auto" w:fill="FFFFFF"/>
              </w:rPr>
              <w:t xml:space="preserve"> </w:t>
            </w:r>
            <w:r w:rsidR="00D8175B">
              <w:rPr>
                <w:rStyle w:val="normaltextrun"/>
                <w:color w:val="000000"/>
                <w:shd w:val="clear" w:color="auto" w:fill="FFFFFF"/>
              </w:rPr>
              <w:t xml:space="preserve">implemented into Slovakian national legislation through </w:t>
            </w:r>
            <w:r w:rsidR="001D6CDF">
              <w:rPr>
                <w:rStyle w:val="eop"/>
                <w:rFonts w:eastAsiaTheme="majorEastAsia"/>
                <w:color w:val="000000" w:themeColor="text1"/>
              </w:rPr>
              <w:t xml:space="preserve">the </w:t>
            </w:r>
            <w:hyperlink w:history="1" r:id="rId291">
              <w:r w:rsidRPr="00FA6540" w:rsidR="001D6CDF">
                <w:rPr>
                  <w:rStyle w:val="Hyperlink"/>
                  <w:rFonts w:eastAsiaTheme="majorEastAsia"/>
                </w:rPr>
                <w:t>Consumer Protection Act</w:t>
              </w:r>
            </w:hyperlink>
            <w:r w:rsidR="001D6CDF">
              <w:rPr>
                <w:rStyle w:val="eop"/>
                <w:rFonts w:eastAsiaTheme="majorEastAsia"/>
                <w:color w:val="000000" w:themeColor="text1"/>
              </w:rPr>
              <w:t xml:space="preserve"> (Act </w:t>
            </w:r>
            <w:r w:rsidRPr="006A4C7B" w:rsidR="001D6CDF">
              <w:rPr>
                <w:rStyle w:val="eop"/>
                <w:rFonts w:eastAsiaTheme="majorEastAsia"/>
                <w:color w:val="000000" w:themeColor="text1"/>
              </w:rPr>
              <w:t>108/2024</w:t>
            </w:r>
            <w:r w:rsidR="001D6CDF">
              <w:rPr>
                <w:rStyle w:val="eop"/>
                <w:rFonts w:eastAsiaTheme="majorEastAsia"/>
                <w:color w:val="000000" w:themeColor="text1"/>
              </w:rPr>
              <w:t>) (</w:t>
            </w:r>
            <w:proofErr w:type="spellStart"/>
            <w:r w:rsidRPr="00D52B6A" w:rsidR="001D6CDF">
              <w:rPr>
                <w:rStyle w:val="eop"/>
                <w:rFonts w:eastAsiaTheme="majorEastAsia"/>
                <w:color w:val="000000" w:themeColor="text1"/>
              </w:rPr>
              <w:t>Zákon</w:t>
            </w:r>
            <w:proofErr w:type="spellEnd"/>
            <w:r w:rsidRPr="00D52B6A" w:rsidR="001D6CDF">
              <w:rPr>
                <w:rStyle w:val="eop"/>
                <w:rFonts w:eastAsiaTheme="majorEastAsia"/>
                <w:color w:val="000000" w:themeColor="text1"/>
              </w:rPr>
              <w:t xml:space="preserve"> o </w:t>
            </w:r>
            <w:proofErr w:type="spellStart"/>
            <w:r w:rsidRPr="00D52B6A" w:rsidR="001D6CDF">
              <w:rPr>
                <w:rStyle w:val="eop"/>
                <w:rFonts w:eastAsiaTheme="majorEastAsia"/>
                <w:color w:val="000000" w:themeColor="text1"/>
              </w:rPr>
              <w:t>ochrane</w:t>
            </w:r>
            <w:proofErr w:type="spellEnd"/>
            <w:r w:rsidRPr="00D52B6A" w:rsidR="001D6CDF">
              <w:rPr>
                <w:rStyle w:val="eop"/>
                <w:rFonts w:eastAsiaTheme="majorEastAsia"/>
                <w:color w:val="000000" w:themeColor="text1"/>
              </w:rPr>
              <w:t xml:space="preserve"> </w:t>
            </w:r>
            <w:proofErr w:type="spellStart"/>
            <w:r w:rsidRPr="00D52B6A" w:rsidR="001D6CDF">
              <w:rPr>
                <w:rStyle w:val="eop"/>
                <w:rFonts w:eastAsiaTheme="majorEastAsia"/>
                <w:color w:val="000000" w:themeColor="text1"/>
              </w:rPr>
              <w:t>spotrebiteľa</w:t>
            </w:r>
            <w:proofErr w:type="spellEnd"/>
            <w:r w:rsidRPr="00D52B6A" w:rsidR="001D6CDF">
              <w:rPr>
                <w:rStyle w:val="eop"/>
                <w:rFonts w:eastAsiaTheme="majorEastAsia"/>
                <w:color w:val="000000" w:themeColor="text1"/>
              </w:rPr>
              <w:t xml:space="preserve"> a o </w:t>
            </w:r>
            <w:proofErr w:type="spellStart"/>
            <w:r w:rsidRPr="00D52B6A" w:rsidR="001D6CDF">
              <w:rPr>
                <w:rStyle w:val="eop"/>
                <w:rFonts w:eastAsiaTheme="majorEastAsia"/>
                <w:color w:val="000000" w:themeColor="text1"/>
              </w:rPr>
              <w:t>zmene</w:t>
            </w:r>
            <w:proofErr w:type="spellEnd"/>
            <w:r w:rsidRPr="00D52B6A" w:rsidR="001D6CDF">
              <w:rPr>
                <w:rStyle w:val="eop"/>
                <w:rFonts w:eastAsiaTheme="majorEastAsia"/>
                <w:color w:val="000000" w:themeColor="text1"/>
              </w:rPr>
              <w:t xml:space="preserve"> a </w:t>
            </w:r>
            <w:proofErr w:type="spellStart"/>
            <w:r w:rsidRPr="00D52B6A" w:rsidR="001D6CDF">
              <w:rPr>
                <w:rStyle w:val="eop"/>
                <w:rFonts w:eastAsiaTheme="majorEastAsia"/>
                <w:color w:val="000000" w:themeColor="text1"/>
              </w:rPr>
              <w:t>doplnení</w:t>
            </w:r>
            <w:proofErr w:type="spellEnd"/>
            <w:r w:rsidRPr="00D52B6A" w:rsidR="001D6CDF">
              <w:rPr>
                <w:rStyle w:val="eop"/>
                <w:rFonts w:eastAsiaTheme="majorEastAsia"/>
                <w:color w:val="000000" w:themeColor="text1"/>
              </w:rPr>
              <w:t xml:space="preserve"> </w:t>
            </w:r>
            <w:proofErr w:type="spellStart"/>
            <w:r w:rsidRPr="00D52B6A" w:rsidR="001D6CDF">
              <w:rPr>
                <w:rStyle w:val="eop"/>
                <w:rFonts w:eastAsiaTheme="majorEastAsia"/>
                <w:color w:val="000000" w:themeColor="text1"/>
              </w:rPr>
              <w:t>niektorých</w:t>
            </w:r>
            <w:proofErr w:type="spellEnd"/>
            <w:r w:rsidRPr="00D52B6A" w:rsidR="001D6CDF">
              <w:rPr>
                <w:rStyle w:val="eop"/>
                <w:rFonts w:eastAsiaTheme="majorEastAsia"/>
                <w:color w:val="000000" w:themeColor="text1"/>
              </w:rPr>
              <w:t xml:space="preserve"> </w:t>
            </w:r>
            <w:proofErr w:type="spellStart"/>
            <w:r w:rsidRPr="00D52B6A" w:rsidR="001D6CDF">
              <w:rPr>
                <w:rStyle w:val="eop"/>
                <w:rFonts w:eastAsiaTheme="majorEastAsia"/>
                <w:color w:val="000000" w:themeColor="text1"/>
              </w:rPr>
              <w:t>zákonov</w:t>
            </w:r>
            <w:proofErr w:type="spellEnd"/>
            <w:r w:rsidR="001D6CDF">
              <w:rPr>
                <w:rStyle w:val="eop"/>
                <w:rFonts w:eastAsiaTheme="majorEastAsia"/>
                <w:color w:val="000000" w:themeColor="text1"/>
              </w:rPr>
              <w:t>)</w:t>
            </w:r>
            <w:r w:rsidR="00D8175B">
              <w:rPr>
                <w:rStyle w:val="eop"/>
                <w:rFonts w:eastAsiaTheme="majorEastAsia"/>
                <w:color w:val="000000" w:themeColor="text1"/>
              </w:rPr>
              <w:t xml:space="preserve">, </w:t>
            </w:r>
            <w:r w:rsidRPr="0085263B">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292">
              <w:r w:rsidRPr="0085263B">
                <w:rPr>
                  <w:rStyle w:val="normaltextrun"/>
                  <w:color w:val="0563C1"/>
                  <w:u w:val="single"/>
                  <w:shd w:val="clear" w:color="auto" w:fill="FFFFFF"/>
                </w:rPr>
                <w:t>Directive 2018/1808</w:t>
              </w:r>
            </w:hyperlink>
            <w:r w:rsidRPr="0085263B">
              <w:rPr>
                <w:rStyle w:val="normaltextrun"/>
                <w:color w:val="000000"/>
                <w:shd w:val="clear" w:color="auto" w:fill="FFFFFF"/>
              </w:rPr>
              <w:t xml:space="preserve">) </w:t>
            </w:r>
            <w:r w:rsidR="002C2C53">
              <w:rPr>
                <w:rStyle w:val="normaltextrun"/>
                <w:color w:val="000000"/>
                <w:shd w:val="clear" w:color="auto" w:fill="FFFFFF"/>
              </w:rPr>
              <w:t xml:space="preserve">implemented </w:t>
            </w:r>
            <w:r w:rsidR="00A0795E">
              <w:rPr>
                <w:rStyle w:val="normaltextrun"/>
                <w:color w:val="000000"/>
                <w:shd w:val="clear" w:color="auto" w:fill="FFFFFF"/>
              </w:rPr>
              <w:t>into</w:t>
            </w:r>
            <w:r w:rsidR="002C2C53">
              <w:t xml:space="preserve"> the </w:t>
            </w:r>
            <w:hyperlink w:history="1" r:id="rId293">
              <w:r w:rsidRPr="00C642CF" w:rsidR="002C2C53">
                <w:rPr>
                  <w:rStyle w:val="Hyperlink"/>
                  <w:rFonts w:eastAsiaTheme="majorEastAsia"/>
                </w:rPr>
                <w:t>Media Services Act</w:t>
              </w:r>
            </w:hyperlink>
            <w:r w:rsidRPr="00C642CF" w:rsidR="002C2C53">
              <w:rPr>
                <w:rStyle w:val="normaltextrun"/>
                <w:rFonts w:eastAsiaTheme="majorEastAsia"/>
              </w:rPr>
              <w:t xml:space="preserve"> (Bill No. 264/2022)</w:t>
            </w:r>
            <w:r w:rsidR="007C6D51">
              <w:rPr>
                <w:rStyle w:val="normaltextrun"/>
                <w:rFonts w:eastAsiaTheme="majorEastAsia"/>
              </w:rPr>
              <w:t xml:space="preserve"> </w:t>
            </w:r>
            <w:r w:rsidRPr="0085263B">
              <w:rPr>
                <w:rStyle w:val="normaltextrun"/>
                <w:color w:val="000000"/>
                <w:shd w:val="clear" w:color="auto" w:fill="FFFFFF"/>
              </w:rPr>
              <w:t xml:space="preserve">regulates </w:t>
            </w:r>
            <w:proofErr w:type="spellStart"/>
            <w:r w:rsidRPr="0085263B">
              <w:rPr>
                <w:rStyle w:val="normaltextrun"/>
                <w:color w:val="000000"/>
                <w:shd w:val="clear" w:color="auto" w:fill="FFFFFF"/>
              </w:rPr>
              <w:t>audiovisual</w:t>
            </w:r>
            <w:proofErr w:type="spellEnd"/>
            <w:r w:rsidRPr="0085263B">
              <w:rPr>
                <w:rStyle w:val="normaltextrun"/>
                <w:color w:val="000000"/>
                <w:shd w:val="clear" w:color="auto" w:fill="FFFFFF"/>
              </w:rPr>
              <w:t xml:space="preserve"> commercial communications, sponsorship and product placement. </w:t>
            </w:r>
          </w:p>
        </w:tc>
      </w:tr>
      <w:tr w:rsidRPr="0085263B" w:rsidR="00E12F95" w:rsidTr="00D3084C"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E12F95" w:rsidP="0081091B" w:rsidRDefault="00E12F95" w14:paraId="0C501446" w14:textId="7AAE6628">
            <w:pPr>
              <w:rPr>
                <w:color w:val="747474" w:themeColor="background2" w:themeShade="80"/>
              </w:rPr>
            </w:pPr>
            <w:r w:rsidRPr="0085263B">
              <w:rPr>
                <w:color w:val="747474" w:themeColor="background2" w:themeShade="80"/>
              </w:rPr>
              <w:t>11.3</w:t>
            </w:r>
          </w:p>
        </w:tc>
        <w:tc>
          <w:tcPr>
            <w:tcW w:w="2126" w:type="dxa"/>
          </w:tcPr>
          <w:p w:rsidRPr="0085263B"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85263B">
              <w:t>Are there any special rules governing the use of social media for advertising purposes?</w:t>
            </w:r>
          </w:p>
        </w:tc>
        <w:tc>
          <w:tcPr>
            <w:tcW w:w="2127" w:type="dxa"/>
          </w:tcPr>
          <w:p w:rsidRPr="0085263B"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E12F95" w:rsidP="0081091B" w:rsidRDefault="00FE60D7" w14:paraId="10284C78" w14:textId="1EA93F4F">
            <w:pPr>
              <w:cnfStyle w:val="000000100000" w:firstRow="0" w:lastRow="0" w:firstColumn="0" w:lastColumn="0" w:oddVBand="0" w:evenVBand="0" w:oddHBand="1" w:evenHBand="0" w:firstRowFirstColumn="0" w:firstRowLastColumn="0" w:lastRowFirstColumn="0" w:lastRowLastColumn="0"/>
            </w:pPr>
            <w:r w:rsidRPr="001E112F">
              <w:rPr>
                <w:i/>
                <w:iCs/>
                <w:color w:val="000000"/>
                <w:shd w:val="clear" w:color="auto" w:fill="FFFFFF"/>
              </w:rPr>
              <w:t>This section is under development.</w:t>
            </w:r>
          </w:p>
        </w:tc>
      </w:tr>
      <w:tr w:rsidRPr="0085263B" w:rsidR="00E12F95" w:rsidTr="00D3084C"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E12F95" w:rsidP="0081091B" w:rsidRDefault="00E12F95" w14:paraId="380676E1" w14:textId="2C08D5BA">
            <w:pPr>
              <w:rPr>
                <w:color w:val="747474" w:themeColor="background2" w:themeShade="80"/>
              </w:rPr>
            </w:pPr>
            <w:r w:rsidRPr="0085263B">
              <w:rPr>
                <w:color w:val="747474" w:themeColor="background2" w:themeShade="80"/>
              </w:rPr>
              <w:t>11.4</w:t>
            </w:r>
          </w:p>
        </w:tc>
        <w:tc>
          <w:tcPr>
            <w:tcW w:w="2126" w:type="dxa"/>
          </w:tcPr>
          <w:p w:rsidRPr="0085263B"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85263B">
              <w:t>Is an advertiser responsible for advertising claims made in user generated content?</w:t>
            </w:r>
          </w:p>
        </w:tc>
        <w:tc>
          <w:tcPr>
            <w:tcW w:w="2127" w:type="dxa"/>
          </w:tcPr>
          <w:p w:rsidRPr="0085263B"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965B8" w:rsidR="00E12F95" w:rsidP="006965B8" w:rsidRDefault="00475121" w14:paraId="7F10C827" w14:textId="02D7AF1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965B8">
              <w:rPr>
                <w:rStyle w:val="normaltextrun"/>
                <w:rFonts w:ascii="Arial" w:hAnsi="Arial" w:cs="Arial"/>
                <w:color w:val="000000"/>
                <w:sz w:val="22"/>
                <w:szCs w:val="22"/>
                <w:shd w:val="clear" w:color="auto" w:fill="FFFFFF"/>
              </w:rPr>
              <w:t>The eCommerce Directive (</w:t>
            </w:r>
            <w:hyperlink w:tgtFrame="_blank" w:history="1" r:id="rId294">
              <w:r w:rsidRPr="006965B8">
                <w:rPr>
                  <w:rStyle w:val="normaltextrun"/>
                  <w:rFonts w:ascii="Arial" w:hAnsi="Arial" w:cs="Arial"/>
                  <w:color w:val="0563C1"/>
                  <w:sz w:val="22"/>
                  <w:szCs w:val="22"/>
                  <w:u w:val="single"/>
                  <w:shd w:val="clear" w:color="auto" w:fill="FFFFFF"/>
                </w:rPr>
                <w:t>2000/31/EC</w:t>
              </w:r>
            </w:hyperlink>
            <w:r w:rsidRPr="006965B8">
              <w:rPr>
                <w:rStyle w:val="normaltextrun"/>
                <w:rFonts w:ascii="Arial" w:hAnsi="Arial" w:cs="Arial"/>
                <w:color w:val="000000"/>
                <w:sz w:val="22"/>
                <w:szCs w:val="22"/>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6965B8">
              <w:rPr>
                <w:rFonts w:ascii="Arial" w:hAnsi="Arial" w:cs="Arial"/>
                <w:sz w:val="22"/>
                <w:szCs w:val="22"/>
              </w:rPr>
              <w:fldChar w:fldCharType="begin"/>
            </w:r>
            <w:r w:rsidRPr="006965B8">
              <w:rPr>
                <w:rFonts w:ascii="Arial" w:hAnsi="Arial" w:cs="Arial"/>
                <w:sz w:val="22"/>
                <w:szCs w:val="22"/>
              </w:rPr>
              <w:instrText xml:space="preserve"> HYPERLINK "https://www.dataguidance.com/opinion/eu-personalized-advertising-europe-and-legal" \t "_blank" </w:instrText>
            </w:r>
            <w:r w:rsidRPr="006965B8">
              <w:rPr>
                <w:rFonts w:ascii="Arial" w:hAnsi="Arial" w:cs="Arial"/>
                <w:sz w:val="22"/>
                <w:szCs w:val="22"/>
              </w:rPr>
              <w:fldChar w:fldCharType="separate"/>
            </w:r>
            <w:r w:rsidRPr="006965B8">
              <w:rPr>
                <w:rStyle w:val="normaltextrun"/>
                <w:rFonts w:ascii="Arial" w:hAnsi="Arial" w:cs="Arial"/>
                <w:color w:val="0563C1"/>
                <w:sz w:val="22"/>
                <w:szCs w:val="22"/>
                <w:u w:val="single"/>
                <w:shd w:val="clear" w:color="auto" w:fill="FFFFFF"/>
              </w:rPr>
              <w:t>DataGuidance</w:t>
            </w:r>
            <w:proofErr w:type="spellEnd"/>
            <w:r w:rsidRPr="006965B8">
              <w:rPr>
                <w:rStyle w:val="normaltextrun"/>
                <w:rFonts w:ascii="Arial" w:hAnsi="Arial" w:cs="Arial"/>
                <w:color w:val="0563C1"/>
                <w:sz w:val="22"/>
                <w:szCs w:val="22"/>
                <w:u w:val="single"/>
                <w:shd w:val="clear" w:color="auto" w:fill="FFFFFF"/>
              </w:rPr>
              <w:t xml:space="preserve"> 2023</w:t>
            </w:r>
            <w:r w:rsidRPr="006965B8">
              <w:rPr>
                <w:rFonts w:ascii="Arial" w:hAnsi="Arial" w:cs="Arial"/>
                <w:sz w:val="22"/>
                <w:szCs w:val="22"/>
              </w:rPr>
              <w:fldChar w:fldCharType="end"/>
            </w:r>
            <w:r w:rsidRPr="006965B8">
              <w:rPr>
                <w:rStyle w:val="normaltextrun"/>
                <w:rFonts w:ascii="Arial" w:hAnsi="Arial" w:cs="Arial"/>
                <w:color w:val="000000"/>
                <w:sz w:val="22"/>
                <w:szCs w:val="22"/>
                <w:shd w:val="clear" w:color="auto" w:fill="FFFFFF"/>
              </w:rPr>
              <w:t>).</w:t>
            </w:r>
            <w:r w:rsidRPr="006965B8">
              <w:rPr>
                <w:rStyle w:val="eop"/>
                <w:rFonts w:ascii="Arial" w:hAnsi="Arial" w:cs="Arial"/>
                <w:color w:val="000000"/>
                <w:sz w:val="22"/>
                <w:szCs w:val="22"/>
                <w:shd w:val="clear" w:color="auto" w:fill="FFFFFF"/>
              </w:rPr>
              <w:t> </w:t>
            </w:r>
            <w:r w:rsidRPr="006965B8" w:rsidR="006965B8">
              <w:rPr>
                <w:rFonts w:ascii="Arial" w:hAnsi="Arial" w:cs="Arial"/>
                <w:color w:val="000000"/>
                <w:sz w:val="22"/>
                <w:szCs w:val="22"/>
              </w:rPr>
              <w:t xml:space="preserve">The Directive was transposed into </w:t>
            </w:r>
            <w:r w:rsidRPr="006965B8" w:rsidR="006965B8">
              <w:rPr>
                <w:rStyle w:val="normaltextrun"/>
                <w:rFonts w:ascii="Arial" w:hAnsi="Arial" w:cs="Arial" w:eastAsiaTheme="majorEastAsia"/>
                <w:sz w:val="22"/>
                <w:szCs w:val="22"/>
              </w:rPr>
              <w:t xml:space="preserve">the </w:t>
            </w:r>
            <w:hyperlink w:history="1" r:id="rId295">
              <w:r w:rsidRPr="006965B8" w:rsidR="006965B8">
                <w:rPr>
                  <w:rStyle w:val="Hyperlink"/>
                  <w:rFonts w:ascii="Arial" w:hAnsi="Arial" w:cs="Arial" w:eastAsiaTheme="majorEastAsia"/>
                  <w:sz w:val="22"/>
                  <w:szCs w:val="22"/>
                </w:rPr>
                <w:t>Act on Electronic Commerce</w:t>
              </w:r>
            </w:hyperlink>
            <w:r w:rsidRPr="006965B8" w:rsidR="006965B8">
              <w:rPr>
                <w:rStyle w:val="normaltextrun"/>
                <w:rFonts w:ascii="Arial" w:hAnsi="Arial" w:cs="Arial" w:eastAsiaTheme="majorEastAsia"/>
                <w:sz w:val="22"/>
                <w:szCs w:val="22"/>
              </w:rPr>
              <w:t xml:space="preserve"> (</w:t>
            </w:r>
            <w:r w:rsidRPr="006965B8" w:rsidR="006965B8">
              <w:rPr>
                <w:rStyle w:val="eop"/>
                <w:rFonts w:ascii="Arial" w:hAnsi="Arial" w:cs="Arial" w:eastAsiaTheme="majorEastAsia"/>
                <w:sz w:val="22"/>
                <w:szCs w:val="22"/>
              </w:rPr>
              <w:t>Act No. 22/2004) (</w:t>
            </w:r>
            <w:proofErr w:type="spellStart"/>
            <w:r w:rsidRPr="006965B8" w:rsidR="006965B8">
              <w:rPr>
                <w:rStyle w:val="eop"/>
                <w:rFonts w:ascii="Arial" w:hAnsi="Arial" w:cs="Arial" w:eastAsiaTheme="majorEastAsia"/>
                <w:sz w:val="22"/>
                <w:szCs w:val="22"/>
              </w:rPr>
              <w:t>Zákon</w:t>
            </w:r>
            <w:proofErr w:type="spellEnd"/>
            <w:r w:rsidRPr="006965B8" w:rsidR="006965B8">
              <w:rPr>
                <w:rStyle w:val="eop"/>
                <w:rFonts w:ascii="Arial" w:hAnsi="Arial" w:cs="Arial" w:eastAsiaTheme="majorEastAsia"/>
                <w:sz w:val="22"/>
                <w:szCs w:val="22"/>
              </w:rPr>
              <w:t xml:space="preserve"> o </w:t>
            </w:r>
            <w:proofErr w:type="spellStart"/>
            <w:r w:rsidRPr="006965B8" w:rsidR="006965B8">
              <w:rPr>
                <w:rStyle w:val="eop"/>
                <w:rFonts w:ascii="Arial" w:hAnsi="Arial" w:cs="Arial" w:eastAsiaTheme="majorEastAsia"/>
                <w:sz w:val="22"/>
                <w:szCs w:val="22"/>
              </w:rPr>
              <w:t>elektronickom</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obchode</w:t>
            </w:r>
            <w:proofErr w:type="spellEnd"/>
            <w:r w:rsidRPr="006965B8" w:rsidR="006965B8">
              <w:rPr>
                <w:rStyle w:val="eop"/>
                <w:rFonts w:ascii="Arial" w:hAnsi="Arial" w:cs="Arial" w:eastAsiaTheme="majorEastAsia"/>
                <w:sz w:val="22"/>
                <w:szCs w:val="22"/>
              </w:rPr>
              <w:t xml:space="preserve"> a o </w:t>
            </w:r>
            <w:proofErr w:type="spellStart"/>
            <w:r w:rsidRPr="006965B8" w:rsidR="006965B8">
              <w:rPr>
                <w:rStyle w:val="eop"/>
                <w:rFonts w:ascii="Arial" w:hAnsi="Arial" w:cs="Arial" w:eastAsiaTheme="majorEastAsia"/>
                <w:sz w:val="22"/>
                <w:szCs w:val="22"/>
              </w:rPr>
              <w:t>zmene</w:t>
            </w:r>
            <w:proofErr w:type="spellEnd"/>
            <w:r w:rsidRPr="006965B8" w:rsidR="006965B8">
              <w:rPr>
                <w:rStyle w:val="eop"/>
                <w:rFonts w:ascii="Arial" w:hAnsi="Arial" w:cs="Arial" w:eastAsiaTheme="majorEastAsia"/>
                <w:sz w:val="22"/>
                <w:szCs w:val="22"/>
              </w:rPr>
              <w:t xml:space="preserve"> a </w:t>
            </w:r>
            <w:proofErr w:type="spellStart"/>
            <w:r w:rsidRPr="006965B8" w:rsidR="006965B8">
              <w:rPr>
                <w:rStyle w:val="eop"/>
                <w:rFonts w:ascii="Arial" w:hAnsi="Arial" w:cs="Arial" w:eastAsiaTheme="majorEastAsia"/>
                <w:sz w:val="22"/>
                <w:szCs w:val="22"/>
              </w:rPr>
              <w:t>doplnení</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zákona</w:t>
            </w:r>
            <w:proofErr w:type="spellEnd"/>
            <w:r w:rsidRPr="006965B8" w:rsidR="006965B8">
              <w:rPr>
                <w:rStyle w:val="eop"/>
                <w:rFonts w:ascii="Arial" w:hAnsi="Arial" w:cs="Arial" w:eastAsiaTheme="majorEastAsia"/>
                <w:sz w:val="22"/>
                <w:szCs w:val="22"/>
              </w:rPr>
              <w:t xml:space="preserve"> č. 128/2002 Z. z. o </w:t>
            </w:r>
            <w:proofErr w:type="spellStart"/>
            <w:r w:rsidRPr="006965B8" w:rsidR="006965B8">
              <w:rPr>
                <w:rStyle w:val="eop"/>
                <w:rFonts w:ascii="Arial" w:hAnsi="Arial" w:cs="Arial" w:eastAsiaTheme="majorEastAsia"/>
                <w:sz w:val="22"/>
                <w:szCs w:val="22"/>
              </w:rPr>
              <w:t>štátnej</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kontrole</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vnútorného</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trhu</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vo</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veciach</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ochrany</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spotrebiteľa</w:t>
            </w:r>
            <w:proofErr w:type="spellEnd"/>
            <w:r w:rsidRPr="006965B8" w:rsidR="006965B8">
              <w:rPr>
                <w:rStyle w:val="eop"/>
                <w:rFonts w:ascii="Arial" w:hAnsi="Arial" w:cs="Arial" w:eastAsiaTheme="majorEastAsia"/>
                <w:sz w:val="22"/>
                <w:szCs w:val="22"/>
              </w:rPr>
              <w:t xml:space="preserve"> a o </w:t>
            </w:r>
            <w:proofErr w:type="spellStart"/>
            <w:r w:rsidRPr="006965B8" w:rsidR="006965B8">
              <w:rPr>
                <w:rStyle w:val="eop"/>
                <w:rFonts w:ascii="Arial" w:hAnsi="Arial" w:cs="Arial" w:eastAsiaTheme="majorEastAsia"/>
                <w:sz w:val="22"/>
                <w:szCs w:val="22"/>
              </w:rPr>
              <w:t>zmene</w:t>
            </w:r>
            <w:proofErr w:type="spellEnd"/>
            <w:r w:rsidRPr="006965B8" w:rsidR="006965B8">
              <w:rPr>
                <w:rStyle w:val="eop"/>
                <w:rFonts w:ascii="Arial" w:hAnsi="Arial" w:cs="Arial" w:eastAsiaTheme="majorEastAsia"/>
                <w:sz w:val="22"/>
                <w:szCs w:val="22"/>
              </w:rPr>
              <w:t xml:space="preserve"> a </w:t>
            </w:r>
            <w:proofErr w:type="spellStart"/>
            <w:r w:rsidRPr="006965B8" w:rsidR="006965B8">
              <w:rPr>
                <w:rStyle w:val="eop"/>
                <w:rFonts w:ascii="Arial" w:hAnsi="Arial" w:cs="Arial" w:eastAsiaTheme="majorEastAsia"/>
                <w:sz w:val="22"/>
                <w:szCs w:val="22"/>
              </w:rPr>
              <w:t>doplnení</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niektorých</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zákonov</w:t>
            </w:r>
            <w:proofErr w:type="spellEnd"/>
            <w:r w:rsidRPr="006965B8" w:rsidR="006965B8">
              <w:rPr>
                <w:rStyle w:val="eop"/>
                <w:rFonts w:ascii="Arial" w:hAnsi="Arial" w:cs="Arial" w:eastAsiaTheme="majorEastAsia"/>
                <w:sz w:val="22"/>
                <w:szCs w:val="22"/>
              </w:rPr>
              <w:t xml:space="preserve"> v </w:t>
            </w:r>
            <w:proofErr w:type="spellStart"/>
            <w:r w:rsidRPr="006965B8" w:rsidR="006965B8">
              <w:rPr>
                <w:rStyle w:val="eop"/>
                <w:rFonts w:ascii="Arial" w:hAnsi="Arial" w:cs="Arial" w:eastAsiaTheme="majorEastAsia"/>
                <w:sz w:val="22"/>
                <w:szCs w:val="22"/>
              </w:rPr>
              <w:t>znení</w:t>
            </w:r>
            <w:proofErr w:type="spellEnd"/>
            <w:r w:rsidRPr="006965B8" w:rsidR="006965B8">
              <w:rPr>
                <w:rStyle w:val="eop"/>
                <w:rFonts w:ascii="Arial" w:hAnsi="Arial" w:cs="Arial" w:eastAsiaTheme="majorEastAsia"/>
                <w:sz w:val="22"/>
                <w:szCs w:val="22"/>
              </w:rPr>
              <w:t xml:space="preserve"> </w:t>
            </w:r>
            <w:proofErr w:type="spellStart"/>
            <w:r w:rsidRPr="006965B8" w:rsidR="006965B8">
              <w:rPr>
                <w:rStyle w:val="eop"/>
                <w:rFonts w:ascii="Arial" w:hAnsi="Arial" w:cs="Arial" w:eastAsiaTheme="majorEastAsia"/>
                <w:sz w:val="22"/>
                <w:szCs w:val="22"/>
              </w:rPr>
              <w:t>zákona</w:t>
            </w:r>
            <w:proofErr w:type="spellEnd"/>
            <w:r w:rsidRPr="006965B8" w:rsidR="006965B8">
              <w:rPr>
                <w:rStyle w:val="eop"/>
                <w:rFonts w:ascii="Arial" w:hAnsi="Arial" w:cs="Arial" w:eastAsiaTheme="majorEastAsia"/>
                <w:sz w:val="22"/>
                <w:szCs w:val="22"/>
              </w:rPr>
              <w:t xml:space="preserve"> č. 284/2002 Z. z.).</w:t>
            </w:r>
          </w:p>
        </w:tc>
      </w:tr>
      <w:tr w:rsidRPr="0085263B" w:rsidR="00E12F95" w:rsidTr="00D3084C"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E12F95" w:rsidP="0081091B" w:rsidRDefault="00E12F95" w14:paraId="275B64F2" w14:textId="5DD9F4FF">
            <w:pPr>
              <w:rPr>
                <w:color w:val="747474" w:themeColor="background2" w:themeShade="80"/>
              </w:rPr>
            </w:pPr>
            <w:r w:rsidRPr="0085263B">
              <w:rPr>
                <w:color w:val="747474" w:themeColor="background2" w:themeShade="80"/>
              </w:rPr>
              <w:t>11.5</w:t>
            </w:r>
          </w:p>
        </w:tc>
        <w:tc>
          <w:tcPr>
            <w:tcW w:w="2126" w:type="dxa"/>
          </w:tcPr>
          <w:p w:rsidRPr="0085263B"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85263B">
              <w:t>Are there any key court or self-regulatory decisions regarding the use of social media and user generated content for marketing communications?</w:t>
            </w:r>
          </w:p>
        </w:tc>
        <w:tc>
          <w:tcPr>
            <w:tcW w:w="2127" w:type="dxa"/>
          </w:tcPr>
          <w:p w:rsidRPr="0085263B"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85263B" w:rsidR="00E12F95" w:rsidP="0081091B" w:rsidRDefault="00FE60D7" w14:paraId="194E2E3F" w14:textId="0C07B4A1">
            <w:pPr>
              <w:cnfStyle w:val="000000100000" w:firstRow="0" w:lastRow="0" w:firstColumn="0" w:lastColumn="0" w:oddVBand="0" w:evenVBand="0" w:oddHBand="1" w:evenHBand="0" w:firstRowFirstColumn="0" w:firstRowLastColumn="0" w:lastRowFirstColumn="0" w:lastRowLastColumn="0"/>
            </w:pPr>
            <w:r w:rsidRPr="001E112F">
              <w:rPr>
                <w:i/>
                <w:iCs/>
                <w:color w:val="000000"/>
                <w:shd w:val="clear" w:color="auto" w:fill="FFFFFF"/>
              </w:rPr>
              <w:t>This section is under development.</w:t>
            </w:r>
          </w:p>
        </w:tc>
      </w:tr>
    </w:tbl>
    <w:p w:rsidRPr="0085263B" w:rsidR="00AD163A" w:rsidP="00AD163A" w:rsidRDefault="003A2DAE" w14:paraId="3A9CAB14" w14:textId="756A5F8C">
      <w:pPr>
        <w:pStyle w:val="SectionHead"/>
        <w:rPr>
          <w:rFonts w:cs="Arial"/>
          <w:iCs w:val="0"/>
        </w:rPr>
      </w:pPr>
      <w:bookmarkStart w:name="_Toc180508187" w:id="14"/>
      <w:r w:rsidRPr="0085263B">
        <w:rPr>
          <w:rFonts w:cs="Arial"/>
          <w:iCs w:val="0"/>
        </w:rPr>
        <w:t>Outdoor</w:t>
      </w:r>
      <w:bookmarkEnd w:id="1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85263B" w:rsidR="00AD163A" w:rsidTr="00D3084C"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AD163A" w:rsidP="0081091B" w:rsidRDefault="00AD163A" w14:paraId="275C030C"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AD163A" w:rsidTr="00D3084C"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AD163A" w:rsidP="0081091B" w:rsidRDefault="00AD163A" w14:paraId="1F60A258" w14:textId="65F5FA94">
            <w:pPr>
              <w:rPr>
                <w:b w:val="0"/>
                <w:bCs w:val="0"/>
                <w:color w:val="747474" w:themeColor="background2" w:themeShade="80"/>
              </w:rPr>
            </w:pPr>
            <w:r w:rsidRPr="0085263B">
              <w:rPr>
                <w:color w:val="747474" w:themeColor="background2" w:themeShade="80"/>
              </w:rPr>
              <w:t>1</w:t>
            </w:r>
            <w:r w:rsidRPr="0085263B" w:rsidR="00C43C89">
              <w:rPr>
                <w:color w:val="747474" w:themeColor="background2" w:themeShade="80"/>
              </w:rPr>
              <w:t>2</w:t>
            </w:r>
            <w:r w:rsidRPr="0085263B">
              <w:rPr>
                <w:color w:val="747474" w:themeColor="background2" w:themeShade="80"/>
              </w:rPr>
              <w:t>.1</w:t>
            </w:r>
          </w:p>
        </w:tc>
        <w:tc>
          <w:tcPr>
            <w:tcW w:w="2126" w:type="dxa"/>
            <w:tcBorders>
              <w:top w:val="none" w:color="auto" w:sz="0" w:space="0"/>
              <w:bottom w:val="none" w:color="auto" w:sz="0" w:space="0"/>
            </w:tcBorders>
          </w:tcPr>
          <w:p w:rsidRPr="0085263B"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85263B"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AD163A" w:rsidP="0081091B" w:rsidRDefault="00475121" w14:paraId="4E220108"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In the European Union, the Unfair Commercial Practices Directive (</w:t>
            </w:r>
            <w:hyperlink w:tgtFrame="_blank" w:history="1" r:id="rId296">
              <w:r w:rsidRPr="0085263B">
                <w:rPr>
                  <w:rStyle w:val="normaltextrun"/>
                  <w:color w:val="0563C1"/>
                  <w:u w:val="single"/>
                  <w:shd w:val="clear" w:color="auto" w:fill="FFFFFF"/>
                </w:rPr>
                <w:t>Directive 2005/29/EC</w:t>
              </w:r>
            </w:hyperlink>
            <w:r w:rsidRPr="0085263B">
              <w:rPr>
                <w:rStyle w:val="normaltextrun"/>
                <w:color w:val="000000"/>
                <w:shd w:val="clear" w:color="auto" w:fill="FFFFFF"/>
              </w:rPr>
              <w:t>) and the Misleading and Comparative Advertising Directive (</w:t>
            </w:r>
            <w:hyperlink w:tgtFrame="_blank" w:history="1" r:id="rId297">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85263B">
              <w:rPr>
                <w:rStyle w:val="normaltextrun"/>
                <w:b/>
                <w:bCs/>
                <w:color w:val="000000"/>
                <w:shd w:val="clear" w:color="auto" w:fill="FFFFFF"/>
              </w:rPr>
              <w:t>6.1</w:t>
            </w:r>
            <w:r w:rsidRPr="0085263B">
              <w:rPr>
                <w:rStyle w:val="normaltextrun"/>
                <w:color w:val="000000"/>
                <w:shd w:val="clear" w:color="auto" w:fill="FFFFFF"/>
              </w:rPr>
              <w:t>).</w:t>
            </w:r>
            <w:r w:rsidRPr="0085263B">
              <w:rPr>
                <w:rStyle w:val="eop"/>
                <w:color w:val="000000"/>
                <w:shd w:val="clear" w:color="auto" w:fill="FFFFFF"/>
              </w:rPr>
              <w:t> </w:t>
            </w:r>
          </w:p>
          <w:p w:rsidR="001E112F" w:rsidP="0081091B" w:rsidRDefault="001E112F" w14:paraId="087B85FE" w14:textId="77777777">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rsidRPr="0085263B" w:rsidR="001E112F" w:rsidP="0081091B" w:rsidRDefault="001E112F" w14:paraId="3396A3E4" w14:textId="05D023E3">
            <w:pPr>
              <w:cnfStyle w:val="000000100000" w:firstRow="0" w:lastRow="0" w:firstColumn="0" w:lastColumn="0" w:oddVBand="0" w:evenVBand="0" w:oddHBand="1" w:evenHBand="0" w:firstRowFirstColumn="0" w:firstRowLastColumn="0" w:lastRowFirstColumn="0" w:lastRowLastColumn="0"/>
            </w:pPr>
            <w:r w:rsidRPr="001E112F">
              <w:rPr>
                <w:i/>
                <w:iCs/>
                <w:color w:val="000000"/>
                <w:shd w:val="clear" w:color="auto" w:fill="FFFFFF"/>
              </w:rPr>
              <w:t>This section is under development.</w:t>
            </w:r>
          </w:p>
        </w:tc>
      </w:tr>
      <w:tr w:rsidRPr="0085263B" w:rsidR="00AD163A" w:rsidTr="00D3084C"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AD163A" w:rsidP="0081091B" w:rsidRDefault="00AD163A" w14:paraId="462E71CF" w14:textId="5C328C16">
            <w:pPr>
              <w:rPr>
                <w:color w:val="3A3A3A" w:themeColor="background2" w:themeShade="40"/>
              </w:rPr>
            </w:pPr>
            <w:r w:rsidRPr="0085263B">
              <w:rPr>
                <w:color w:val="747474" w:themeColor="background2" w:themeShade="80"/>
              </w:rPr>
              <w:t>1</w:t>
            </w:r>
            <w:r w:rsidRPr="0085263B" w:rsidR="00C43C89">
              <w:rPr>
                <w:color w:val="747474" w:themeColor="background2" w:themeShade="80"/>
              </w:rPr>
              <w:t>2</w:t>
            </w:r>
            <w:r w:rsidRPr="0085263B">
              <w:rPr>
                <w:color w:val="747474" w:themeColor="background2" w:themeShade="80"/>
              </w:rPr>
              <w:t>.2</w:t>
            </w:r>
          </w:p>
        </w:tc>
        <w:tc>
          <w:tcPr>
            <w:tcW w:w="2126" w:type="dxa"/>
          </w:tcPr>
          <w:p w:rsidRPr="0085263B"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AD163A" w:rsidP="0081091B" w:rsidRDefault="00475121" w14:paraId="1AE64633"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The Unfair Commercial Practices Directive (</w:t>
            </w:r>
            <w:hyperlink w:tgtFrame="_blank" w:history="1" r:id="rId298">
              <w:r w:rsidRPr="0085263B">
                <w:rPr>
                  <w:rStyle w:val="normaltextrun"/>
                  <w:color w:val="0563C1"/>
                  <w:u w:val="single"/>
                  <w:shd w:val="clear" w:color="auto" w:fill="FFFFFF"/>
                </w:rPr>
                <w:t>Directive 2005/29/EC</w:t>
              </w:r>
            </w:hyperlink>
            <w:r w:rsidRPr="0085263B">
              <w:rPr>
                <w:rStyle w:val="normaltextrun"/>
                <w:color w:val="000000"/>
                <w:shd w:val="clear" w:color="auto" w:fill="FFFFFF"/>
              </w:rPr>
              <w:t>) classifies undisclosed commercial communication as a misleading omission, which is a prohibited practice.</w:t>
            </w:r>
            <w:r w:rsidRPr="0085263B">
              <w:rPr>
                <w:rStyle w:val="eop"/>
                <w:color w:val="000000"/>
                <w:shd w:val="clear" w:color="auto" w:fill="FFFFFF"/>
              </w:rPr>
              <w:t> </w:t>
            </w:r>
          </w:p>
          <w:p w:rsidR="001E112F" w:rsidP="0081091B" w:rsidRDefault="001E112F" w14:paraId="4261CA28" w14:textId="77777777">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rsidRPr="0085263B" w:rsidR="001E112F" w:rsidP="0081091B" w:rsidRDefault="001E112F" w14:paraId="0B81F988" w14:textId="3C95282A">
            <w:pPr>
              <w:cnfStyle w:val="000000000000" w:firstRow="0" w:lastRow="0" w:firstColumn="0" w:lastColumn="0" w:oddVBand="0" w:evenVBand="0" w:oddHBand="0" w:evenHBand="0" w:firstRowFirstColumn="0" w:firstRowLastColumn="0" w:lastRowFirstColumn="0" w:lastRowLastColumn="0"/>
            </w:pPr>
            <w:r w:rsidRPr="001E112F">
              <w:rPr>
                <w:i/>
                <w:iCs/>
                <w:color w:val="000000"/>
                <w:shd w:val="clear" w:color="auto" w:fill="FFFFFF"/>
              </w:rPr>
              <w:t>This section is under development.</w:t>
            </w:r>
          </w:p>
        </w:tc>
      </w:tr>
    </w:tbl>
    <w:p w:rsidRPr="0085263B" w:rsidR="000A52F4" w:rsidP="00123C17" w:rsidRDefault="000A52F4" w14:paraId="5E31E6A2" w14:textId="77777777">
      <w:pPr>
        <w:pStyle w:val="SectionHead"/>
        <w:rPr>
          <w:rFonts w:cs="Arial"/>
        </w:rPr>
      </w:pPr>
      <w:bookmarkStart w:name="_Toc180508188" w:id="15"/>
      <w:r w:rsidRPr="0085263B">
        <w:rPr>
          <w:rFonts w:cs="Arial"/>
        </w:rPr>
        <w:t>Experiential</w:t>
      </w:r>
      <w:bookmarkEnd w:id="15"/>
      <w:r w:rsidRPr="0085263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85263B" w:rsidR="009521E3" w:rsidTr="00D3084C"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9521E3" w:rsidP="0081091B" w:rsidRDefault="009521E3" w14:paraId="727E038E"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 xml:space="preserve">Classification </w:t>
            </w:r>
          </w:p>
        </w:tc>
        <w:tc>
          <w:tcPr>
            <w:tcW w:w="5670" w:type="dxa"/>
            <w:tcBorders>
              <w:bottom w:val="none" w:color="auto" w:sz="0" w:space="0"/>
            </w:tcBorders>
          </w:tcPr>
          <w:p w:rsidRPr="0085263B"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9521E3" w:rsidTr="00D3084C"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9521E3" w:rsidP="0081091B" w:rsidRDefault="009521E3" w14:paraId="2A3A8A92" w14:textId="2FE1F518">
            <w:pPr>
              <w:rPr>
                <w:b w:val="0"/>
                <w:bCs w:val="0"/>
                <w:color w:val="747474" w:themeColor="background2" w:themeShade="80"/>
              </w:rPr>
            </w:pPr>
            <w:r w:rsidRPr="0085263B">
              <w:rPr>
                <w:color w:val="747474" w:themeColor="background2" w:themeShade="80"/>
              </w:rPr>
              <w:t>1</w:t>
            </w:r>
            <w:r w:rsidRPr="0085263B" w:rsidR="000A52F4">
              <w:rPr>
                <w:color w:val="747474" w:themeColor="background2" w:themeShade="80"/>
              </w:rPr>
              <w:t>3</w:t>
            </w:r>
            <w:r w:rsidRPr="0085263B">
              <w:rPr>
                <w:color w:val="747474" w:themeColor="background2" w:themeShade="80"/>
              </w:rPr>
              <w:t>.1</w:t>
            </w:r>
          </w:p>
        </w:tc>
        <w:tc>
          <w:tcPr>
            <w:tcW w:w="2126" w:type="dxa"/>
            <w:tcBorders>
              <w:top w:val="none" w:color="auto" w:sz="0" w:space="0"/>
              <w:bottom w:val="none" w:color="auto" w:sz="0" w:space="0"/>
            </w:tcBorders>
          </w:tcPr>
          <w:p w:rsidRPr="0085263B"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sector (Live/on-demand/other): arts, entertainment, sports, etc.</w:t>
            </w:r>
          </w:p>
        </w:tc>
        <w:tc>
          <w:tcPr>
            <w:tcW w:w="2127" w:type="dxa"/>
            <w:tcBorders>
              <w:top w:val="none" w:color="auto" w:sz="0" w:space="0"/>
              <w:bottom w:val="none" w:color="auto" w:sz="0" w:space="0"/>
            </w:tcBorders>
          </w:tcPr>
          <w:p w:rsidRPr="0085263B"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9521E3" w:rsidP="0081091B" w:rsidRDefault="00475121" w14:paraId="3E69B908"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In the European Union, the Unfair Commercial Practices Directive (</w:t>
            </w:r>
            <w:hyperlink w:tgtFrame="_blank" w:history="1" r:id="rId299">
              <w:r w:rsidRPr="0085263B">
                <w:rPr>
                  <w:rStyle w:val="normaltextrun"/>
                  <w:color w:val="0563C1"/>
                  <w:u w:val="single"/>
                  <w:shd w:val="clear" w:color="auto" w:fill="FFFFFF"/>
                </w:rPr>
                <w:t>Directive 2005/29/EC</w:t>
              </w:r>
            </w:hyperlink>
            <w:r w:rsidRPr="0085263B">
              <w:rPr>
                <w:rStyle w:val="normaltextrun"/>
                <w:color w:val="000000"/>
                <w:shd w:val="clear" w:color="auto" w:fill="FFFFFF"/>
              </w:rPr>
              <w:t>) and the Misleading and Comparative Advertising Directive (</w:t>
            </w:r>
            <w:hyperlink w:tgtFrame="_blank" w:history="1" r:id="rId300">
              <w:r w:rsidRPr="0085263B">
                <w:rPr>
                  <w:rStyle w:val="normaltextrun"/>
                  <w:color w:val="0563C1"/>
                  <w:u w:val="single"/>
                  <w:shd w:val="clear" w:color="auto" w:fill="FFFFFF"/>
                </w:rPr>
                <w:t>Directive 2006/114/EC</w:t>
              </w:r>
            </w:hyperlink>
            <w:r w:rsidRPr="0085263B">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85263B">
              <w:rPr>
                <w:rStyle w:val="normaltextrun"/>
                <w:b/>
                <w:bCs/>
                <w:color w:val="000000"/>
                <w:shd w:val="clear" w:color="auto" w:fill="FFFFFF"/>
              </w:rPr>
              <w:t>6.1</w:t>
            </w:r>
            <w:r w:rsidRPr="0085263B">
              <w:rPr>
                <w:rStyle w:val="normaltextrun"/>
                <w:color w:val="000000"/>
                <w:shd w:val="clear" w:color="auto" w:fill="FFFFFF"/>
              </w:rPr>
              <w:t>).</w:t>
            </w:r>
            <w:r w:rsidRPr="0085263B">
              <w:rPr>
                <w:rStyle w:val="eop"/>
                <w:color w:val="000000"/>
                <w:shd w:val="clear" w:color="auto" w:fill="FFFFFF"/>
              </w:rPr>
              <w:t> </w:t>
            </w:r>
          </w:p>
          <w:p w:rsidR="001E112F" w:rsidP="0081091B" w:rsidRDefault="001E112F" w14:paraId="3BCB0175" w14:textId="77777777">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rsidRPr="0085263B" w:rsidR="001E112F" w:rsidP="0081091B" w:rsidRDefault="001E112F" w14:paraId="1D30F5F9" w14:textId="7603A7F6">
            <w:pPr>
              <w:cnfStyle w:val="000000100000" w:firstRow="0" w:lastRow="0" w:firstColumn="0" w:lastColumn="0" w:oddVBand="0" w:evenVBand="0" w:oddHBand="1" w:evenHBand="0" w:firstRowFirstColumn="0" w:firstRowLastColumn="0" w:lastRowFirstColumn="0" w:lastRowLastColumn="0"/>
            </w:pPr>
            <w:r w:rsidRPr="001E112F">
              <w:rPr>
                <w:i/>
                <w:iCs/>
                <w:color w:val="000000"/>
                <w:shd w:val="clear" w:color="auto" w:fill="FFFFFF"/>
              </w:rPr>
              <w:t>This section is under development.</w:t>
            </w:r>
          </w:p>
        </w:tc>
      </w:tr>
      <w:tr w:rsidRPr="0085263B" w:rsidR="009521E3" w:rsidTr="00D3084C"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9521E3" w:rsidP="0081091B" w:rsidRDefault="009521E3" w14:paraId="4452D42B" w14:textId="74CB6BED">
            <w:pPr>
              <w:rPr>
                <w:color w:val="3A3A3A" w:themeColor="background2" w:themeShade="40"/>
              </w:rPr>
            </w:pPr>
            <w:r w:rsidRPr="0085263B">
              <w:rPr>
                <w:color w:val="747474" w:themeColor="background2" w:themeShade="80"/>
              </w:rPr>
              <w:t>1</w:t>
            </w:r>
            <w:r w:rsidRPr="0085263B" w:rsidR="00745D31">
              <w:rPr>
                <w:color w:val="747474" w:themeColor="background2" w:themeShade="80"/>
              </w:rPr>
              <w:t>3</w:t>
            </w:r>
            <w:r w:rsidRPr="0085263B">
              <w:rPr>
                <w:color w:val="747474" w:themeColor="background2" w:themeShade="80"/>
              </w:rPr>
              <w:t>.2</w:t>
            </w:r>
          </w:p>
        </w:tc>
        <w:tc>
          <w:tcPr>
            <w:tcW w:w="2126" w:type="dxa"/>
          </w:tcPr>
          <w:p w:rsidRPr="0085263B"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9521E3" w:rsidP="0081091B" w:rsidRDefault="00475121" w14:paraId="298EC62D"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85263B">
              <w:rPr>
                <w:rStyle w:val="normaltextrun"/>
                <w:color w:val="000000"/>
                <w:shd w:val="clear" w:color="auto" w:fill="FFFFFF"/>
              </w:rPr>
              <w:t>The Unfair Commercial Practices Directive (</w:t>
            </w:r>
            <w:hyperlink w:tgtFrame="_blank" w:history="1" r:id="rId301">
              <w:r w:rsidRPr="0085263B">
                <w:rPr>
                  <w:rStyle w:val="normaltextrun"/>
                  <w:color w:val="0563C1"/>
                  <w:u w:val="single"/>
                  <w:shd w:val="clear" w:color="auto" w:fill="FFFFFF"/>
                </w:rPr>
                <w:t>Directive 2005/29/EC</w:t>
              </w:r>
            </w:hyperlink>
            <w:r w:rsidRPr="0085263B">
              <w:rPr>
                <w:rStyle w:val="normaltextrun"/>
                <w:color w:val="000000"/>
                <w:shd w:val="clear" w:color="auto" w:fill="FFFFFF"/>
              </w:rPr>
              <w:t>) classifies undisclosed commercial communication as a misleading omission, which is a prohibited practice.</w:t>
            </w:r>
            <w:r w:rsidRPr="0085263B">
              <w:rPr>
                <w:rStyle w:val="eop"/>
                <w:color w:val="000000"/>
                <w:shd w:val="clear" w:color="auto" w:fill="FFFFFF"/>
              </w:rPr>
              <w:t> </w:t>
            </w:r>
          </w:p>
          <w:p w:rsidR="001E112F" w:rsidP="0081091B" w:rsidRDefault="001E112F" w14:paraId="17BA0E49" w14:textId="77777777">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rsidRPr="001E112F" w:rsidR="001E112F" w:rsidP="0081091B" w:rsidRDefault="001E112F" w14:paraId="48ACA376" w14:textId="6FF9E77F">
            <w:pPr>
              <w:cnfStyle w:val="000000000000" w:firstRow="0" w:lastRow="0" w:firstColumn="0" w:lastColumn="0" w:oddVBand="0" w:evenVBand="0" w:oddHBand="0" w:evenHBand="0" w:firstRowFirstColumn="0" w:firstRowLastColumn="0" w:lastRowFirstColumn="0" w:lastRowLastColumn="0"/>
              <w:rPr>
                <w:i/>
                <w:iCs/>
              </w:rPr>
            </w:pPr>
            <w:r w:rsidRPr="001E112F">
              <w:rPr>
                <w:i/>
                <w:iCs/>
                <w:color w:val="000000"/>
                <w:shd w:val="clear" w:color="auto" w:fill="FFFFFF"/>
              </w:rPr>
              <w:t>This section is under development.</w:t>
            </w:r>
          </w:p>
        </w:tc>
      </w:tr>
    </w:tbl>
    <w:p w:rsidRPr="0085263B" w:rsidR="00454DD4" w:rsidP="00123C17" w:rsidRDefault="00454DD4" w14:paraId="32B2A124" w14:textId="77777777">
      <w:pPr>
        <w:pStyle w:val="SectionHead"/>
        <w:rPr>
          <w:rFonts w:cs="Arial"/>
        </w:rPr>
      </w:pPr>
      <w:bookmarkStart w:name="_Toc180508189" w:id="16"/>
      <w:r w:rsidRPr="0085263B">
        <w:rPr>
          <w:rFonts w:cs="Arial"/>
        </w:rPr>
        <w:t>Other</w:t>
      </w:r>
      <w:bookmarkEnd w:id="1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85263B" w:rsidR="00745D31" w:rsidTr="00D3084C"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85263B" w:rsidR="00745D31" w:rsidP="0081091B" w:rsidRDefault="00745D31" w14:paraId="59F330DF" w14:textId="77777777">
            <w:pPr>
              <w:pStyle w:val="Tableheadings"/>
              <w:spacing w:line="240" w:lineRule="auto"/>
              <w:rPr>
                <w:b/>
                <w:bCs/>
              </w:rPr>
            </w:pPr>
            <w:r w:rsidRPr="0085263B">
              <w:rPr>
                <w:b/>
                <w:bCs/>
              </w:rPr>
              <w:t>Item</w:t>
            </w:r>
          </w:p>
        </w:tc>
        <w:tc>
          <w:tcPr>
            <w:tcW w:w="2126" w:type="dxa"/>
            <w:tcBorders>
              <w:bottom w:val="none" w:color="auto" w:sz="0" w:space="0"/>
            </w:tcBorders>
          </w:tcPr>
          <w:p w:rsidRPr="0085263B"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7" w:type="dxa"/>
            <w:tcBorders>
              <w:bottom w:val="none" w:color="auto" w:sz="0" w:space="0"/>
            </w:tcBorders>
          </w:tcPr>
          <w:p w:rsidRPr="0085263B"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70" w:type="dxa"/>
            <w:tcBorders>
              <w:bottom w:val="none" w:color="auto" w:sz="0" w:space="0"/>
            </w:tcBorders>
          </w:tcPr>
          <w:p w:rsidRPr="0085263B"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745D31" w:rsidTr="00D3084C"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85263B" w:rsidR="00745D31" w:rsidP="0081091B" w:rsidRDefault="00745D31" w14:paraId="59D4C058" w14:textId="4ACE4E98">
            <w:pPr>
              <w:rPr>
                <w:b w:val="0"/>
                <w:bCs w:val="0"/>
                <w:color w:val="747474" w:themeColor="background2" w:themeShade="80"/>
              </w:rPr>
            </w:pPr>
            <w:r w:rsidRPr="0085263B">
              <w:rPr>
                <w:color w:val="747474" w:themeColor="background2" w:themeShade="80"/>
              </w:rPr>
              <w:t>1</w:t>
            </w:r>
            <w:r w:rsidRPr="0085263B" w:rsidR="00EE5DED">
              <w:rPr>
                <w:color w:val="747474" w:themeColor="background2" w:themeShade="80"/>
              </w:rPr>
              <w:t>4</w:t>
            </w:r>
            <w:r w:rsidRPr="0085263B">
              <w:rPr>
                <w:color w:val="747474" w:themeColor="background2" w:themeShade="80"/>
              </w:rPr>
              <w:t>.1</w:t>
            </w:r>
          </w:p>
        </w:tc>
        <w:tc>
          <w:tcPr>
            <w:tcW w:w="2126" w:type="dxa"/>
            <w:tcBorders>
              <w:top w:val="none" w:color="auto" w:sz="0" w:space="0"/>
              <w:bottom w:val="none" w:color="auto" w:sz="0" w:space="0"/>
            </w:tcBorders>
          </w:tcPr>
          <w:p w:rsidRPr="0085263B"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85263B">
              <w:t>Rules/governance arrangements across category</w:t>
            </w:r>
          </w:p>
        </w:tc>
        <w:tc>
          <w:tcPr>
            <w:tcW w:w="2127" w:type="dxa"/>
            <w:tcBorders>
              <w:top w:val="none" w:color="auto" w:sz="0" w:space="0"/>
              <w:bottom w:val="none" w:color="auto" w:sz="0" w:space="0"/>
            </w:tcBorders>
          </w:tcPr>
          <w:p w:rsidRPr="0085263B"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85263B"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85263B" w:rsidR="00745D31" w:rsidTr="00D3084C"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85263B" w:rsidR="00745D31" w:rsidP="0081091B" w:rsidRDefault="00745D31" w14:paraId="41D66F9D" w14:textId="7FBF7D60">
            <w:pPr>
              <w:rPr>
                <w:color w:val="3A3A3A" w:themeColor="background2" w:themeShade="40"/>
              </w:rPr>
            </w:pPr>
            <w:r w:rsidRPr="0085263B">
              <w:rPr>
                <w:color w:val="747474" w:themeColor="background2" w:themeShade="80"/>
              </w:rPr>
              <w:t>1</w:t>
            </w:r>
            <w:r w:rsidRPr="0085263B" w:rsidR="00EE5DED">
              <w:rPr>
                <w:color w:val="747474" w:themeColor="background2" w:themeShade="80"/>
              </w:rPr>
              <w:t>4</w:t>
            </w:r>
            <w:r w:rsidRPr="0085263B">
              <w:rPr>
                <w:color w:val="747474" w:themeColor="background2" w:themeShade="80"/>
              </w:rPr>
              <w:t>.2</w:t>
            </w:r>
          </w:p>
        </w:tc>
        <w:tc>
          <w:tcPr>
            <w:tcW w:w="2126" w:type="dxa"/>
          </w:tcPr>
          <w:p w:rsidRPr="0085263B"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85263B">
              <w:t>How is branded content described and ordered in governance?</w:t>
            </w:r>
          </w:p>
        </w:tc>
        <w:tc>
          <w:tcPr>
            <w:tcW w:w="2127" w:type="dxa"/>
          </w:tcPr>
          <w:p w:rsidRPr="0085263B"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85263B"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85263B" w:rsidR="009553F2" w:rsidP="009553F2" w:rsidRDefault="009553F2" w14:paraId="42C0176A" w14:textId="17A4719E">
      <w:pPr>
        <w:pStyle w:val="SectionHead"/>
        <w:rPr>
          <w:rFonts w:cs="Arial"/>
          <w:iCs w:val="0"/>
        </w:rPr>
      </w:pPr>
      <w:bookmarkStart w:name="_Toc180508190" w:id="17"/>
      <w:r w:rsidRPr="0085263B">
        <w:rPr>
          <w:rFonts w:cs="Arial"/>
          <w:iCs w:val="0"/>
        </w:rPr>
        <w:t>Convergence</w:t>
      </w:r>
      <w:r w:rsidRPr="0085263B">
        <w:rPr>
          <w:rFonts w:cs="Arial"/>
          <w:iCs w:val="0"/>
        </w:rPr>
        <w:br/>
      </w:r>
      <w:r w:rsidRPr="0085263B">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85263B"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85263B" w:rsidR="0061668B" w:rsidP="0081091B" w:rsidRDefault="0061668B" w14:paraId="41C97503" w14:textId="77777777">
            <w:pPr>
              <w:pStyle w:val="Tableheadings"/>
              <w:spacing w:line="240" w:lineRule="auto"/>
              <w:rPr>
                <w:b/>
                <w:bCs/>
              </w:rPr>
            </w:pPr>
            <w:r w:rsidRPr="0085263B">
              <w:rPr>
                <w:b/>
                <w:bCs/>
              </w:rPr>
              <w:t>Item</w:t>
            </w:r>
          </w:p>
        </w:tc>
        <w:tc>
          <w:tcPr>
            <w:tcW w:w="2143" w:type="dxa"/>
            <w:tcBorders>
              <w:bottom w:val="none" w:color="auto" w:sz="0" w:space="0"/>
            </w:tcBorders>
          </w:tcPr>
          <w:p w:rsidRPr="0085263B"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5" w:type="dxa"/>
            <w:tcBorders>
              <w:bottom w:val="none" w:color="auto" w:sz="0" w:space="0"/>
            </w:tcBorders>
          </w:tcPr>
          <w:p w:rsidRPr="0085263B"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56" w:type="dxa"/>
            <w:tcBorders>
              <w:bottom w:val="none" w:color="auto" w:sz="0" w:space="0"/>
            </w:tcBorders>
          </w:tcPr>
          <w:p w:rsidRPr="0085263B"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85263B" w:rsidR="0061668B" w:rsidP="0081091B" w:rsidRDefault="0061668B" w14:paraId="0398AA65" w14:textId="31F1132A">
            <w:pPr>
              <w:rPr>
                <w:b w:val="0"/>
                <w:bCs w:val="0"/>
                <w:color w:val="747474" w:themeColor="background2" w:themeShade="80"/>
              </w:rPr>
            </w:pPr>
            <w:r w:rsidRPr="0085263B">
              <w:rPr>
                <w:color w:val="747474" w:themeColor="background2" w:themeShade="80"/>
              </w:rPr>
              <w:t>1</w:t>
            </w:r>
            <w:r w:rsidRPr="0085263B" w:rsidR="006E0408">
              <w:rPr>
                <w:color w:val="747474" w:themeColor="background2" w:themeShade="80"/>
              </w:rPr>
              <w:t>5</w:t>
            </w:r>
            <w:r w:rsidRPr="0085263B">
              <w:rPr>
                <w:color w:val="747474" w:themeColor="background2" w:themeShade="80"/>
              </w:rPr>
              <w:t>.1</w:t>
            </w:r>
          </w:p>
        </w:tc>
        <w:tc>
          <w:tcPr>
            <w:tcW w:w="2143" w:type="dxa"/>
            <w:tcBorders>
              <w:top w:val="none" w:color="auto" w:sz="0" w:space="0"/>
              <w:bottom w:val="none" w:color="auto" w:sz="0" w:space="0"/>
            </w:tcBorders>
          </w:tcPr>
          <w:p w:rsidRPr="0085263B"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85263B">
              <w:t>Does a single regulatory authority oversee more than one of 6-14 above? Which?</w:t>
            </w:r>
          </w:p>
        </w:tc>
        <w:tc>
          <w:tcPr>
            <w:tcW w:w="2125" w:type="dxa"/>
            <w:tcBorders>
              <w:top w:val="none" w:color="auto" w:sz="0" w:space="0"/>
              <w:bottom w:val="none" w:color="auto" w:sz="0" w:space="0"/>
            </w:tcBorders>
          </w:tcPr>
          <w:p w:rsidRPr="0085263B"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85263B"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85263B"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61668B" w:rsidP="0081091B" w:rsidRDefault="0061668B" w14:paraId="3052503C" w14:textId="251A208B">
            <w:pPr>
              <w:rPr>
                <w:color w:val="3A3A3A" w:themeColor="background2" w:themeShade="40"/>
              </w:rPr>
            </w:pPr>
            <w:r w:rsidRPr="0085263B">
              <w:rPr>
                <w:color w:val="747474" w:themeColor="background2" w:themeShade="80"/>
              </w:rPr>
              <w:t>1</w:t>
            </w:r>
            <w:r w:rsidRPr="0085263B" w:rsidR="006E0408">
              <w:rPr>
                <w:color w:val="747474" w:themeColor="background2" w:themeShade="80"/>
              </w:rPr>
              <w:t>5</w:t>
            </w:r>
            <w:r w:rsidRPr="0085263B">
              <w:rPr>
                <w:color w:val="747474" w:themeColor="background2" w:themeShade="80"/>
              </w:rPr>
              <w:t>.2</w:t>
            </w:r>
          </w:p>
        </w:tc>
        <w:tc>
          <w:tcPr>
            <w:tcW w:w="2143" w:type="dxa"/>
          </w:tcPr>
          <w:p w:rsidRPr="0085263B"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85263B">
              <w:t>Does a single SRO oversee more than one of 6-16 above? Which?</w:t>
            </w:r>
          </w:p>
        </w:tc>
        <w:tc>
          <w:tcPr>
            <w:tcW w:w="2125" w:type="dxa"/>
          </w:tcPr>
          <w:p w:rsidRPr="0085263B"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85263B"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6E0408" w:rsidP="0081091B" w:rsidRDefault="006E0408" w14:paraId="22CD2931" w14:textId="67316755">
            <w:pPr>
              <w:rPr>
                <w:color w:val="747474" w:themeColor="background2" w:themeShade="80"/>
              </w:rPr>
            </w:pPr>
            <w:r w:rsidRPr="0085263B">
              <w:rPr>
                <w:color w:val="747474" w:themeColor="background2" w:themeShade="80"/>
              </w:rPr>
              <w:t>15.3</w:t>
            </w:r>
          </w:p>
        </w:tc>
        <w:tc>
          <w:tcPr>
            <w:tcW w:w="2143" w:type="dxa"/>
          </w:tcPr>
          <w:p w:rsidRPr="0085263B"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85263B">
              <w:t>Is there cross-platform BC governance?</w:t>
            </w:r>
          </w:p>
        </w:tc>
        <w:tc>
          <w:tcPr>
            <w:tcW w:w="2125" w:type="dxa"/>
          </w:tcPr>
          <w:p w:rsidRPr="0085263B"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85263B"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6E0408" w:rsidP="0081091B" w:rsidRDefault="006E0408" w14:paraId="5A8B82B4" w14:textId="3344230D">
            <w:pPr>
              <w:rPr>
                <w:color w:val="747474" w:themeColor="background2" w:themeShade="80"/>
              </w:rPr>
            </w:pPr>
            <w:r w:rsidRPr="0085263B">
              <w:rPr>
                <w:color w:val="747474" w:themeColor="background2" w:themeShade="80"/>
              </w:rPr>
              <w:t>15.4</w:t>
            </w:r>
          </w:p>
        </w:tc>
        <w:tc>
          <w:tcPr>
            <w:tcW w:w="2143" w:type="dxa"/>
          </w:tcPr>
          <w:p w:rsidRPr="0085263B"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85263B">
              <w:rPr>
                <w:highlight w:val="lightGray"/>
              </w:rPr>
              <w:t>Is there technology/platform neutral BC governance</w:t>
            </w:r>
            <w:r w:rsidRPr="0085263B">
              <w:t>?</w:t>
            </w:r>
          </w:p>
        </w:tc>
        <w:tc>
          <w:tcPr>
            <w:tcW w:w="2125" w:type="dxa"/>
          </w:tcPr>
          <w:p w:rsidRPr="0085263B"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85263B"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6E0408" w:rsidP="0081091B" w:rsidRDefault="006E0408" w14:paraId="08B69079" w14:textId="15817FAA">
            <w:pPr>
              <w:rPr>
                <w:color w:val="747474" w:themeColor="background2" w:themeShade="80"/>
              </w:rPr>
            </w:pPr>
            <w:r w:rsidRPr="0085263B">
              <w:rPr>
                <w:color w:val="747474" w:themeColor="background2" w:themeShade="80"/>
              </w:rPr>
              <w:t>15.5</w:t>
            </w:r>
          </w:p>
        </w:tc>
        <w:tc>
          <w:tcPr>
            <w:tcW w:w="2143" w:type="dxa"/>
          </w:tcPr>
          <w:p w:rsidRPr="0085263B"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85263B">
              <w:rPr>
                <w:highlight w:val="lightGray"/>
              </w:rPr>
              <w:t>Are there regulatory gaps and anomalies across 6-14? What?</w:t>
            </w:r>
          </w:p>
        </w:tc>
        <w:tc>
          <w:tcPr>
            <w:tcW w:w="2125" w:type="dxa"/>
          </w:tcPr>
          <w:p w:rsidRPr="0085263B"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85263B"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6E0408" w:rsidP="0081091B" w:rsidRDefault="006E0408" w14:paraId="7ECC33EC" w14:textId="0B6EF4C7">
            <w:pPr>
              <w:rPr>
                <w:color w:val="747474" w:themeColor="background2" w:themeShade="80"/>
              </w:rPr>
            </w:pPr>
            <w:r w:rsidRPr="0085263B">
              <w:rPr>
                <w:color w:val="747474" w:themeColor="background2" w:themeShade="80"/>
              </w:rPr>
              <w:t>15.6</w:t>
            </w:r>
          </w:p>
        </w:tc>
        <w:tc>
          <w:tcPr>
            <w:tcW w:w="2143" w:type="dxa"/>
          </w:tcPr>
          <w:p w:rsidRPr="0085263B"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85263B">
              <w:rPr>
                <w:highlight w:val="lightGray"/>
              </w:rPr>
              <w:t>Metrics/ranking</w:t>
            </w:r>
          </w:p>
        </w:tc>
        <w:tc>
          <w:tcPr>
            <w:tcW w:w="2125" w:type="dxa"/>
          </w:tcPr>
          <w:p w:rsidRPr="0085263B"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85263B" w:rsidR="00D91F60" w:rsidP="00FB6479" w:rsidRDefault="00FB6479" w14:paraId="7A154FF4" w14:textId="689F6F79">
      <w:pPr>
        <w:pStyle w:val="SectionHead"/>
        <w:rPr>
          <w:rFonts w:cs="Arial"/>
          <w:iCs w:val="0"/>
        </w:rPr>
      </w:pPr>
      <w:bookmarkStart w:name="_Toc180508191" w:id="18"/>
      <w:r w:rsidRPr="0085263B">
        <w:rPr>
          <w:rFonts w:cs="Arial"/>
          <w:iCs w:val="0"/>
        </w:rPr>
        <w:t>Analysis and Evaluation</w:t>
      </w:r>
      <w:r w:rsidRPr="0085263B" w:rsidR="00D91F60">
        <w:rPr>
          <w:rFonts w:cs="Arial"/>
          <w:iCs w:val="0"/>
        </w:rPr>
        <w:br/>
      </w:r>
      <w:r w:rsidRPr="0085263B" w:rsidR="00D91F60">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85263B" w:rsidR="00D91F60" w:rsidTr="00D3084C"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85263B" w:rsidR="00D91F60" w:rsidP="0081091B" w:rsidRDefault="00D91F60" w14:paraId="1EA93A08" w14:textId="77777777">
            <w:pPr>
              <w:pStyle w:val="Tableheadings"/>
              <w:spacing w:line="240" w:lineRule="auto"/>
              <w:rPr>
                <w:b/>
                <w:bCs/>
              </w:rPr>
            </w:pPr>
            <w:r w:rsidRPr="0085263B">
              <w:rPr>
                <w:b/>
                <w:bCs/>
              </w:rPr>
              <w:t>Item</w:t>
            </w:r>
          </w:p>
        </w:tc>
        <w:tc>
          <w:tcPr>
            <w:tcW w:w="2143" w:type="dxa"/>
            <w:tcBorders>
              <w:bottom w:val="none" w:color="auto" w:sz="0" w:space="0"/>
            </w:tcBorders>
          </w:tcPr>
          <w:p w:rsidRPr="0085263B"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85263B">
              <w:rPr>
                <w:b/>
                <w:bCs/>
              </w:rPr>
              <w:t>Subject</w:t>
            </w:r>
          </w:p>
        </w:tc>
        <w:tc>
          <w:tcPr>
            <w:tcW w:w="2125" w:type="dxa"/>
            <w:tcBorders>
              <w:bottom w:val="none" w:color="auto" w:sz="0" w:space="0"/>
            </w:tcBorders>
          </w:tcPr>
          <w:p w:rsidRPr="0085263B"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85263B">
              <w:rPr>
                <w:b/>
                <w:bCs/>
              </w:rPr>
              <w:t>Classification</w:t>
            </w:r>
            <w:r w:rsidRPr="0085263B">
              <w:rPr>
                <w:b/>
                <w:bCs/>
                <w:color w:val="595959" w:themeColor="text1" w:themeTint="A6"/>
              </w:rPr>
              <w:t xml:space="preserve"> </w:t>
            </w:r>
          </w:p>
        </w:tc>
        <w:tc>
          <w:tcPr>
            <w:tcW w:w="5656" w:type="dxa"/>
            <w:tcBorders>
              <w:bottom w:val="none" w:color="auto" w:sz="0" w:space="0"/>
            </w:tcBorders>
          </w:tcPr>
          <w:p w:rsidRPr="0085263B"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85263B">
              <w:rPr>
                <w:b/>
                <w:bCs/>
              </w:rPr>
              <w:t>Description</w:t>
            </w:r>
          </w:p>
        </w:tc>
      </w:tr>
      <w:tr w:rsidRPr="0085263B" w:rsidR="00D91F60" w:rsidTr="00D3084C"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85263B" w:rsidR="00D91F60" w:rsidP="0081091B" w:rsidRDefault="00D91F60" w14:paraId="765E273A" w14:textId="27AD054F">
            <w:pPr>
              <w:rPr>
                <w:b w:val="0"/>
                <w:bCs w:val="0"/>
                <w:color w:val="747474" w:themeColor="background2" w:themeShade="80"/>
              </w:rPr>
            </w:pPr>
            <w:r w:rsidRPr="0085263B">
              <w:rPr>
                <w:color w:val="747474" w:themeColor="background2" w:themeShade="80"/>
              </w:rPr>
              <w:t>1</w:t>
            </w:r>
            <w:r w:rsidRPr="0085263B" w:rsidR="002E3655">
              <w:rPr>
                <w:color w:val="747474" w:themeColor="background2" w:themeShade="80"/>
              </w:rPr>
              <w:t>6</w:t>
            </w:r>
            <w:r w:rsidRPr="0085263B">
              <w:rPr>
                <w:color w:val="747474" w:themeColor="background2" w:themeShade="80"/>
              </w:rPr>
              <w:t>.1</w:t>
            </w:r>
          </w:p>
        </w:tc>
        <w:tc>
          <w:tcPr>
            <w:tcW w:w="2143" w:type="dxa"/>
            <w:tcBorders>
              <w:top w:val="none" w:color="auto" w:sz="0" w:space="0"/>
              <w:bottom w:val="none" w:color="auto" w:sz="0" w:space="0"/>
            </w:tcBorders>
          </w:tcPr>
          <w:p w:rsidRPr="0085263B"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85263B">
              <w:t>Practices</w:t>
            </w:r>
          </w:p>
        </w:tc>
        <w:tc>
          <w:tcPr>
            <w:tcW w:w="2125" w:type="dxa"/>
            <w:tcBorders>
              <w:top w:val="none" w:color="auto" w:sz="0" w:space="0"/>
              <w:bottom w:val="none" w:color="auto" w:sz="0" w:space="0"/>
            </w:tcBorders>
          </w:tcPr>
          <w:p w:rsidRPr="0085263B"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85263B"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85263B" w:rsidR="00D91F60" w:rsidTr="00D3084C"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D91F60" w:rsidP="0081091B" w:rsidRDefault="00D91F60" w14:paraId="43083B08" w14:textId="1F1A91A3">
            <w:pPr>
              <w:rPr>
                <w:color w:val="3A3A3A" w:themeColor="background2" w:themeShade="40"/>
              </w:rPr>
            </w:pPr>
            <w:r w:rsidRPr="0085263B">
              <w:rPr>
                <w:color w:val="747474" w:themeColor="background2" w:themeShade="80"/>
              </w:rPr>
              <w:t>1</w:t>
            </w:r>
            <w:r w:rsidRPr="0085263B" w:rsidR="002E3655">
              <w:rPr>
                <w:color w:val="747474" w:themeColor="background2" w:themeShade="80"/>
              </w:rPr>
              <w:t>6</w:t>
            </w:r>
            <w:r w:rsidRPr="0085263B">
              <w:rPr>
                <w:color w:val="747474" w:themeColor="background2" w:themeShade="80"/>
              </w:rPr>
              <w:t>.2</w:t>
            </w:r>
          </w:p>
        </w:tc>
        <w:tc>
          <w:tcPr>
            <w:tcW w:w="2143" w:type="dxa"/>
          </w:tcPr>
          <w:p w:rsidRPr="0085263B"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85263B">
              <w:rPr>
                <w:rFonts w:eastAsia="Arial"/>
              </w:rPr>
              <w:t>Commercial influence over editorial content</w:t>
            </w:r>
          </w:p>
        </w:tc>
        <w:tc>
          <w:tcPr>
            <w:tcW w:w="2125" w:type="dxa"/>
          </w:tcPr>
          <w:p w:rsidRPr="0085263B"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85263B" w:rsidR="00D91F60" w:rsidTr="00D3084C"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D91F60" w:rsidP="0081091B" w:rsidRDefault="00D91F60" w14:paraId="71402EA1" w14:textId="374ED74B">
            <w:pPr>
              <w:rPr>
                <w:color w:val="747474" w:themeColor="background2" w:themeShade="80"/>
              </w:rPr>
            </w:pPr>
            <w:r w:rsidRPr="0085263B">
              <w:rPr>
                <w:color w:val="747474" w:themeColor="background2" w:themeShade="80"/>
              </w:rPr>
              <w:t>1</w:t>
            </w:r>
            <w:r w:rsidRPr="0085263B" w:rsidR="002E3655">
              <w:rPr>
                <w:color w:val="747474" w:themeColor="background2" w:themeShade="80"/>
              </w:rPr>
              <w:t>6</w:t>
            </w:r>
            <w:r w:rsidRPr="0085263B">
              <w:rPr>
                <w:color w:val="747474" w:themeColor="background2" w:themeShade="80"/>
              </w:rPr>
              <w:t>.3</w:t>
            </w:r>
          </w:p>
        </w:tc>
        <w:tc>
          <w:tcPr>
            <w:tcW w:w="2143" w:type="dxa"/>
          </w:tcPr>
          <w:p w:rsidRPr="0085263B"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85263B">
              <w:t>Rule adherence</w:t>
            </w:r>
          </w:p>
        </w:tc>
        <w:tc>
          <w:tcPr>
            <w:tcW w:w="2125" w:type="dxa"/>
          </w:tcPr>
          <w:p w:rsidRPr="0085263B"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85263B" w:rsidR="00D91F60" w:rsidTr="00D3084C"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D91F60" w:rsidP="0081091B" w:rsidRDefault="00D91F60" w14:paraId="3AFAC96B" w14:textId="114F427F">
            <w:pPr>
              <w:rPr>
                <w:color w:val="747474" w:themeColor="background2" w:themeShade="80"/>
              </w:rPr>
            </w:pPr>
            <w:r w:rsidRPr="0085263B">
              <w:rPr>
                <w:color w:val="747474" w:themeColor="background2" w:themeShade="80"/>
              </w:rPr>
              <w:t>1</w:t>
            </w:r>
            <w:r w:rsidRPr="0085263B" w:rsidR="002E3655">
              <w:rPr>
                <w:color w:val="747474" w:themeColor="background2" w:themeShade="80"/>
              </w:rPr>
              <w:t>6</w:t>
            </w:r>
            <w:r w:rsidRPr="0085263B">
              <w:rPr>
                <w:color w:val="747474" w:themeColor="background2" w:themeShade="80"/>
              </w:rPr>
              <w:t>.4</w:t>
            </w:r>
          </w:p>
        </w:tc>
        <w:tc>
          <w:tcPr>
            <w:tcW w:w="2143" w:type="dxa"/>
          </w:tcPr>
          <w:p w:rsidRPr="0085263B"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85263B">
              <w:t>Legal-reg legitimacy (support)</w:t>
            </w:r>
          </w:p>
        </w:tc>
        <w:tc>
          <w:tcPr>
            <w:tcW w:w="2125" w:type="dxa"/>
          </w:tcPr>
          <w:p w:rsidRPr="0085263B"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85263B" w:rsidR="00D91F60" w:rsidTr="00D3084C"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D91F60" w:rsidP="0081091B" w:rsidRDefault="00D91F60" w14:paraId="0E498BA8" w14:textId="029BEE25">
            <w:pPr>
              <w:rPr>
                <w:color w:val="747474" w:themeColor="background2" w:themeShade="80"/>
              </w:rPr>
            </w:pPr>
            <w:r w:rsidRPr="0085263B">
              <w:rPr>
                <w:color w:val="747474" w:themeColor="background2" w:themeShade="80"/>
              </w:rPr>
              <w:t>1</w:t>
            </w:r>
            <w:r w:rsidRPr="0085263B" w:rsidR="002E3655">
              <w:rPr>
                <w:color w:val="747474" w:themeColor="background2" w:themeShade="80"/>
              </w:rPr>
              <w:t>6</w:t>
            </w:r>
            <w:r w:rsidRPr="0085263B">
              <w:rPr>
                <w:color w:val="747474" w:themeColor="background2" w:themeShade="80"/>
              </w:rPr>
              <w:t>.5</w:t>
            </w:r>
          </w:p>
        </w:tc>
        <w:tc>
          <w:tcPr>
            <w:tcW w:w="2143" w:type="dxa"/>
          </w:tcPr>
          <w:p w:rsidRPr="0085263B"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85263B">
              <w:t>SRO legitimacy (support)</w:t>
            </w:r>
          </w:p>
        </w:tc>
        <w:tc>
          <w:tcPr>
            <w:tcW w:w="2125" w:type="dxa"/>
          </w:tcPr>
          <w:p w:rsidRPr="0085263B"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85263B" w:rsidR="008E179F" w:rsidTr="00D3084C"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8E179F" w:rsidP="0081091B" w:rsidRDefault="008E179F" w14:paraId="17AA5505" w14:textId="62EEEFA1">
            <w:pPr>
              <w:rPr>
                <w:color w:val="747474" w:themeColor="background2" w:themeShade="80"/>
              </w:rPr>
            </w:pPr>
            <w:r w:rsidRPr="0085263B">
              <w:rPr>
                <w:color w:val="747474" w:themeColor="background2" w:themeShade="80"/>
              </w:rPr>
              <w:t>16.6</w:t>
            </w:r>
          </w:p>
        </w:tc>
        <w:tc>
          <w:tcPr>
            <w:tcW w:w="2143" w:type="dxa"/>
          </w:tcPr>
          <w:p w:rsidRPr="0085263B"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85263B">
              <w:t>Legal Enforcement</w:t>
            </w:r>
          </w:p>
        </w:tc>
        <w:tc>
          <w:tcPr>
            <w:tcW w:w="2125" w:type="dxa"/>
          </w:tcPr>
          <w:p w:rsidRPr="0085263B"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85263B" w:rsidR="008E179F" w:rsidTr="00D3084C"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8E179F" w:rsidP="0081091B" w:rsidRDefault="00F74EB0" w14:paraId="5A59B7B1" w14:textId="4B766965">
            <w:pPr>
              <w:rPr>
                <w:color w:val="747474" w:themeColor="background2" w:themeShade="80"/>
              </w:rPr>
            </w:pPr>
            <w:r w:rsidRPr="0085263B">
              <w:rPr>
                <w:color w:val="747474" w:themeColor="background2" w:themeShade="80"/>
              </w:rPr>
              <w:t>16.7</w:t>
            </w:r>
          </w:p>
        </w:tc>
        <w:tc>
          <w:tcPr>
            <w:tcW w:w="2143" w:type="dxa"/>
          </w:tcPr>
          <w:p w:rsidRPr="0085263B"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85263B">
              <w:t>SRO enforcement</w:t>
            </w:r>
          </w:p>
        </w:tc>
        <w:tc>
          <w:tcPr>
            <w:tcW w:w="2125" w:type="dxa"/>
          </w:tcPr>
          <w:p w:rsidRPr="0085263B"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85263B" w:rsidR="008E179F" w:rsidTr="00D3084C"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8E179F" w:rsidP="0081091B" w:rsidRDefault="00F74EB0" w14:paraId="3C59D7FE" w14:textId="3DCA2C3C">
            <w:pPr>
              <w:rPr>
                <w:color w:val="747474" w:themeColor="background2" w:themeShade="80"/>
              </w:rPr>
            </w:pPr>
            <w:r w:rsidRPr="0085263B">
              <w:rPr>
                <w:color w:val="747474" w:themeColor="background2" w:themeShade="80"/>
              </w:rPr>
              <w:t>16.8</w:t>
            </w:r>
          </w:p>
        </w:tc>
        <w:tc>
          <w:tcPr>
            <w:tcW w:w="2143" w:type="dxa"/>
          </w:tcPr>
          <w:p w:rsidRPr="0085263B"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85263B">
              <w:t>Industry self-reg enforcement</w:t>
            </w:r>
          </w:p>
        </w:tc>
        <w:tc>
          <w:tcPr>
            <w:tcW w:w="2125" w:type="dxa"/>
          </w:tcPr>
          <w:p w:rsidRPr="0085263B"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85263B" w:rsidR="00036FF9" w:rsidTr="00D3084C"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036FF9" w:rsidP="0081091B" w:rsidRDefault="00024AB0" w14:paraId="0B5C2FE4" w14:textId="2ABFE692">
            <w:pPr>
              <w:rPr>
                <w:color w:val="747474" w:themeColor="background2" w:themeShade="80"/>
              </w:rPr>
            </w:pPr>
            <w:r w:rsidRPr="0085263B">
              <w:rPr>
                <w:color w:val="747474" w:themeColor="background2" w:themeShade="80"/>
              </w:rPr>
              <w:t>16.9</w:t>
            </w:r>
          </w:p>
        </w:tc>
        <w:tc>
          <w:tcPr>
            <w:tcW w:w="2143" w:type="dxa"/>
          </w:tcPr>
          <w:p w:rsidRPr="0085263B"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85263B">
              <w:t>Effectiveness</w:t>
            </w:r>
          </w:p>
        </w:tc>
        <w:tc>
          <w:tcPr>
            <w:tcW w:w="2125" w:type="dxa"/>
          </w:tcPr>
          <w:p w:rsidRPr="0085263B"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85263B"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85263B" w:rsidR="008E179F" w:rsidTr="00D3084C"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85263B" w:rsidR="008E179F" w:rsidP="0081091B" w:rsidRDefault="00F74EB0" w14:paraId="7333122C" w14:textId="5F09A4EA">
            <w:pPr>
              <w:rPr>
                <w:color w:val="747474" w:themeColor="background2" w:themeShade="80"/>
              </w:rPr>
            </w:pPr>
            <w:r w:rsidRPr="0085263B">
              <w:rPr>
                <w:color w:val="747474" w:themeColor="background2" w:themeShade="80"/>
              </w:rPr>
              <w:t>16.</w:t>
            </w:r>
            <w:r w:rsidRPr="0085263B" w:rsidR="00024AB0">
              <w:rPr>
                <w:color w:val="747474" w:themeColor="background2" w:themeShade="80"/>
              </w:rPr>
              <w:t>10</w:t>
            </w:r>
          </w:p>
        </w:tc>
        <w:tc>
          <w:tcPr>
            <w:tcW w:w="2143" w:type="dxa"/>
          </w:tcPr>
          <w:p w:rsidRPr="0085263B"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85263B">
              <w:t>Metrics/Ranking</w:t>
            </w:r>
          </w:p>
        </w:tc>
        <w:tc>
          <w:tcPr>
            <w:tcW w:w="2125" w:type="dxa"/>
          </w:tcPr>
          <w:p w:rsidRPr="0085263B"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85263B"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Pr="0085263B" w:rsidR="00147453" w:rsidP="008D27DF" w:rsidRDefault="00147453" w14:paraId="0511C3C4" w14:textId="5445090B">
      <w:pPr>
        <w:pStyle w:val="Tableheadings"/>
      </w:pPr>
    </w:p>
    <w:p w:rsidRPr="0085263B" w:rsidR="008D27DF" w:rsidP="00441981" w:rsidRDefault="00147453" w14:paraId="67F8F111" w14:textId="424A9008">
      <w:pPr>
        <w:rPr>
          <w:b/>
          <w:bCs/>
          <w:color w:val="747474" w:themeColor="background2" w:themeShade="80"/>
        </w:rPr>
      </w:pPr>
      <w:r w:rsidRPr="0085263B">
        <w:br w:type="page"/>
      </w:r>
    </w:p>
    <w:p w:rsidRPr="0085263B" w:rsidR="00147453" w:rsidP="00147453" w:rsidRDefault="00147453" w14:paraId="335BA419" w14:textId="77777777">
      <w:pPr>
        <w:pStyle w:val="SectionHead"/>
        <w:numPr>
          <w:ilvl w:val="0"/>
          <w:numId w:val="0"/>
        </w:numPr>
        <w:rPr>
          <w:rFonts w:cs="Arial"/>
        </w:rPr>
      </w:pPr>
      <w:bookmarkStart w:name="_Toc169692791" w:id="19"/>
      <w:bookmarkStart w:name="_Toc180508192" w:id="20"/>
      <w:r w:rsidRPr="0085263B">
        <w:rPr>
          <w:rFonts w:cs="Arial"/>
        </w:rPr>
        <w:t>Authorship and Acknowledgements</w:t>
      </w:r>
      <w:bookmarkEnd w:id="19"/>
      <w:bookmarkEnd w:id="20"/>
    </w:p>
    <w:p w:rsidRPr="0085263B" w:rsidR="00147453" w:rsidP="00147453" w:rsidRDefault="00147453" w14:paraId="5DB316D1" w14:textId="77777777">
      <w:pPr>
        <w:pStyle w:val="Tableheadings"/>
      </w:pPr>
    </w:p>
    <w:p w:rsidRPr="0085263B" w:rsidR="00441981" w:rsidP="00441981" w:rsidRDefault="00441981" w14:paraId="752366FB" w14:textId="7BC9FFA0">
      <w:pPr>
        <w:spacing w:line="240" w:lineRule="auto"/>
      </w:pPr>
      <w:r w:rsidRPr="0085263B">
        <w:t xml:space="preserve">These reports could not have been produced without the research and writing contribution of many people and the guidance of many more. Our 32-country report overall is the work of our two postdoctoral research fellows, Dr Hanna Kubicka and Dr Clara </w:t>
      </w:r>
      <w:proofErr w:type="spellStart"/>
      <w:r w:rsidRPr="0085263B">
        <w:t>Sanchez-Rebato</w:t>
      </w:r>
      <w:proofErr w:type="spellEnd"/>
      <w:r w:rsidRPr="0085263B">
        <w:t xml:space="preserve"> </w:t>
      </w:r>
      <w:proofErr w:type="spellStart"/>
      <w:r w:rsidRPr="0085263B">
        <w:t>Valiente</w:t>
      </w:r>
      <w:proofErr w:type="spellEnd"/>
      <w:r w:rsidRPr="0085263B">
        <w:t>, supported by the project research team. The Branded Content Governance (BCG) project is led by academics at three Universities. Prof</w:t>
      </w:r>
      <w:r w:rsidR="0050059C">
        <w:t>.</w:t>
      </w:r>
      <w:r w:rsidRPr="0085263B">
        <w:t xml:space="preserve"> Jonathan Hardy, University of the Arts London is Principal Investigator, working with two Co-Investigators, Prof. Iain MacRury, University of Stirling, and Prof. Patricia Núñez Gómez, </w:t>
      </w:r>
      <w:proofErr w:type="spellStart"/>
      <w:r w:rsidRPr="0085263B">
        <w:t>Complutense</w:t>
      </w:r>
      <w:proofErr w:type="spellEnd"/>
      <w:r w:rsidRPr="0085263B">
        <w:t xml:space="preserve"> University of Madrid. Our project research team also includes Dr Celia Rangel, </w:t>
      </w:r>
      <w:proofErr w:type="spellStart"/>
      <w:r w:rsidRPr="0085263B">
        <w:t>Computense</w:t>
      </w:r>
      <w:proofErr w:type="spellEnd"/>
      <w:r w:rsidRPr="0085263B">
        <w:t xml:space="preserve"> University, Dr Beatriz Carmen Martínez Isidoro, </w:t>
      </w:r>
      <w:proofErr w:type="spellStart"/>
      <w:r w:rsidRPr="0085263B">
        <w:t>Complutense</w:t>
      </w:r>
      <w:proofErr w:type="spellEnd"/>
      <w:r w:rsidRPr="0085263B">
        <w:t xml:space="preserve"> University, Dr Maria Establés, University of Castilla-La Mancha and </w:t>
      </w:r>
      <w:proofErr w:type="spellStart"/>
      <w:r w:rsidRPr="0085263B">
        <w:t>Dr.</w:t>
      </w:r>
      <w:proofErr w:type="spellEnd"/>
      <w:r w:rsidRPr="0085263B">
        <w:t xml:space="preserve"> Lucia Gloria Vázquez Rodrígeuz, University College London. </w:t>
      </w:r>
    </w:p>
    <w:p w:rsidRPr="0085263B" w:rsidR="00441981" w:rsidP="00441981" w:rsidRDefault="00441981" w14:paraId="6A32AEE8" w14:textId="77777777">
      <w:pPr>
        <w:spacing w:line="240" w:lineRule="auto"/>
      </w:pPr>
      <w:r w:rsidRPr="0085263B">
        <w:t xml:space="preserve">These reports could not have been produced without the contribution of academic advisers, and of lawyers and other advisers, who have provided expert guidance to assist our team. </w:t>
      </w:r>
    </w:p>
    <w:p w:rsidRPr="0085263B" w:rsidR="00441981" w:rsidP="00441981" w:rsidRDefault="00441981" w14:paraId="356CE0B6" w14:textId="4E1101FC">
      <w:pPr>
        <w:autoSpaceDE w:val="0"/>
        <w:autoSpaceDN w:val="0"/>
        <w:rPr>
          <w:lang w:val="en-US"/>
        </w:rPr>
      </w:pPr>
      <w:r w:rsidRPr="0085263B">
        <w:t xml:space="preserve">For this report we wish to thank the following members of our network of academic and other advisers for the BCG Project: </w:t>
      </w:r>
    </w:p>
    <w:p w:rsidRPr="0085263B" w:rsidR="00441981" w:rsidP="00441981" w:rsidRDefault="00441981" w14:paraId="2CF56535" w14:textId="77777777">
      <w:pPr>
        <w:spacing w:line="240" w:lineRule="auto"/>
      </w:pPr>
      <w:r w:rsidRPr="0085263B">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85263B">
        <w:t>report</w:t>
      </w:r>
      <w:proofErr w:type="gramEnd"/>
      <w:r w:rsidRPr="0085263B">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Pr="0085263B" w:rsidR="00147453" w:rsidP="00147453" w:rsidRDefault="00441981" w14:paraId="573421F4" w14:textId="06077FAF">
      <w:pPr>
        <w:rPr>
          <w:b/>
          <w:bCs/>
          <w:color w:val="747474" w:themeColor="background2" w:themeShade="80"/>
        </w:rPr>
      </w:pPr>
      <w:r w:rsidRPr="0085263B">
        <w:rPr>
          <w:b/>
          <w:bCs/>
          <w:color w:val="747474" w:themeColor="background2" w:themeShade="80"/>
        </w:rPr>
        <w:br w:type="page"/>
      </w:r>
    </w:p>
    <w:p w:rsidRPr="0085263B" w:rsidR="00147453" w:rsidP="00CF6DC8" w:rsidRDefault="00147453" w14:paraId="176F6C74" w14:textId="110B77F7">
      <w:pPr>
        <w:pStyle w:val="SectionHead"/>
        <w:numPr>
          <w:ilvl w:val="0"/>
          <w:numId w:val="0"/>
        </w:numPr>
        <w:rPr>
          <w:rFonts w:cs="Arial"/>
        </w:rPr>
      </w:pPr>
      <w:bookmarkStart w:name="_Toc169692792" w:id="21"/>
      <w:bookmarkStart w:name="_Toc180508193" w:id="22"/>
      <w:r w:rsidRPr="0085263B">
        <w:rPr>
          <w:rFonts w:cs="Arial"/>
        </w:rPr>
        <w:t>References</w:t>
      </w:r>
      <w:bookmarkEnd w:id="21"/>
      <w:bookmarkEnd w:id="22"/>
    </w:p>
    <w:p w:rsidRPr="0085263B" w:rsidR="00475121" w:rsidP="00475121" w:rsidRDefault="00475121" w14:paraId="2F865ACD" w14:textId="77777777">
      <w:pPr>
        <w:spacing w:after="0" w:line="240" w:lineRule="auto"/>
        <w:ind w:left="270" w:hanging="270"/>
        <w:textAlignment w:val="baseline"/>
        <w:rPr>
          <w:rFonts w:eastAsia="Times New Roman"/>
          <w:lang w:val="en-US" w:eastAsia="en-GB"/>
        </w:rPr>
      </w:pPr>
    </w:p>
    <w:p w:rsidRPr="009122AD" w:rsidR="00395DDD" w:rsidP="00395DDD" w:rsidRDefault="00395DDD" w14:paraId="242B638E" w14:textId="4E6CE7F2">
      <w:pPr>
        <w:pStyle w:val="paragraph"/>
        <w:spacing w:before="0" w:beforeAutospacing="0" w:after="0" w:afterAutospacing="0"/>
        <w:ind w:left="720" w:hanging="720"/>
        <w:textAlignment w:val="baseline"/>
        <w:rPr>
          <w:rFonts w:ascii="Arial" w:hAnsi="Arial" w:cs="Arial"/>
          <w:sz w:val="18"/>
          <w:szCs w:val="18"/>
        </w:rPr>
      </w:pPr>
      <w:bookmarkStart w:name="_Hlk172231208" w:id="23"/>
      <w:proofErr w:type="spellStart"/>
      <w:r w:rsidRPr="009122AD">
        <w:rPr>
          <w:rStyle w:val="normaltextrun"/>
          <w:rFonts w:ascii="Arial" w:hAnsi="Arial" w:cs="Arial" w:eastAsiaTheme="majorEastAsia"/>
          <w:color w:val="000000"/>
          <w:sz w:val="22"/>
          <w:szCs w:val="22"/>
        </w:rPr>
        <w:t>Boshnakova</w:t>
      </w:r>
      <w:proofErr w:type="spellEnd"/>
      <w:r w:rsidRPr="009122AD">
        <w:rPr>
          <w:rStyle w:val="normaltextrun"/>
          <w:rFonts w:ascii="Arial" w:hAnsi="Arial" w:cs="Arial" w:eastAsiaTheme="majorEastAsia"/>
          <w:color w:val="000000"/>
          <w:sz w:val="22"/>
          <w:szCs w:val="22"/>
        </w:rPr>
        <w:t xml:space="preserve">, D., </w:t>
      </w:r>
      <w:proofErr w:type="spellStart"/>
      <w:r w:rsidRPr="009122AD">
        <w:rPr>
          <w:rStyle w:val="normaltextrun"/>
          <w:rFonts w:ascii="Arial" w:hAnsi="Arial" w:cs="Arial" w:eastAsiaTheme="majorEastAsia"/>
          <w:color w:val="000000"/>
          <w:sz w:val="22"/>
          <w:szCs w:val="22"/>
        </w:rPr>
        <w:t>Dankova</w:t>
      </w:r>
      <w:proofErr w:type="spellEnd"/>
      <w:r w:rsidRPr="009122AD">
        <w:rPr>
          <w:rStyle w:val="normaltextrun"/>
          <w:rFonts w:ascii="Arial" w:hAnsi="Arial" w:cs="Arial" w:eastAsiaTheme="majorEastAsia"/>
          <w:color w:val="000000"/>
          <w:sz w:val="22"/>
          <w:szCs w:val="22"/>
        </w:rPr>
        <w:t>, D. (2023) ‘The Media in Eastern Europe’</w:t>
      </w:r>
      <w:r w:rsidR="009747AD">
        <w:rPr>
          <w:rStyle w:val="normaltextrun"/>
          <w:rFonts w:ascii="Arial" w:hAnsi="Arial" w:cs="Arial" w:eastAsiaTheme="majorEastAsia"/>
          <w:color w:val="000000"/>
          <w:sz w:val="22"/>
          <w:szCs w:val="22"/>
        </w:rPr>
        <w:t>,</w:t>
      </w:r>
      <w:r w:rsidRPr="009122AD">
        <w:rPr>
          <w:rStyle w:val="normaltextrun"/>
          <w:rFonts w:ascii="Arial" w:hAnsi="Arial" w:cs="Arial" w:eastAsiaTheme="majorEastAsia"/>
          <w:color w:val="000000"/>
          <w:sz w:val="22"/>
          <w:szCs w:val="22"/>
        </w:rPr>
        <w:t xml:space="preserve"> </w:t>
      </w:r>
      <w:r w:rsidR="009747AD">
        <w:rPr>
          <w:rStyle w:val="normaltextrun"/>
          <w:rFonts w:ascii="Arial" w:hAnsi="Arial" w:cs="Arial" w:eastAsiaTheme="majorEastAsia"/>
          <w:color w:val="000000"/>
          <w:sz w:val="22"/>
          <w:szCs w:val="22"/>
        </w:rPr>
        <w:t>i</w:t>
      </w:r>
      <w:r w:rsidRPr="009122AD">
        <w:rPr>
          <w:rStyle w:val="normaltextrun"/>
          <w:rFonts w:ascii="Arial" w:hAnsi="Arial" w:cs="Arial" w:eastAsiaTheme="majorEastAsia"/>
          <w:color w:val="000000"/>
          <w:sz w:val="22"/>
          <w:szCs w:val="22"/>
        </w:rPr>
        <w:t xml:space="preserve">n: Papathanassopoulos, S., Miconi, A. (eds) </w:t>
      </w:r>
      <w:r w:rsidRPr="009122AD">
        <w:rPr>
          <w:rStyle w:val="normaltextrun"/>
          <w:rFonts w:ascii="Arial" w:hAnsi="Arial" w:cs="Arial" w:eastAsiaTheme="majorEastAsia"/>
          <w:i/>
          <w:iCs/>
          <w:color w:val="000000"/>
          <w:sz w:val="22"/>
          <w:szCs w:val="22"/>
        </w:rPr>
        <w:t>The Media Systems in Europe. Springer Studies in Media and Political Communication</w:t>
      </w:r>
      <w:r w:rsidRPr="009122AD">
        <w:rPr>
          <w:rStyle w:val="normaltextrun"/>
          <w:rFonts w:ascii="Arial" w:hAnsi="Arial" w:cs="Arial" w:eastAsiaTheme="majorEastAsia"/>
          <w:color w:val="000000"/>
          <w:sz w:val="22"/>
          <w:szCs w:val="22"/>
        </w:rPr>
        <w:t>. Berlin: Springer. </w:t>
      </w:r>
      <w:r w:rsidRPr="009122AD">
        <w:rPr>
          <w:rStyle w:val="eop"/>
          <w:rFonts w:ascii="Arial" w:hAnsi="Arial" w:cs="Arial" w:eastAsiaTheme="majorEastAsia"/>
          <w:color w:val="000000"/>
          <w:sz w:val="22"/>
          <w:szCs w:val="22"/>
        </w:rPr>
        <w:t> </w:t>
      </w:r>
    </w:p>
    <w:p w:rsidRPr="009122AD" w:rsidR="00395DDD" w:rsidP="00395DDD" w:rsidRDefault="00395DDD" w14:paraId="2F96FA01" w14:textId="6E146CFD">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 xml:space="preserve">CIA (Central Intelligence Agency) </w:t>
      </w:r>
      <w:r w:rsidR="00CA4771">
        <w:rPr>
          <w:rStyle w:val="normaltextrun"/>
          <w:rFonts w:ascii="Arial" w:hAnsi="Arial" w:cs="Arial" w:eastAsiaTheme="majorEastAsia"/>
          <w:color w:val="000000"/>
          <w:sz w:val="22"/>
          <w:szCs w:val="22"/>
        </w:rPr>
        <w:t>(</w:t>
      </w:r>
      <w:r w:rsidRPr="009122AD">
        <w:rPr>
          <w:rStyle w:val="normaltextrun"/>
          <w:rFonts w:ascii="Arial" w:hAnsi="Arial" w:cs="Arial" w:eastAsiaTheme="majorEastAsia"/>
          <w:color w:val="000000"/>
          <w:sz w:val="22"/>
          <w:szCs w:val="22"/>
        </w:rPr>
        <w:t>2022</w:t>
      </w:r>
      <w:r w:rsidR="00CA4771">
        <w:rPr>
          <w:rStyle w:val="normaltextrun"/>
          <w:rFonts w:ascii="Arial" w:hAnsi="Arial" w:cs="Arial" w:eastAsiaTheme="majorEastAsia"/>
          <w:color w:val="000000"/>
          <w:sz w:val="22"/>
          <w:szCs w:val="22"/>
        </w:rPr>
        <w:t>)</w:t>
      </w:r>
      <w:r w:rsidRPr="009122AD">
        <w:rPr>
          <w:rStyle w:val="normaltextrun"/>
          <w:rFonts w:ascii="Arial" w:hAnsi="Arial" w:cs="Arial" w:eastAsiaTheme="majorEastAsia"/>
          <w:color w:val="000000"/>
          <w:sz w:val="22"/>
          <w:szCs w:val="22"/>
        </w:rPr>
        <w:t xml:space="preserve"> </w:t>
      </w:r>
      <w:r w:rsidRPr="009122AD">
        <w:rPr>
          <w:rStyle w:val="normaltextrun"/>
          <w:rFonts w:ascii="Arial" w:hAnsi="Arial" w:cs="Arial" w:eastAsiaTheme="majorEastAsia"/>
          <w:i/>
          <w:iCs/>
          <w:sz w:val="22"/>
          <w:szCs w:val="22"/>
        </w:rPr>
        <w:t>The World Factbook</w:t>
      </w:r>
      <w:r w:rsidR="00CA4771">
        <w:rPr>
          <w:rStyle w:val="normaltextrun"/>
          <w:rFonts w:ascii="Arial" w:hAnsi="Arial" w:cs="Arial" w:eastAsiaTheme="majorEastAsia"/>
          <w:sz w:val="22"/>
          <w:szCs w:val="22"/>
        </w:rPr>
        <w:t xml:space="preserve">, </w:t>
      </w:r>
      <w:r w:rsidRPr="009122AD">
        <w:rPr>
          <w:rStyle w:val="normaltextrun"/>
          <w:rFonts w:ascii="Arial" w:hAnsi="Arial" w:cs="Arial" w:eastAsiaTheme="majorEastAsia"/>
          <w:sz w:val="22"/>
          <w:szCs w:val="22"/>
        </w:rPr>
        <w:t xml:space="preserve">Virginia: CIA. Available: </w:t>
      </w:r>
      <w:hyperlink w:tgtFrame="_blank" w:history="1" r:id="rId302">
        <w:r w:rsidRPr="009122AD">
          <w:rPr>
            <w:rStyle w:val="normaltextrun"/>
            <w:rFonts w:ascii="Arial" w:hAnsi="Arial" w:cs="Arial" w:eastAsiaTheme="majorEastAsia"/>
            <w:color w:val="0563C1"/>
            <w:sz w:val="22"/>
            <w:szCs w:val="22"/>
            <w:u w:val="single"/>
          </w:rPr>
          <w:t>https://www.cia.gov/the-world-factbook/</w:t>
        </w:r>
      </w:hyperlink>
      <w:r w:rsidRPr="009122AD">
        <w:rPr>
          <w:rStyle w:val="normaltextrun"/>
          <w:rFonts w:ascii="Arial" w:hAnsi="Arial" w:cs="Arial" w:eastAsiaTheme="majorEastAsia"/>
          <w:color w:val="000000"/>
          <w:sz w:val="22"/>
          <w:szCs w:val="22"/>
        </w:rPr>
        <w:t xml:space="preserve"> (accessed: 12 December 2022).</w:t>
      </w:r>
      <w:r w:rsidRPr="009122AD">
        <w:rPr>
          <w:rStyle w:val="eop"/>
          <w:rFonts w:ascii="Arial" w:hAnsi="Arial" w:cs="Arial" w:eastAsiaTheme="majorEastAsia"/>
          <w:color w:val="000000"/>
          <w:sz w:val="22"/>
          <w:szCs w:val="22"/>
        </w:rPr>
        <w:t> </w:t>
      </w:r>
    </w:p>
    <w:p w:rsidRPr="009122AD" w:rsidR="00395DDD" w:rsidP="00395DDD" w:rsidRDefault="00395DDD" w14:paraId="4E01D3C6" w14:textId="77777777">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 xml:space="preserve">Council for Broadcasting and Retransmission. (n.d.). </w:t>
      </w:r>
      <w:r w:rsidRPr="009122AD">
        <w:rPr>
          <w:rStyle w:val="normaltextrun"/>
          <w:rFonts w:ascii="Arial" w:hAnsi="Arial" w:cs="Arial" w:eastAsiaTheme="majorEastAsia"/>
          <w:i/>
          <w:iCs/>
          <w:color w:val="000000"/>
          <w:sz w:val="22"/>
          <w:szCs w:val="22"/>
        </w:rPr>
        <w:t>Home: Council for Broadcasting and Retransmission</w:t>
      </w:r>
      <w:r w:rsidRPr="009122AD">
        <w:rPr>
          <w:rStyle w:val="normaltextrun"/>
          <w:rFonts w:ascii="Arial" w:hAnsi="Arial" w:cs="Arial" w:eastAsiaTheme="majorEastAsia"/>
          <w:color w:val="000000"/>
          <w:sz w:val="22"/>
          <w:szCs w:val="22"/>
        </w:rPr>
        <w:t xml:space="preserve">. Bratislava: Council for Broadcasting and Retransmission. Available:  </w:t>
      </w:r>
      <w:hyperlink w:tgtFrame="_blank" w:history="1" r:id="rId303">
        <w:r w:rsidRPr="009122AD">
          <w:rPr>
            <w:rStyle w:val="normaltextrun"/>
            <w:rFonts w:ascii="Arial" w:hAnsi="Arial" w:cs="Arial" w:eastAsiaTheme="majorEastAsia"/>
            <w:color w:val="0563C1"/>
            <w:sz w:val="22"/>
            <w:szCs w:val="22"/>
            <w:u w:val="single"/>
          </w:rPr>
          <w:t>http://archiv.rvr.sk/en/</w:t>
        </w:r>
      </w:hyperlink>
      <w:r w:rsidRPr="009122AD">
        <w:rPr>
          <w:rStyle w:val="normaltextrun"/>
          <w:rFonts w:ascii="Arial" w:hAnsi="Arial" w:cs="Arial" w:eastAsiaTheme="majorEastAsia"/>
          <w:color w:val="000000"/>
          <w:sz w:val="22"/>
          <w:szCs w:val="22"/>
        </w:rPr>
        <w:t xml:space="preserve"> (accessed: 11</w:t>
      </w:r>
      <w:r w:rsidRPr="009122AD">
        <w:rPr>
          <w:rStyle w:val="normaltextrun"/>
          <w:rFonts w:ascii="Arial" w:hAnsi="Arial" w:cs="Arial" w:eastAsiaTheme="majorEastAsia"/>
          <w:color w:val="000000"/>
          <w:sz w:val="17"/>
          <w:szCs w:val="17"/>
          <w:vertAlign w:val="superscript"/>
        </w:rPr>
        <w:t>th</w:t>
      </w:r>
      <w:r w:rsidRPr="009122AD">
        <w:rPr>
          <w:rStyle w:val="normaltextrun"/>
          <w:rFonts w:ascii="Arial" w:hAnsi="Arial" w:cs="Arial" w:eastAsiaTheme="majorEastAsia"/>
          <w:color w:val="000000"/>
          <w:sz w:val="22"/>
          <w:szCs w:val="22"/>
        </w:rPr>
        <w:t xml:space="preserve"> September 2023).</w:t>
      </w:r>
      <w:r w:rsidRPr="009122AD">
        <w:rPr>
          <w:rStyle w:val="eop"/>
          <w:rFonts w:ascii="Arial" w:hAnsi="Arial" w:cs="Arial" w:eastAsiaTheme="majorEastAsia"/>
          <w:color w:val="000000"/>
          <w:sz w:val="22"/>
          <w:szCs w:val="22"/>
        </w:rPr>
        <w:t> </w:t>
      </w:r>
    </w:p>
    <w:p w:rsidR="00475121" w:rsidP="00475121" w:rsidRDefault="00475121" w14:paraId="60F54107" w14:textId="575D40A8">
      <w:pPr>
        <w:spacing w:after="0" w:line="240" w:lineRule="auto"/>
        <w:ind w:left="270" w:hanging="270"/>
        <w:textAlignment w:val="baseline"/>
        <w:rPr>
          <w:rFonts w:eastAsia="Times New Roman"/>
          <w:lang w:eastAsia="en-GB"/>
        </w:rPr>
      </w:pPr>
      <w:proofErr w:type="spellStart"/>
      <w:r w:rsidRPr="0085263B">
        <w:rPr>
          <w:rFonts w:eastAsia="Times New Roman"/>
          <w:lang w:val="en-US" w:eastAsia="en-GB"/>
        </w:rPr>
        <w:t>DataGuidance</w:t>
      </w:r>
      <w:proofErr w:type="spellEnd"/>
      <w:r w:rsidRPr="0085263B">
        <w:rPr>
          <w:rFonts w:eastAsia="Times New Roman"/>
          <w:lang w:val="en-US" w:eastAsia="en-GB"/>
        </w:rPr>
        <w:t xml:space="preserve">. (2023). </w:t>
      </w:r>
      <w:r w:rsidRPr="0085263B">
        <w:rPr>
          <w:rFonts w:eastAsia="Times New Roman"/>
          <w:i/>
          <w:iCs/>
          <w:lang w:val="en-US" w:eastAsia="en-GB"/>
        </w:rPr>
        <w:t>EU: Personalized Advertising in Europe and Legal Consequences in Line with Recent Regulations</w:t>
      </w:r>
      <w:r w:rsidRPr="0085263B">
        <w:rPr>
          <w:rFonts w:eastAsia="Times New Roman"/>
          <w:lang w:val="en-US" w:eastAsia="en-GB"/>
        </w:rPr>
        <w:t xml:space="preserve">. Available:  </w:t>
      </w:r>
      <w:hyperlink w:tgtFrame="_blank" w:history="1" r:id="rId304">
        <w:r w:rsidRPr="0085263B">
          <w:rPr>
            <w:rFonts w:eastAsia="Times New Roman"/>
            <w:color w:val="0563C1"/>
            <w:u w:val="single"/>
            <w:lang w:val="en-US" w:eastAsia="en-GB"/>
          </w:rPr>
          <w:t>https://www.dataguidance.com/opinion/eu-personalized-advertising-europe-and-legal</w:t>
        </w:r>
      </w:hyperlink>
      <w:r w:rsidRPr="0085263B">
        <w:rPr>
          <w:rFonts w:eastAsia="Times New Roman"/>
          <w:lang w:val="en-US" w:eastAsia="en-GB"/>
        </w:rPr>
        <w:t xml:space="preserve"> (accessed: 14 May 2024).</w:t>
      </w:r>
      <w:r w:rsidRPr="0085263B">
        <w:rPr>
          <w:rFonts w:eastAsia="Times New Roman"/>
          <w:lang w:eastAsia="en-GB"/>
        </w:rPr>
        <w:t> </w:t>
      </w:r>
    </w:p>
    <w:p w:rsidRPr="0085263B" w:rsidR="00395DDD" w:rsidP="00395DDD" w:rsidRDefault="00395DDD" w14:paraId="4963249B" w14:textId="60014F4E">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European Advertising Standards Alliance (EASA) (</w:t>
      </w:r>
      <w:proofErr w:type="spellStart"/>
      <w:r w:rsidRPr="009122AD">
        <w:rPr>
          <w:rStyle w:val="normaltextrun"/>
          <w:rFonts w:ascii="Arial" w:hAnsi="Arial" w:cs="Arial" w:eastAsiaTheme="majorEastAsia"/>
          <w:sz w:val="22"/>
          <w:szCs w:val="22"/>
        </w:rPr>
        <w:t>n.d</w:t>
      </w:r>
      <w:proofErr w:type="spellEnd"/>
      <w:r w:rsidRPr="009122AD">
        <w:rPr>
          <w:rStyle w:val="normaltextrun"/>
          <w:rFonts w:ascii="Arial" w:hAnsi="Arial" w:cs="Arial" w:eastAsiaTheme="majorEastAsia"/>
          <w:sz w:val="22"/>
          <w:szCs w:val="22"/>
        </w:rPr>
        <w:t xml:space="preserve">) </w:t>
      </w:r>
      <w:r w:rsidRPr="009122AD">
        <w:rPr>
          <w:rStyle w:val="normaltextrun"/>
          <w:rFonts w:ascii="Arial" w:hAnsi="Arial" w:cs="Arial" w:eastAsiaTheme="majorEastAsia"/>
          <w:i/>
          <w:iCs/>
          <w:sz w:val="22"/>
          <w:szCs w:val="22"/>
        </w:rPr>
        <w:t>Self-Regulatory Organisations</w:t>
      </w:r>
      <w:r w:rsidR="00CA4771">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 xml:space="preserve"> Brussels: EASA. Available: </w:t>
      </w:r>
      <w:hyperlink w:tgtFrame="_blank" w:history="1" r:id="rId305">
        <w:r w:rsidRPr="009122AD">
          <w:rPr>
            <w:rStyle w:val="normaltextrun"/>
            <w:rFonts w:ascii="Arial" w:hAnsi="Arial" w:cs="Arial" w:eastAsiaTheme="majorEastAsia"/>
            <w:color w:val="0563C1"/>
            <w:sz w:val="22"/>
            <w:szCs w:val="22"/>
            <w:u w:val="single"/>
          </w:rPr>
          <w:t>| EASA – European Advertising Standards Alliance (easa-alliance.org)</w:t>
        </w:r>
      </w:hyperlink>
      <w:r w:rsidRPr="009122AD">
        <w:rPr>
          <w:rStyle w:val="normaltextrun"/>
          <w:rFonts w:ascii="Arial" w:hAnsi="Arial" w:cs="Arial" w:eastAsiaTheme="majorEastAsia"/>
          <w:color w:val="000000"/>
          <w:sz w:val="22"/>
          <w:szCs w:val="22"/>
        </w:rPr>
        <w:t xml:space="preserve"> (accessed: 3 April 2023).  </w:t>
      </w:r>
      <w:r w:rsidRPr="009122AD">
        <w:rPr>
          <w:rStyle w:val="eop"/>
          <w:rFonts w:ascii="Arial" w:hAnsi="Arial" w:cs="Arial" w:eastAsiaTheme="majorEastAsia"/>
          <w:color w:val="000000"/>
          <w:sz w:val="22"/>
          <w:szCs w:val="22"/>
        </w:rPr>
        <w:t> </w:t>
      </w:r>
    </w:p>
    <w:p w:rsidR="00475121" w:rsidP="00475121" w:rsidRDefault="00475121" w14:paraId="3BCC919E" w14:textId="636E9B04">
      <w:pPr>
        <w:spacing w:after="0" w:line="240" w:lineRule="auto"/>
        <w:ind w:left="270" w:hanging="270"/>
        <w:textAlignment w:val="baseline"/>
        <w:rPr>
          <w:rFonts w:eastAsia="Times New Roman"/>
          <w:lang w:eastAsia="en-GB"/>
        </w:rPr>
      </w:pPr>
      <w:r w:rsidRPr="0085263B">
        <w:rPr>
          <w:rFonts w:eastAsia="Times New Roman"/>
          <w:lang w:val="en-US" w:eastAsia="en-GB"/>
        </w:rPr>
        <w:t xml:space="preserve">European Commission (2024) </w:t>
      </w:r>
      <w:r w:rsidRPr="0085263B">
        <w:rPr>
          <w:rFonts w:eastAsia="Times New Roman"/>
          <w:i/>
          <w:iCs/>
          <w:lang w:val="en-US" w:eastAsia="en-GB"/>
        </w:rPr>
        <w:t>Investigation of the Commission and Consumer Authorities Finds That Online Influencers Rarely Disclose Commercial Content</w:t>
      </w:r>
      <w:r w:rsidR="00CA4771">
        <w:rPr>
          <w:rFonts w:eastAsia="Times New Roman"/>
          <w:lang w:val="en-US" w:eastAsia="en-GB"/>
        </w:rPr>
        <w:t>,</w:t>
      </w:r>
      <w:r w:rsidRPr="0085263B">
        <w:rPr>
          <w:rFonts w:eastAsia="Times New Roman"/>
          <w:lang w:val="en-US" w:eastAsia="en-GB"/>
        </w:rPr>
        <w:t xml:space="preserve"> Brussels: European Commission. Available: </w:t>
      </w:r>
      <w:hyperlink w:tgtFrame="_blank" w:history="1" r:id="rId306">
        <w:r w:rsidRPr="0085263B">
          <w:rPr>
            <w:rFonts w:eastAsia="Times New Roman"/>
            <w:color w:val="0563C1"/>
            <w:u w:val="single"/>
            <w:lang w:val="en-US" w:eastAsia="en-GB"/>
          </w:rPr>
          <w:t>https://ec.europa.eu/commission/presscorner/detail/en/ip_24_708</w:t>
        </w:r>
      </w:hyperlink>
      <w:r w:rsidRPr="0085263B">
        <w:rPr>
          <w:rFonts w:eastAsia="Times New Roman"/>
          <w:lang w:val="en-US" w:eastAsia="en-GB"/>
        </w:rPr>
        <w:t xml:space="preserve"> (accessed: 14 May 2024).</w:t>
      </w:r>
      <w:r w:rsidRPr="0085263B">
        <w:rPr>
          <w:rFonts w:eastAsia="Times New Roman"/>
          <w:lang w:eastAsia="en-GB"/>
        </w:rPr>
        <w:t> </w:t>
      </w:r>
    </w:p>
    <w:p w:rsidRPr="009122AD" w:rsidR="00041320" w:rsidP="00041320" w:rsidRDefault="00041320" w14:paraId="26017598" w14:textId="69C6CB41">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 xml:space="preserve">European Union (n.d.) </w:t>
      </w:r>
      <w:r w:rsidRPr="009122AD">
        <w:rPr>
          <w:rStyle w:val="normaltextrun"/>
          <w:rFonts w:ascii="Arial" w:hAnsi="Arial" w:cs="Arial" w:eastAsiaTheme="majorEastAsia"/>
          <w:i/>
          <w:iCs/>
          <w:color w:val="000000"/>
          <w:sz w:val="22"/>
          <w:szCs w:val="22"/>
        </w:rPr>
        <w:t>Slovakia</w:t>
      </w:r>
      <w:r w:rsidR="00CA4771">
        <w:rPr>
          <w:rStyle w:val="normaltextrun"/>
          <w:rFonts w:ascii="Arial" w:hAnsi="Arial" w:cs="Arial" w:eastAsiaTheme="majorEastAsia"/>
          <w:color w:val="000000"/>
          <w:sz w:val="22"/>
          <w:szCs w:val="22"/>
        </w:rPr>
        <w:t xml:space="preserve">, </w:t>
      </w:r>
      <w:r w:rsidRPr="009122AD">
        <w:rPr>
          <w:rStyle w:val="normaltextrun"/>
          <w:rFonts w:ascii="Arial" w:hAnsi="Arial" w:cs="Arial" w:eastAsiaTheme="majorEastAsia"/>
          <w:color w:val="000000"/>
          <w:sz w:val="22"/>
          <w:szCs w:val="22"/>
        </w:rPr>
        <w:t xml:space="preserve">Brussels: EU. Available: </w:t>
      </w:r>
      <w:hyperlink w:tgtFrame="_blank" w:history="1" r:id="rId307">
        <w:r w:rsidRPr="009122AD">
          <w:rPr>
            <w:rStyle w:val="normaltextrun"/>
            <w:rFonts w:ascii="Arial" w:hAnsi="Arial" w:cs="Arial" w:eastAsiaTheme="majorEastAsia"/>
            <w:color w:val="0563C1"/>
            <w:sz w:val="22"/>
            <w:szCs w:val="22"/>
            <w:u w:val="single"/>
          </w:rPr>
          <w:t>https://european-union.europa.eu/principles-countries-history/country-profiles/slovakia_en</w:t>
        </w:r>
      </w:hyperlink>
      <w:r w:rsidRPr="009122AD">
        <w:rPr>
          <w:rStyle w:val="normaltextrun"/>
          <w:rFonts w:ascii="Arial" w:hAnsi="Arial" w:cs="Arial" w:eastAsiaTheme="majorEastAsia"/>
          <w:color w:val="000000"/>
          <w:sz w:val="22"/>
          <w:szCs w:val="22"/>
        </w:rPr>
        <w:t xml:space="preserve"> (accessed: 14 March 2024).</w:t>
      </w:r>
      <w:r w:rsidRPr="009122AD">
        <w:rPr>
          <w:rStyle w:val="eop"/>
          <w:rFonts w:ascii="Arial" w:hAnsi="Arial" w:cs="Arial" w:eastAsiaTheme="majorEastAsia"/>
          <w:color w:val="000000"/>
          <w:sz w:val="22"/>
          <w:szCs w:val="22"/>
        </w:rPr>
        <w:t> </w:t>
      </w:r>
    </w:p>
    <w:p w:rsidRPr="0085263B" w:rsidR="00041320" w:rsidP="00041320" w:rsidRDefault="00041320" w14:paraId="487E07E3" w14:textId="104CE377">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Global Advertising Lawyers Alliance</w:t>
      </w:r>
      <w:r w:rsidRPr="009122AD">
        <w:rPr>
          <w:rStyle w:val="normaltextrun"/>
          <w:rFonts w:ascii="Arial" w:hAnsi="Arial" w:cs="Arial" w:eastAsiaTheme="majorEastAsia"/>
          <w:sz w:val="22"/>
          <w:szCs w:val="22"/>
        </w:rPr>
        <w:t xml:space="preserve"> (2019)</w:t>
      </w:r>
      <w:r w:rsidRPr="009122AD">
        <w:rPr>
          <w:rStyle w:val="normaltextrun"/>
          <w:rFonts w:ascii="Arial" w:hAnsi="Arial" w:cs="Arial" w:eastAsiaTheme="majorEastAsia"/>
          <w:i/>
          <w:iCs/>
          <w:sz w:val="22"/>
          <w:szCs w:val="22"/>
        </w:rPr>
        <w:t xml:space="preserve"> Advertising Law: A Global Legal Perspective</w:t>
      </w:r>
      <w:r w:rsidR="00CA4771">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 xml:space="preserve"> New York: GALA.</w:t>
      </w:r>
      <w:r w:rsidRPr="009122AD">
        <w:rPr>
          <w:rStyle w:val="eop"/>
          <w:rFonts w:ascii="Arial" w:hAnsi="Arial" w:cs="Arial" w:eastAsiaTheme="majorEastAsia"/>
          <w:sz w:val="22"/>
          <w:szCs w:val="22"/>
        </w:rPr>
        <w:t> </w:t>
      </w:r>
    </w:p>
    <w:p w:rsidR="0031000D" w:rsidP="00475121" w:rsidRDefault="00475121" w14:paraId="4E905966" w14:textId="77777777">
      <w:pPr>
        <w:spacing w:after="0" w:line="240" w:lineRule="auto"/>
        <w:ind w:left="270" w:hanging="270"/>
        <w:textAlignment w:val="baseline"/>
        <w:rPr>
          <w:rFonts w:eastAsia="Times New Roman"/>
          <w:color w:val="212121"/>
          <w:lang w:eastAsia="en-GB"/>
        </w:rPr>
      </w:pPr>
      <w:r w:rsidRPr="0085263B">
        <w:rPr>
          <w:rFonts w:eastAsia="Times New Roman"/>
          <w:lang w:eastAsia="en-GB"/>
        </w:rPr>
        <w:t xml:space="preserve">Hardy, J. (2022) </w:t>
      </w:r>
      <w:hyperlink w:tgtFrame="_blank" w:history="1" r:id="rId308">
        <w:r w:rsidRPr="0085263B">
          <w:rPr>
            <w:rFonts w:eastAsia="Times New Roman"/>
            <w:i/>
            <w:iCs/>
            <w:color w:val="0563C1"/>
            <w:u w:val="single"/>
            <w:lang w:eastAsia="en-GB"/>
          </w:rPr>
          <w:t>Branded Content: The Fateful Merging of Media and Marketing</w:t>
        </w:r>
      </w:hyperlink>
      <w:r w:rsidR="00CF6DC8">
        <w:rPr>
          <w:rFonts w:eastAsia="Times New Roman"/>
          <w:color w:val="212121"/>
          <w:lang w:eastAsia="en-GB"/>
        </w:rPr>
        <w:t xml:space="preserve">, </w:t>
      </w:r>
      <w:r w:rsidRPr="0085263B">
        <w:rPr>
          <w:rFonts w:eastAsia="Times New Roman"/>
          <w:color w:val="212121"/>
          <w:lang w:eastAsia="en-GB"/>
        </w:rPr>
        <w:t>London: Routledge.</w:t>
      </w:r>
    </w:p>
    <w:p w:rsidR="0031000D" w:rsidP="0031000D" w:rsidRDefault="0031000D" w14:paraId="24E0CC12" w14:textId="2C194D15">
      <w:pPr>
        <w:spacing w:after="0" w:line="240" w:lineRule="auto"/>
        <w:ind w:left="270" w:hanging="270"/>
        <w:textAlignment w:val="baseline"/>
      </w:pPr>
      <w:proofErr w:type="spellStart"/>
      <w:r w:rsidRPr="0031000D">
        <w:rPr>
          <w:rFonts w:eastAsia="Times New Roman"/>
          <w:color w:val="212121"/>
          <w:lang w:eastAsia="en-GB"/>
        </w:rPr>
        <w:t>Hečková</w:t>
      </w:r>
      <w:proofErr w:type="spellEnd"/>
      <w:r>
        <w:rPr>
          <w:rFonts w:eastAsia="Times New Roman"/>
          <w:color w:val="212121"/>
          <w:lang w:eastAsia="en-GB"/>
        </w:rPr>
        <w:t xml:space="preserve">, </w:t>
      </w:r>
      <w:r w:rsidRPr="0031000D">
        <w:rPr>
          <w:rFonts w:eastAsia="Times New Roman"/>
          <w:color w:val="212121"/>
          <w:lang w:eastAsia="en-GB"/>
        </w:rPr>
        <w:t>A</w:t>
      </w:r>
      <w:r>
        <w:rPr>
          <w:rFonts w:eastAsia="Times New Roman"/>
          <w:color w:val="212121"/>
          <w:lang w:eastAsia="en-GB"/>
        </w:rPr>
        <w:t>.</w:t>
      </w:r>
      <w:r w:rsidRPr="0031000D">
        <w:rPr>
          <w:rFonts w:eastAsia="Times New Roman"/>
          <w:color w:val="212121"/>
          <w:lang w:eastAsia="en-GB"/>
        </w:rPr>
        <w:t xml:space="preserve"> C</w:t>
      </w:r>
      <w:r>
        <w:rPr>
          <w:rFonts w:eastAsia="Times New Roman"/>
          <w:color w:val="212121"/>
          <w:lang w:eastAsia="en-GB"/>
        </w:rPr>
        <w:t>.</w:t>
      </w:r>
      <w:r w:rsidR="00C52DF7">
        <w:rPr>
          <w:rFonts w:eastAsia="Times New Roman"/>
          <w:color w:val="212121"/>
          <w:lang w:eastAsia="en-GB"/>
        </w:rPr>
        <w:t>, Smith, S. (2023)</w:t>
      </w:r>
      <w:r w:rsidR="0046434C">
        <w:rPr>
          <w:rFonts w:eastAsia="Times New Roman"/>
          <w:color w:val="212121"/>
          <w:lang w:eastAsia="en-GB"/>
        </w:rPr>
        <w:t xml:space="preserve"> </w:t>
      </w:r>
      <w:r w:rsidR="0046434C">
        <w:rPr>
          <w:rStyle w:val="Emphasis"/>
        </w:rPr>
        <w:t>Digital News Report: Slovakia</w:t>
      </w:r>
      <w:r w:rsidR="00E3029F">
        <w:rPr>
          <w:rFonts w:eastAsia="Times New Roman"/>
          <w:color w:val="212121"/>
          <w:lang w:eastAsia="en-GB"/>
        </w:rPr>
        <w:t xml:space="preserve">, Oxford: </w:t>
      </w:r>
      <w:r w:rsidRPr="00E3029F" w:rsidR="00E3029F">
        <w:rPr>
          <w:rFonts w:eastAsia="Times New Roman"/>
          <w:color w:val="212121"/>
          <w:lang w:eastAsia="en-GB"/>
        </w:rPr>
        <w:t>Reuters Institute for the Study of Journalism</w:t>
      </w:r>
      <w:r w:rsidR="006C635D">
        <w:rPr>
          <w:rFonts w:eastAsia="Times New Roman"/>
          <w:color w:val="212121"/>
          <w:lang w:eastAsia="en-GB"/>
        </w:rPr>
        <w:t xml:space="preserve">. Available: </w:t>
      </w:r>
      <w:hyperlink w:history="1" r:id="rId309">
        <w:r w:rsidR="00F12276">
          <w:rPr>
            <w:rStyle w:val="Hyperlink"/>
          </w:rPr>
          <w:t>Slovakia | Reuters Institute for the Study of Journalism (ox.ac.uk)</w:t>
        </w:r>
      </w:hyperlink>
      <w:r w:rsidR="00F12276">
        <w:t xml:space="preserve"> (accessed: 15 October 2024).</w:t>
      </w:r>
    </w:p>
    <w:p w:rsidR="00940CC0" w:rsidP="0031000D" w:rsidRDefault="00940CC0" w14:paraId="3524703C" w14:textId="0256434F">
      <w:pPr>
        <w:spacing w:after="0" w:line="240" w:lineRule="auto"/>
        <w:ind w:left="270" w:hanging="270"/>
        <w:textAlignment w:val="baseline"/>
        <w:rPr>
          <w:rFonts w:eastAsia="Times New Roman"/>
          <w:color w:val="212121"/>
          <w:lang w:eastAsia="en-GB"/>
        </w:rPr>
      </w:pPr>
      <w:r w:rsidRPr="00940CC0">
        <w:rPr>
          <w:rFonts w:eastAsia="Times New Roman"/>
          <w:color w:val="212121"/>
          <w:lang w:eastAsia="en-GB"/>
        </w:rPr>
        <w:t>Interactive Advertising Bureau</w:t>
      </w:r>
      <w:r>
        <w:rPr>
          <w:rFonts w:eastAsia="Times New Roman"/>
          <w:color w:val="212121"/>
          <w:lang w:eastAsia="en-GB"/>
        </w:rPr>
        <w:t xml:space="preserve"> </w:t>
      </w:r>
      <w:r w:rsidRPr="00940CC0">
        <w:rPr>
          <w:rFonts w:eastAsia="Times New Roman"/>
          <w:color w:val="212121"/>
          <w:lang w:eastAsia="en-GB"/>
        </w:rPr>
        <w:t>Slovakia (IAB</w:t>
      </w:r>
      <w:r>
        <w:rPr>
          <w:rFonts w:eastAsia="Times New Roman"/>
          <w:color w:val="212121"/>
          <w:lang w:eastAsia="en-GB"/>
        </w:rPr>
        <w:t xml:space="preserve"> </w:t>
      </w:r>
      <w:r w:rsidRPr="00940CC0">
        <w:rPr>
          <w:rFonts w:eastAsia="Times New Roman"/>
          <w:color w:val="212121"/>
          <w:lang w:eastAsia="en-GB"/>
        </w:rPr>
        <w:t xml:space="preserve">Slovakia) </w:t>
      </w:r>
      <w:r w:rsidR="007551B5">
        <w:rPr>
          <w:rFonts w:eastAsia="Times New Roman"/>
          <w:color w:val="212121"/>
          <w:lang w:eastAsia="en-GB"/>
        </w:rPr>
        <w:t>(2022)</w:t>
      </w:r>
      <w:r w:rsidR="002E70DE">
        <w:rPr>
          <w:rFonts w:eastAsia="Times New Roman"/>
          <w:color w:val="212121"/>
          <w:lang w:eastAsia="en-GB"/>
        </w:rPr>
        <w:t xml:space="preserve"> </w:t>
      </w:r>
      <w:r w:rsidRPr="00F476D4" w:rsidR="002E70DE">
        <w:rPr>
          <w:rFonts w:eastAsia="Times New Roman"/>
          <w:i/>
          <w:iCs/>
          <w:color w:val="212121"/>
          <w:lang w:eastAsia="en-GB"/>
        </w:rPr>
        <w:t>The</w:t>
      </w:r>
      <w:r w:rsidRPr="00F476D4" w:rsidR="007551B5">
        <w:rPr>
          <w:rFonts w:eastAsia="Times New Roman"/>
          <w:i/>
          <w:iCs/>
          <w:color w:val="212121"/>
          <w:lang w:eastAsia="en-GB"/>
        </w:rPr>
        <w:t xml:space="preserve"> </w:t>
      </w:r>
      <w:r w:rsidRPr="00F476D4" w:rsidR="00F57AC3">
        <w:rPr>
          <w:rFonts w:eastAsia="Times New Roman"/>
          <w:i/>
          <w:iCs/>
          <w:color w:val="212121"/>
          <w:lang w:eastAsia="en-GB"/>
        </w:rPr>
        <w:t>Code of Influencer Marketing</w:t>
      </w:r>
      <w:r w:rsidR="002E70DE">
        <w:rPr>
          <w:rFonts w:eastAsia="Times New Roman"/>
          <w:color w:val="212121"/>
          <w:lang w:eastAsia="en-GB"/>
        </w:rPr>
        <w:t xml:space="preserve">, </w:t>
      </w:r>
      <w:r w:rsidRPr="009122AD" w:rsidR="00793382">
        <w:rPr>
          <w:rStyle w:val="normaltextrun"/>
        </w:rPr>
        <w:t xml:space="preserve">Bratislava: </w:t>
      </w:r>
      <w:r w:rsidR="00793382">
        <w:rPr>
          <w:rStyle w:val="normaltextrun"/>
        </w:rPr>
        <w:t>IAB Slovakia.</w:t>
      </w:r>
      <w:r w:rsidR="00281B72">
        <w:rPr>
          <w:rFonts w:eastAsia="Times New Roman"/>
          <w:color w:val="212121"/>
          <w:lang w:eastAsia="en-GB"/>
        </w:rPr>
        <w:t xml:space="preserve"> Available: </w:t>
      </w:r>
      <w:hyperlink w:history="1" r:id="rId310">
        <w:r w:rsidRPr="002D736A" w:rsidR="002E70DE">
          <w:rPr>
            <w:rStyle w:val="Hyperlink"/>
            <w:rFonts w:eastAsia="Times New Roman"/>
            <w:lang w:eastAsia="en-GB"/>
          </w:rPr>
          <w:t>https://kodexinfluencermarketingu.sk/wp-content/uploads/2022/09/KO%CC%81DEX_INFLUENCER_MARKETINGU_final.pdf</w:t>
        </w:r>
      </w:hyperlink>
      <w:r w:rsidR="002E70DE">
        <w:rPr>
          <w:rFonts w:eastAsia="Times New Roman"/>
          <w:color w:val="212121"/>
          <w:lang w:eastAsia="en-GB"/>
        </w:rPr>
        <w:t xml:space="preserve"> </w:t>
      </w:r>
      <w:r w:rsidR="00793382">
        <w:rPr>
          <w:rFonts w:eastAsia="Times New Roman"/>
          <w:color w:val="212121"/>
          <w:lang w:eastAsia="en-GB"/>
        </w:rPr>
        <w:t>(accessed: 16 October 2024).</w:t>
      </w:r>
    </w:p>
    <w:p w:rsidR="00693040" w:rsidP="00F476D4" w:rsidRDefault="00940CC0" w14:paraId="0DAC374D" w14:textId="14C95BDF">
      <w:pPr>
        <w:spacing w:after="0" w:line="240" w:lineRule="auto"/>
        <w:ind w:left="270" w:hanging="270"/>
        <w:textAlignment w:val="baseline"/>
        <w:rPr>
          <w:rFonts w:eastAsia="Times New Roman"/>
          <w:color w:val="212121"/>
          <w:lang w:eastAsia="en-GB"/>
        </w:rPr>
      </w:pPr>
      <w:r w:rsidRPr="00940CC0">
        <w:rPr>
          <w:rFonts w:eastAsia="Times New Roman"/>
          <w:color w:val="212121"/>
          <w:lang w:eastAsia="en-GB"/>
        </w:rPr>
        <w:t>Interactive Advertising Bureau</w:t>
      </w:r>
      <w:r>
        <w:rPr>
          <w:rFonts w:eastAsia="Times New Roman"/>
          <w:color w:val="212121"/>
          <w:lang w:eastAsia="en-GB"/>
        </w:rPr>
        <w:t xml:space="preserve"> </w:t>
      </w:r>
      <w:r w:rsidRPr="00940CC0">
        <w:rPr>
          <w:rFonts w:eastAsia="Times New Roman"/>
          <w:color w:val="212121"/>
          <w:lang w:eastAsia="en-GB"/>
        </w:rPr>
        <w:t>Slovakia (IAB</w:t>
      </w:r>
      <w:r>
        <w:rPr>
          <w:rFonts w:eastAsia="Times New Roman"/>
          <w:color w:val="212121"/>
          <w:lang w:eastAsia="en-GB"/>
        </w:rPr>
        <w:t xml:space="preserve"> </w:t>
      </w:r>
      <w:r w:rsidRPr="00940CC0">
        <w:rPr>
          <w:rFonts w:eastAsia="Times New Roman"/>
          <w:color w:val="212121"/>
          <w:lang w:eastAsia="en-GB"/>
        </w:rPr>
        <w:t xml:space="preserve">Slovakia) </w:t>
      </w:r>
      <w:r>
        <w:rPr>
          <w:rFonts w:eastAsia="Times New Roman"/>
          <w:color w:val="212121"/>
          <w:lang w:eastAsia="en-GB"/>
        </w:rPr>
        <w:t>(</w:t>
      </w:r>
      <w:r w:rsidR="007551B5">
        <w:rPr>
          <w:rFonts w:eastAsia="Times New Roman"/>
          <w:color w:val="212121"/>
          <w:lang w:eastAsia="en-GB"/>
        </w:rPr>
        <w:t>2018)</w:t>
      </w:r>
      <w:r w:rsidR="002E70DE">
        <w:rPr>
          <w:rFonts w:eastAsia="Times New Roman"/>
          <w:color w:val="212121"/>
          <w:lang w:eastAsia="en-GB"/>
        </w:rPr>
        <w:t xml:space="preserve"> </w:t>
      </w:r>
      <w:r w:rsidRPr="00F476D4" w:rsidR="002E70DE">
        <w:rPr>
          <w:rFonts w:eastAsia="Times New Roman"/>
          <w:i/>
          <w:iCs/>
          <w:color w:val="212121"/>
          <w:lang w:eastAsia="en-GB"/>
        </w:rPr>
        <w:t>The</w:t>
      </w:r>
      <w:r w:rsidRPr="00F476D4" w:rsidR="007551B5">
        <w:rPr>
          <w:rFonts w:eastAsia="Times New Roman"/>
          <w:i/>
          <w:iCs/>
          <w:color w:val="212121"/>
          <w:lang w:eastAsia="en-GB"/>
        </w:rPr>
        <w:t xml:space="preserve"> Rules for Internet Advertising</w:t>
      </w:r>
      <w:r w:rsidR="00F476D4">
        <w:rPr>
          <w:rFonts w:eastAsia="Times New Roman"/>
          <w:color w:val="212121"/>
          <w:lang w:eastAsia="en-GB"/>
        </w:rPr>
        <w:t xml:space="preserve">, </w:t>
      </w:r>
      <w:r w:rsidRPr="009122AD" w:rsidR="00F476D4">
        <w:rPr>
          <w:rStyle w:val="normaltextrun"/>
        </w:rPr>
        <w:t xml:space="preserve">Bratislava: </w:t>
      </w:r>
      <w:r w:rsidR="00F476D4">
        <w:rPr>
          <w:rStyle w:val="normaltextrun"/>
        </w:rPr>
        <w:t>IAB Slovakia.</w:t>
      </w:r>
      <w:r w:rsidR="00F476D4">
        <w:rPr>
          <w:rFonts w:eastAsia="Times New Roman"/>
          <w:color w:val="212121"/>
          <w:lang w:eastAsia="en-GB"/>
        </w:rPr>
        <w:t xml:space="preserve"> </w:t>
      </w:r>
      <w:r w:rsidR="00281B72">
        <w:rPr>
          <w:rFonts w:eastAsia="Times New Roman"/>
          <w:color w:val="212121"/>
          <w:lang w:eastAsia="en-GB"/>
        </w:rPr>
        <w:t xml:space="preserve">Available: </w:t>
      </w:r>
      <w:hyperlink w:history="1" r:id="rId311">
        <w:r w:rsidRPr="002D736A" w:rsidR="002E70DE">
          <w:rPr>
            <w:rStyle w:val="Hyperlink"/>
            <w:rFonts w:eastAsia="Times New Roman"/>
            <w:lang w:eastAsia="en-GB"/>
          </w:rPr>
          <w:t>https://www.iabslovakia.sk/wp-content/uploads/2023/04/IABsk_Pravidla_pre-internetovu_reklamu_15_05_2018.pdf</w:t>
        </w:r>
      </w:hyperlink>
      <w:r w:rsidR="002E70DE">
        <w:rPr>
          <w:rFonts w:eastAsia="Times New Roman"/>
          <w:color w:val="212121"/>
          <w:lang w:eastAsia="en-GB"/>
        </w:rPr>
        <w:t xml:space="preserve"> </w:t>
      </w:r>
      <w:r w:rsidR="00F476D4">
        <w:rPr>
          <w:rFonts w:eastAsia="Times New Roman"/>
          <w:color w:val="212121"/>
          <w:lang w:eastAsia="en-GB"/>
        </w:rPr>
        <w:t>(accessed: 16 October 2024).</w:t>
      </w:r>
    </w:p>
    <w:p w:rsidRPr="009122AD" w:rsidR="00E235F4" w:rsidP="00E235F4" w:rsidRDefault="00E235F4" w14:paraId="480A2B37" w14:textId="714FAE41">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sz w:val="22"/>
          <w:szCs w:val="22"/>
        </w:rPr>
        <w:t xml:space="preserve">Press and Digital Council of the Slovak Republic. (2017). </w:t>
      </w:r>
      <w:r w:rsidRPr="009122AD">
        <w:rPr>
          <w:rStyle w:val="normaltextrun"/>
          <w:rFonts w:ascii="Arial" w:hAnsi="Arial" w:cs="Arial" w:eastAsiaTheme="majorEastAsia"/>
          <w:i/>
          <w:iCs/>
          <w:sz w:val="22"/>
          <w:szCs w:val="22"/>
        </w:rPr>
        <w:t>The Code of Ethics for Journalists</w:t>
      </w:r>
      <w:r w:rsidRPr="009122AD">
        <w:rPr>
          <w:rStyle w:val="normaltextrun"/>
          <w:rFonts w:ascii="Arial" w:hAnsi="Arial" w:cs="Arial" w:eastAsiaTheme="majorEastAsia"/>
          <w:sz w:val="22"/>
          <w:szCs w:val="22"/>
        </w:rPr>
        <w:t xml:space="preserve">. Bratislava: Press and Digital Council of the Slovak Republic. Available: </w:t>
      </w:r>
      <w:hyperlink w:tgtFrame="_blank" w:history="1" r:id="rId312">
        <w:r w:rsidRPr="009122AD">
          <w:rPr>
            <w:rStyle w:val="normaltextrun"/>
            <w:rFonts w:ascii="Arial" w:hAnsi="Arial" w:cs="Arial" w:eastAsiaTheme="majorEastAsia"/>
            <w:color w:val="0563C1"/>
            <w:sz w:val="22"/>
            <w:szCs w:val="22"/>
            <w:u w:val="single"/>
          </w:rPr>
          <w:t>Eticky_kodex.pdf (trsr.sk)</w:t>
        </w:r>
      </w:hyperlink>
      <w:r w:rsidRPr="009122AD">
        <w:rPr>
          <w:rStyle w:val="normaltextrun"/>
          <w:rFonts w:ascii="Arial" w:hAnsi="Arial" w:cs="Arial" w:eastAsiaTheme="majorEastAsia"/>
          <w:sz w:val="22"/>
          <w:szCs w:val="22"/>
        </w:rPr>
        <w:t xml:space="preserve"> (accessed: 12</w:t>
      </w:r>
      <w:r w:rsidRPr="009122AD">
        <w:rPr>
          <w:rStyle w:val="normaltextrun"/>
          <w:rFonts w:ascii="Arial" w:hAnsi="Arial" w:cs="Arial" w:eastAsiaTheme="majorEastAsia"/>
          <w:sz w:val="17"/>
          <w:szCs w:val="17"/>
          <w:vertAlign w:val="superscript"/>
        </w:rPr>
        <w:t>th</w:t>
      </w:r>
      <w:r w:rsidRPr="009122AD">
        <w:rPr>
          <w:rStyle w:val="normaltextrun"/>
          <w:rFonts w:ascii="Arial" w:hAnsi="Arial" w:cs="Arial" w:eastAsiaTheme="majorEastAsia"/>
          <w:sz w:val="22"/>
          <w:szCs w:val="22"/>
        </w:rPr>
        <w:t xml:space="preserve"> September 2023).</w:t>
      </w:r>
      <w:r w:rsidRPr="009122AD">
        <w:rPr>
          <w:rStyle w:val="eop"/>
          <w:rFonts w:ascii="Arial" w:hAnsi="Arial" w:cs="Arial" w:eastAsiaTheme="majorEastAsia"/>
          <w:sz w:val="22"/>
          <w:szCs w:val="22"/>
        </w:rPr>
        <w:t> </w:t>
      </w:r>
    </w:p>
    <w:p w:rsidRPr="009122AD" w:rsidR="00E235F4" w:rsidP="00E235F4" w:rsidRDefault="00E235F4" w14:paraId="4928A908" w14:textId="3D04FAAD">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sz w:val="22"/>
          <w:szCs w:val="22"/>
        </w:rPr>
        <w:t xml:space="preserve">Print-Digital Council of the Slovak Republic (TRSR) (n.d.) </w:t>
      </w:r>
      <w:r w:rsidRPr="009122AD">
        <w:rPr>
          <w:rStyle w:val="normaltextrun"/>
          <w:rFonts w:ascii="Arial" w:hAnsi="Arial" w:cs="Arial" w:eastAsiaTheme="majorEastAsia"/>
          <w:i/>
          <w:iCs/>
          <w:sz w:val="22"/>
          <w:szCs w:val="22"/>
        </w:rPr>
        <w:t>English</w:t>
      </w:r>
      <w:r w:rsidR="006C635D">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 xml:space="preserve"> Bratislava: Print-Digital Council of the Slovak Republic. Available: </w:t>
      </w:r>
      <w:hyperlink w:tgtFrame="_blank" w:history="1" r:id="rId313">
        <w:r w:rsidRPr="009122AD">
          <w:rPr>
            <w:rStyle w:val="normaltextrun"/>
            <w:rFonts w:ascii="Arial" w:hAnsi="Arial" w:cs="Arial" w:eastAsiaTheme="majorEastAsia"/>
            <w:color w:val="0563C1"/>
            <w:sz w:val="22"/>
            <w:szCs w:val="22"/>
            <w:u w:val="single"/>
          </w:rPr>
          <w:t>https://trsr.sk/english/</w:t>
        </w:r>
      </w:hyperlink>
      <w:r w:rsidRPr="009122AD">
        <w:rPr>
          <w:rStyle w:val="normaltextrun"/>
          <w:rFonts w:ascii="Arial" w:hAnsi="Arial" w:cs="Arial" w:eastAsiaTheme="majorEastAsia"/>
          <w:sz w:val="22"/>
          <w:szCs w:val="22"/>
        </w:rPr>
        <w:t xml:space="preserve"> (accessed: 1</w:t>
      </w:r>
      <w:r w:rsidR="00257BBA">
        <w:rPr>
          <w:rStyle w:val="normaltextrun"/>
          <w:rFonts w:ascii="Arial" w:hAnsi="Arial" w:cs="Arial" w:eastAsiaTheme="majorEastAsia"/>
          <w:sz w:val="22"/>
          <w:szCs w:val="22"/>
        </w:rPr>
        <w:t>1</w:t>
      </w:r>
      <w:r w:rsidRPr="009122AD">
        <w:rPr>
          <w:rStyle w:val="normaltextrun"/>
          <w:rFonts w:ascii="Arial" w:hAnsi="Arial" w:cs="Arial" w:eastAsiaTheme="majorEastAsia"/>
          <w:sz w:val="22"/>
          <w:szCs w:val="22"/>
        </w:rPr>
        <w:t xml:space="preserve"> September 2023).</w:t>
      </w:r>
      <w:r w:rsidRPr="009122AD">
        <w:rPr>
          <w:rStyle w:val="eop"/>
          <w:rFonts w:ascii="Arial" w:hAnsi="Arial" w:cs="Arial" w:eastAsiaTheme="majorEastAsia"/>
          <w:sz w:val="22"/>
          <w:szCs w:val="22"/>
        </w:rPr>
        <w:t> </w:t>
      </w:r>
    </w:p>
    <w:p w:rsidRPr="009122AD" w:rsidR="00E235F4" w:rsidP="00E235F4" w:rsidRDefault="00E235F4" w14:paraId="37E97FC2" w14:textId="79831F3F">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 xml:space="preserve">Reporters Sans </w:t>
      </w:r>
      <w:proofErr w:type="spellStart"/>
      <w:r w:rsidRPr="009122AD">
        <w:rPr>
          <w:rStyle w:val="normaltextrun"/>
          <w:rFonts w:ascii="Arial" w:hAnsi="Arial" w:cs="Arial" w:eastAsiaTheme="majorEastAsia"/>
          <w:color w:val="000000"/>
          <w:sz w:val="22"/>
          <w:szCs w:val="22"/>
        </w:rPr>
        <w:t>Frontières</w:t>
      </w:r>
      <w:proofErr w:type="spellEnd"/>
      <w:r w:rsidRPr="009122AD">
        <w:rPr>
          <w:rStyle w:val="normaltextrun"/>
          <w:rFonts w:ascii="Arial" w:hAnsi="Arial" w:cs="Arial" w:eastAsiaTheme="majorEastAsia"/>
          <w:color w:val="000000"/>
          <w:sz w:val="22"/>
          <w:szCs w:val="22"/>
        </w:rPr>
        <w:t xml:space="preserve"> (2023) </w:t>
      </w:r>
      <w:r w:rsidRPr="009122AD">
        <w:rPr>
          <w:rStyle w:val="normaltextrun"/>
          <w:rFonts w:ascii="Arial" w:hAnsi="Arial" w:cs="Arial" w:eastAsiaTheme="majorEastAsia"/>
          <w:i/>
          <w:iCs/>
          <w:color w:val="000000"/>
          <w:sz w:val="22"/>
          <w:szCs w:val="22"/>
        </w:rPr>
        <w:t>World Press Freedom Index</w:t>
      </w:r>
      <w:r w:rsidRPr="009122AD">
        <w:rPr>
          <w:rStyle w:val="normaltextrun"/>
          <w:rFonts w:ascii="Arial" w:hAnsi="Arial" w:cs="Arial" w:eastAsiaTheme="majorEastAsia"/>
          <w:color w:val="000000"/>
          <w:sz w:val="22"/>
          <w:szCs w:val="22"/>
        </w:rPr>
        <w:t xml:space="preserve">. Version 2023. Available: </w:t>
      </w:r>
      <w:hyperlink w:tgtFrame="_blank" w:history="1" r:id="rId314">
        <w:r w:rsidRPr="009122AD">
          <w:rPr>
            <w:rStyle w:val="normaltextrun"/>
            <w:rFonts w:ascii="Arial" w:hAnsi="Arial" w:cs="Arial" w:eastAsiaTheme="majorEastAsia"/>
            <w:color w:val="0563C1"/>
            <w:sz w:val="22"/>
            <w:szCs w:val="22"/>
            <w:u w:val="single"/>
          </w:rPr>
          <w:t>https://rsf.org/en/index</w:t>
        </w:r>
      </w:hyperlink>
      <w:r w:rsidRPr="009122AD">
        <w:rPr>
          <w:rStyle w:val="normaltextrun"/>
          <w:rFonts w:ascii="Arial" w:hAnsi="Arial" w:cs="Arial" w:eastAsiaTheme="majorEastAsia"/>
          <w:color w:val="000000"/>
          <w:sz w:val="22"/>
          <w:szCs w:val="22"/>
        </w:rPr>
        <w:t xml:space="preserve"> (accessed: 20</w:t>
      </w:r>
      <w:r w:rsidRPr="009122AD">
        <w:rPr>
          <w:rStyle w:val="normaltextrun"/>
          <w:rFonts w:ascii="Arial" w:hAnsi="Arial" w:cs="Arial" w:eastAsiaTheme="majorEastAsia"/>
          <w:color w:val="000000"/>
          <w:sz w:val="17"/>
          <w:szCs w:val="17"/>
          <w:vertAlign w:val="superscript"/>
        </w:rPr>
        <w:t>th</w:t>
      </w:r>
      <w:r w:rsidRPr="009122AD">
        <w:rPr>
          <w:rStyle w:val="normaltextrun"/>
          <w:rFonts w:ascii="Arial" w:hAnsi="Arial" w:cs="Arial" w:eastAsiaTheme="majorEastAsia"/>
          <w:color w:val="000000"/>
          <w:sz w:val="22"/>
          <w:szCs w:val="22"/>
        </w:rPr>
        <w:t xml:space="preserve"> November 2023).</w:t>
      </w:r>
      <w:r w:rsidRPr="009122AD">
        <w:rPr>
          <w:rStyle w:val="eop"/>
          <w:rFonts w:ascii="Arial" w:hAnsi="Arial" w:cs="Arial" w:eastAsiaTheme="majorEastAsia"/>
          <w:color w:val="000000"/>
          <w:sz w:val="22"/>
          <w:szCs w:val="22"/>
        </w:rPr>
        <w:t> </w:t>
      </w:r>
    </w:p>
    <w:p w:rsidR="00E235F4" w:rsidP="00E235F4" w:rsidRDefault="00E235F4" w14:paraId="13D705E1" w14:textId="306D9327">
      <w:pPr>
        <w:pStyle w:val="paragraph"/>
        <w:spacing w:before="0" w:beforeAutospacing="0" w:after="0" w:afterAutospacing="0"/>
        <w:ind w:left="720" w:hanging="720"/>
        <w:textAlignment w:val="baseline"/>
        <w:rPr>
          <w:rStyle w:val="eop"/>
          <w:rFonts w:ascii="Arial" w:hAnsi="Arial" w:cs="Arial" w:eastAsiaTheme="majorEastAsia"/>
          <w:sz w:val="22"/>
          <w:szCs w:val="22"/>
        </w:rPr>
      </w:pPr>
      <w:r w:rsidRPr="00121143">
        <w:rPr>
          <w:rStyle w:val="normaltextrun"/>
          <w:rFonts w:ascii="Arial" w:hAnsi="Arial" w:cs="Arial" w:eastAsiaTheme="majorEastAsia"/>
          <w:sz w:val="22"/>
          <w:szCs w:val="22"/>
        </w:rPr>
        <w:t xml:space="preserve">Slovak </w:t>
      </w:r>
      <w:r w:rsidR="00AA033D">
        <w:rPr>
          <w:rStyle w:val="normaltextrun"/>
          <w:rFonts w:ascii="Arial" w:hAnsi="Arial" w:cs="Arial" w:eastAsiaTheme="majorEastAsia"/>
          <w:sz w:val="22"/>
          <w:szCs w:val="22"/>
        </w:rPr>
        <w:t>Advertising Standards Council</w:t>
      </w:r>
      <w:r w:rsidRPr="00121143">
        <w:rPr>
          <w:rStyle w:val="normaltextrun"/>
          <w:rFonts w:ascii="Arial" w:hAnsi="Arial" w:cs="Arial" w:eastAsiaTheme="majorEastAsia"/>
          <w:sz w:val="22"/>
          <w:szCs w:val="22"/>
        </w:rPr>
        <w:t xml:space="preserve"> (Rada Pre </w:t>
      </w:r>
      <w:proofErr w:type="spellStart"/>
      <w:r w:rsidRPr="00121143">
        <w:rPr>
          <w:rStyle w:val="normaltextrun"/>
          <w:rFonts w:ascii="Arial" w:hAnsi="Arial" w:cs="Arial" w:eastAsiaTheme="majorEastAsia"/>
          <w:sz w:val="22"/>
          <w:szCs w:val="22"/>
        </w:rPr>
        <w:t>Reklamu</w:t>
      </w:r>
      <w:proofErr w:type="spellEnd"/>
      <w:r w:rsidRPr="00121143">
        <w:rPr>
          <w:rStyle w:val="normaltextrun"/>
          <w:rFonts w:ascii="Arial" w:hAnsi="Arial" w:cs="Arial" w:eastAsiaTheme="majorEastAsia"/>
          <w:sz w:val="22"/>
          <w:szCs w:val="22"/>
        </w:rPr>
        <w:t xml:space="preserve">) (n.d.) </w:t>
      </w:r>
      <w:r w:rsidRPr="00121143">
        <w:rPr>
          <w:rStyle w:val="normaltextrun"/>
          <w:rFonts w:ascii="Arial" w:hAnsi="Arial" w:cs="Arial" w:eastAsiaTheme="majorEastAsia"/>
          <w:i/>
          <w:iCs/>
          <w:sz w:val="22"/>
          <w:szCs w:val="22"/>
        </w:rPr>
        <w:t xml:space="preserve">About the </w:t>
      </w:r>
      <w:r w:rsidR="00AA033D">
        <w:rPr>
          <w:rStyle w:val="normaltextrun"/>
          <w:rFonts w:ascii="Arial" w:hAnsi="Arial" w:cs="Arial" w:eastAsiaTheme="majorEastAsia"/>
          <w:i/>
          <w:iCs/>
          <w:sz w:val="22"/>
          <w:szCs w:val="22"/>
        </w:rPr>
        <w:t>Advertising Standards Council</w:t>
      </w:r>
      <w:r w:rsidRPr="00121143" w:rsidR="00E01C56">
        <w:rPr>
          <w:rStyle w:val="normaltextrun"/>
          <w:rFonts w:ascii="Arial" w:hAnsi="Arial" w:cs="Arial" w:eastAsiaTheme="majorEastAsia"/>
          <w:sz w:val="22"/>
          <w:szCs w:val="22"/>
        </w:rPr>
        <w:t>,</w:t>
      </w:r>
      <w:r w:rsidRPr="00121143">
        <w:rPr>
          <w:rStyle w:val="normaltextrun"/>
          <w:rFonts w:ascii="Arial" w:hAnsi="Arial" w:cs="Arial" w:eastAsiaTheme="majorEastAsia"/>
          <w:sz w:val="22"/>
          <w:szCs w:val="22"/>
        </w:rPr>
        <w:t xml:space="preserve"> Bratislava: Rada Pre </w:t>
      </w:r>
      <w:proofErr w:type="spellStart"/>
      <w:r w:rsidRPr="00121143">
        <w:rPr>
          <w:rStyle w:val="normaltextrun"/>
          <w:rFonts w:ascii="Arial" w:hAnsi="Arial" w:cs="Arial" w:eastAsiaTheme="majorEastAsia"/>
          <w:sz w:val="22"/>
          <w:szCs w:val="22"/>
        </w:rPr>
        <w:t>Reklamu</w:t>
      </w:r>
      <w:proofErr w:type="spellEnd"/>
      <w:r w:rsidRPr="00121143">
        <w:rPr>
          <w:rStyle w:val="normaltextrun"/>
          <w:rFonts w:ascii="Arial" w:hAnsi="Arial" w:cs="Arial" w:eastAsiaTheme="majorEastAsia"/>
          <w:sz w:val="22"/>
          <w:szCs w:val="22"/>
        </w:rPr>
        <w:t xml:space="preserve">. Available: </w:t>
      </w:r>
      <w:hyperlink w:tgtFrame="_blank" w:history="1" r:id="rId315">
        <w:r w:rsidRPr="00121143">
          <w:rPr>
            <w:rStyle w:val="normaltextrun"/>
            <w:rFonts w:ascii="Arial" w:hAnsi="Arial" w:cs="Arial" w:eastAsiaTheme="majorEastAsia"/>
            <w:color w:val="0563C1"/>
            <w:sz w:val="22"/>
            <w:szCs w:val="22"/>
            <w:u w:val="single"/>
          </w:rPr>
          <w:t xml:space="preserve">O Rade pre </w:t>
        </w:r>
        <w:proofErr w:type="spellStart"/>
        <w:r w:rsidRPr="00121143">
          <w:rPr>
            <w:rStyle w:val="normaltextrun"/>
            <w:rFonts w:ascii="Arial" w:hAnsi="Arial" w:cs="Arial" w:eastAsiaTheme="majorEastAsia"/>
            <w:color w:val="0563C1"/>
            <w:sz w:val="22"/>
            <w:szCs w:val="22"/>
            <w:u w:val="single"/>
          </w:rPr>
          <w:t>reklamu</w:t>
        </w:r>
        <w:proofErr w:type="spellEnd"/>
        <w:r w:rsidRPr="00121143">
          <w:rPr>
            <w:rStyle w:val="normaltextrun"/>
            <w:rFonts w:ascii="Arial" w:hAnsi="Arial" w:cs="Arial" w:eastAsiaTheme="majorEastAsia"/>
            <w:color w:val="0563C1"/>
            <w:sz w:val="22"/>
            <w:szCs w:val="22"/>
            <w:u w:val="single"/>
          </w:rPr>
          <w:t xml:space="preserve"> - RPR</w:t>
        </w:r>
      </w:hyperlink>
      <w:r w:rsidRPr="00121143">
        <w:rPr>
          <w:rStyle w:val="normaltextrun"/>
          <w:rFonts w:ascii="Arial" w:hAnsi="Arial" w:cs="Arial" w:eastAsiaTheme="majorEastAsia"/>
          <w:sz w:val="22"/>
          <w:szCs w:val="22"/>
        </w:rPr>
        <w:t xml:space="preserve"> (accessed: 11 May 2023).</w:t>
      </w:r>
      <w:r w:rsidRPr="00121143">
        <w:rPr>
          <w:rStyle w:val="eop"/>
          <w:rFonts w:ascii="Arial" w:hAnsi="Arial" w:cs="Arial" w:eastAsiaTheme="majorEastAsia"/>
          <w:sz w:val="22"/>
          <w:szCs w:val="22"/>
        </w:rPr>
        <w:t> </w:t>
      </w:r>
    </w:p>
    <w:p w:rsidRPr="00121143" w:rsidR="00B26E74" w:rsidP="00E235F4" w:rsidRDefault="00B26E74" w14:paraId="3DD0C259" w14:textId="4BAE831F">
      <w:pPr>
        <w:pStyle w:val="paragraph"/>
        <w:spacing w:before="0" w:beforeAutospacing="0" w:after="0" w:afterAutospacing="0"/>
        <w:ind w:left="720" w:hanging="720"/>
        <w:textAlignment w:val="baseline"/>
        <w:rPr>
          <w:rFonts w:ascii="Arial" w:hAnsi="Arial" w:cs="Arial"/>
          <w:sz w:val="22"/>
          <w:szCs w:val="22"/>
        </w:rPr>
      </w:pPr>
      <w:r w:rsidRPr="00121143">
        <w:rPr>
          <w:rStyle w:val="normaltextrun"/>
          <w:rFonts w:ascii="Arial" w:hAnsi="Arial" w:cs="Arial" w:eastAsiaTheme="majorEastAsia"/>
          <w:sz w:val="22"/>
          <w:szCs w:val="22"/>
        </w:rPr>
        <w:t xml:space="preserve">Slovak </w:t>
      </w:r>
      <w:r w:rsidR="00AA033D">
        <w:rPr>
          <w:rStyle w:val="normaltextrun"/>
          <w:rFonts w:ascii="Arial" w:hAnsi="Arial" w:cs="Arial" w:eastAsiaTheme="majorEastAsia"/>
          <w:sz w:val="22"/>
          <w:szCs w:val="22"/>
        </w:rPr>
        <w:t>Advertising Standards Council</w:t>
      </w:r>
      <w:r w:rsidRPr="00257BBA">
        <w:rPr>
          <w:rStyle w:val="normaltextrun"/>
          <w:rFonts w:ascii="Arial" w:hAnsi="Arial" w:cs="Arial" w:eastAsiaTheme="majorEastAsia"/>
          <w:sz w:val="22"/>
          <w:szCs w:val="22"/>
        </w:rPr>
        <w:t xml:space="preserve"> (Rada Pre </w:t>
      </w:r>
      <w:proofErr w:type="spellStart"/>
      <w:r w:rsidRPr="00257BBA">
        <w:rPr>
          <w:rStyle w:val="normaltextrun"/>
          <w:rFonts w:ascii="Arial" w:hAnsi="Arial" w:cs="Arial" w:eastAsiaTheme="majorEastAsia"/>
          <w:sz w:val="22"/>
          <w:szCs w:val="22"/>
        </w:rPr>
        <w:t>Reklamu</w:t>
      </w:r>
      <w:proofErr w:type="spellEnd"/>
      <w:r w:rsidRPr="00257BBA">
        <w:rPr>
          <w:rStyle w:val="normaltextrun"/>
          <w:rFonts w:ascii="Arial" w:hAnsi="Arial" w:cs="Arial" w:eastAsiaTheme="majorEastAsia"/>
          <w:sz w:val="22"/>
          <w:szCs w:val="22"/>
        </w:rPr>
        <w:t xml:space="preserve">) (2023) </w:t>
      </w:r>
      <w:r w:rsidRPr="00257BBA" w:rsidR="00C4142B">
        <w:rPr>
          <w:rStyle w:val="normaltextrun"/>
          <w:rFonts w:ascii="Arial" w:hAnsi="Arial" w:cs="Arial" w:eastAsiaTheme="majorEastAsia"/>
          <w:i/>
          <w:iCs/>
          <w:sz w:val="22"/>
          <w:szCs w:val="22"/>
        </w:rPr>
        <w:t>Annual Report 2023</w:t>
      </w:r>
      <w:r w:rsidRPr="00257BBA" w:rsidR="00C4142B">
        <w:rPr>
          <w:rStyle w:val="normaltextrun"/>
          <w:rFonts w:ascii="Arial" w:hAnsi="Arial" w:cs="Arial" w:eastAsiaTheme="majorEastAsia"/>
          <w:sz w:val="22"/>
          <w:szCs w:val="22"/>
        </w:rPr>
        <w:t xml:space="preserve">, Bratislava: Rada Pre </w:t>
      </w:r>
      <w:proofErr w:type="spellStart"/>
      <w:r w:rsidRPr="00257BBA" w:rsidR="00C4142B">
        <w:rPr>
          <w:rStyle w:val="normaltextrun"/>
          <w:rFonts w:ascii="Arial" w:hAnsi="Arial" w:cs="Arial" w:eastAsiaTheme="majorEastAsia"/>
          <w:sz w:val="22"/>
          <w:szCs w:val="22"/>
        </w:rPr>
        <w:t>Reklamu</w:t>
      </w:r>
      <w:proofErr w:type="spellEnd"/>
      <w:r w:rsidRPr="00257BBA" w:rsidR="00C4142B">
        <w:rPr>
          <w:rStyle w:val="normaltextrun"/>
          <w:rFonts w:ascii="Arial" w:hAnsi="Arial" w:cs="Arial" w:eastAsiaTheme="majorEastAsia"/>
          <w:sz w:val="22"/>
          <w:szCs w:val="22"/>
        </w:rPr>
        <w:t xml:space="preserve">. Available: </w:t>
      </w:r>
      <w:hyperlink w:history="1" r:id="rId316">
        <w:r w:rsidRPr="00257BBA" w:rsidR="00257BBA">
          <w:rPr>
            <w:rStyle w:val="Hyperlink"/>
            <w:rFonts w:ascii="Arial" w:hAnsi="Arial" w:cs="Arial" w:eastAsiaTheme="majorEastAsia"/>
            <w:sz w:val="22"/>
            <w:szCs w:val="22"/>
          </w:rPr>
          <w:t>Vyrocna-Sprava-RPR-2023.pdf</w:t>
        </w:r>
      </w:hyperlink>
      <w:r w:rsidRPr="00257BBA" w:rsidR="00257BBA">
        <w:rPr>
          <w:rFonts w:ascii="Arial" w:hAnsi="Arial" w:cs="Arial"/>
          <w:sz w:val="22"/>
          <w:szCs w:val="22"/>
        </w:rPr>
        <w:t xml:space="preserve"> (accessed: 16 October 2024).</w:t>
      </w:r>
    </w:p>
    <w:p w:rsidRPr="00121143" w:rsidR="00E235F4" w:rsidP="00E235F4" w:rsidRDefault="00E235F4" w14:paraId="3B093865" w14:textId="06DF8DB1">
      <w:pPr>
        <w:pStyle w:val="paragraph"/>
        <w:spacing w:before="0" w:beforeAutospacing="0" w:after="0" w:afterAutospacing="0"/>
        <w:ind w:left="720" w:hanging="720"/>
        <w:textAlignment w:val="baseline"/>
        <w:rPr>
          <w:rStyle w:val="eop"/>
          <w:rFonts w:ascii="Arial" w:hAnsi="Arial" w:cs="Arial" w:eastAsiaTheme="majorEastAsia"/>
          <w:sz w:val="22"/>
          <w:szCs w:val="22"/>
        </w:rPr>
      </w:pPr>
      <w:r w:rsidRPr="00121143">
        <w:rPr>
          <w:rStyle w:val="normaltextrun"/>
          <w:rFonts w:ascii="Arial" w:hAnsi="Arial" w:cs="Arial" w:eastAsiaTheme="majorEastAsia"/>
          <w:sz w:val="22"/>
          <w:szCs w:val="22"/>
        </w:rPr>
        <w:t xml:space="preserve">Slovak </w:t>
      </w:r>
      <w:r w:rsidR="00AA033D">
        <w:rPr>
          <w:rStyle w:val="normaltextrun"/>
          <w:rFonts w:ascii="Arial" w:hAnsi="Arial" w:cs="Arial" w:eastAsiaTheme="majorEastAsia"/>
          <w:sz w:val="22"/>
          <w:szCs w:val="22"/>
        </w:rPr>
        <w:t>Advertising Standards Council</w:t>
      </w:r>
      <w:r w:rsidRPr="00121143">
        <w:rPr>
          <w:rStyle w:val="normaltextrun"/>
          <w:rFonts w:ascii="Arial" w:hAnsi="Arial" w:cs="Arial" w:eastAsiaTheme="majorEastAsia"/>
          <w:sz w:val="22"/>
          <w:szCs w:val="22"/>
        </w:rPr>
        <w:t xml:space="preserve"> (Rada Pre </w:t>
      </w:r>
      <w:proofErr w:type="spellStart"/>
      <w:r w:rsidRPr="00121143">
        <w:rPr>
          <w:rStyle w:val="normaltextrun"/>
          <w:rFonts w:ascii="Arial" w:hAnsi="Arial" w:cs="Arial" w:eastAsiaTheme="majorEastAsia"/>
          <w:sz w:val="22"/>
          <w:szCs w:val="22"/>
        </w:rPr>
        <w:t>Reklamu</w:t>
      </w:r>
      <w:proofErr w:type="spellEnd"/>
      <w:r w:rsidRPr="00121143">
        <w:rPr>
          <w:rStyle w:val="normaltextrun"/>
          <w:rFonts w:ascii="Arial" w:hAnsi="Arial" w:cs="Arial" w:eastAsiaTheme="majorEastAsia"/>
          <w:sz w:val="22"/>
          <w:szCs w:val="22"/>
        </w:rPr>
        <w:t xml:space="preserve">) (2015) </w:t>
      </w:r>
      <w:r w:rsidRPr="00121143">
        <w:rPr>
          <w:rStyle w:val="normaltextrun"/>
          <w:rFonts w:ascii="Arial" w:hAnsi="Arial" w:cs="Arial" w:eastAsiaTheme="majorEastAsia"/>
          <w:i/>
          <w:iCs/>
          <w:sz w:val="22"/>
          <w:szCs w:val="22"/>
        </w:rPr>
        <w:t>Ethical Principles (the Code)</w:t>
      </w:r>
      <w:r w:rsidRPr="00121143" w:rsidR="00E01C56">
        <w:rPr>
          <w:rStyle w:val="normaltextrun"/>
          <w:rFonts w:ascii="Arial" w:hAnsi="Arial" w:cs="Arial" w:eastAsiaTheme="majorEastAsia"/>
          <w:sz w:val="22"/>
          <w:szCs w:val="22"/>
        </w:rPr>
        <w:t>,</w:t>
      </w:r>
      <w:r w:rsidRPr="00121143">
        <w:rPr>
          <w:rStyle w:val="normaltextrun"/>
          <w:rFonts w:ascii="Arial" w:hAnsi="Arial" w:cs="Arial" w:eastAsiaTheme="majorEastAsia"/>
          <w:sz w:val="22"/>
          <w:szCs w:val="22"/>
        </w:rPr>
        <w:t xml:space="preserve"> Bratislava: Rada Pre </w:t>
      </w:r>
      <w:proofErr w:type="spellStart"/>
      <w:r w:rsidRPr="00121143">
        <w:rPr>
          <w:rStyle w:val="normaltextrun"/>
          <w:rFonts w:ascii="Arial" w:hAnsi="Arial" w:cs="Arial" w:eastAsiaTheme="majorEastAsia"/>
          <w:sz w:val="22"/>
          <w:szCs w:val="22"/>
        </w:rPr>
        <w:t>Reklamu</w:t>
      </w:r>
      <w:proofErr w:type="spellEnd"/>
      <w:r w:rsidRPr="00121143">
        <w:rPr>
          <w:rStyle w:val="normaltextrun"/>
          <w:rFonts w:ascii="Arial" w:hAnsi="Arial" w:cs="Arial" w:eastAsiaTheme="majorEastAsia"/>
          <w:sz w:val="22"/>
          <w:szCs w:val="22"/>
        </w:rPr>
        <w:t>. Available:</w:t>
      </w:r>
      <w:r w:rsidRPr="00121143" w:rsidR="003313C4">
        <w:rPr>
          <w:rStyle w:val="normaltextrun"/>
          <w:rFonts w:ascii="Arial" w:hAnsi="Arial" w:cs="Arial" w:eastAsiaTheme="majorEastAsia"/>
          <w:sz w:val="22"/>
          <w:szCs w:val="22"/>
        </w:rPr>
        <w:t xml:space="preserve"> </w:t>
      </w:r>
      <w:hyperlink w:tgtFrame="_blank" w:history="1" r:id="rId317">
        <w:r w:rsidRPr="00121143">
          <w:rPr>
            <w:rStyle w:val="normaltextrun"/>
            <w:rFonts w:ascii="Arial" w:hAnsi="Arial" w:cs="Arial" w:eastAsiaTheme="majorEastAsia"/>
            <w:color w:val="0563C1"/>
            <w:sz w:val="22"/>
            <w:szCs w:val="22"/>
            <w:u w:val="single"/>
          </w:rPr>
          <w:t>Ethical principles - RPR</w:t>
        </w:r>
      </w:hyperlink>
      <w:r w:rsidRPr="00121143">
        <w:rPr>
          <w:rStyle w:val="normaltextrun"/>
          <w:rFonts w:ascii="Arial" w:hAnsi="Arial" w:cs="Arial" w:eastAsiaTheme="majorEastAsia"/>
          <w:sz w:val="22"/>
          <w:szCs w:val="22"/>
        </w:rPr>
        <w:t xml:space="preserve"> (accessed: 11 May 2023).</w:t>
      </w:r>
      <w:r w:rsidRPr="00121143">
        <w:rPr>
          <w:rStyle w:val="eop"/>
          <w:rFonts w:ascii="Arial" w:hAnsi="Arial" w:cs="Arial" w:eastAsiaTheme="majorEastAsia"/>
          <w:sz w:val="22"/>
          <w:szCs w:val="22"/>
        </w:rPr>
        <w:t> </w:t>
      </w:r>
    </w:p>
    <w:p w:rsidR="00C64CAE" w:rsidP="00E235F4" w:rsidRDefault="00C64CAE" w14:paraId="4DC5CE16" w14:textId="45979C29">
      <w:pPr>
        <w:pStyle w:val="paragraph"/>
        <w:spacing w:before="0" w:beforeAutospacing="0" w:after="0" w:afterAutospacing="0"/>
        <w:ind w:left="720" w:hanging="720"/>
        <w:textAlignment w:val="baseline"/>
        <w:rPr>
          <w:rFonts w:ascii="Arial" w:hAnsi="Arial" w:cs="Arial"/>
          <w:sz w:val="22"/>
          <w:szCs w:val="22"/>
        </w:rPr>
      </w:pPr>
      <w:r w:rsidRPr="00121143">
        <w:rPr>
          <w:rStyle w:val="eop"/>
          <w:rFonts w:ascii="Arial" w:hAnsi="Arial" w:cs="Arial" w:eastAsiaTheme="majorEastAsia"/>
          <w:sz w:val="22"/>
          <w:szCs w:val="22"/>
        </w:rPr>
        <w:t xml:space="preserve">Slovak Media Services Council (Rada pre </w:t>
      </w:r>
      <w:proofErr w:type="spellStart"/>
      <w:r w:rsidRPr="00121143">
        <w:rPr>
          <w:rStyle w:val="eop"/>
          <w:rFonts w:ascii="Arial" w:hAnsi="Arial" w:cs="Arial" w:eastAsiaTheme="majorEastAsia"/>
          <w:sz w:val="22"/>
          <w:szCs w:val="22"/>
        </w:rPr>
        <w:t>Mediálne</w:t>
      </w:r>
      <w:proofErr w:type="spellEnd"/>
      <w:r w:rsidRPr="00121143">
        <w:rPr>
          <w:rStyle w:val="eop"/>
          <w:rFonts w:ascii="Arial" w:hAnsi="Arial" w:cs="Arial" w:eastAsiaTheme="majorEastAsia"/>
          <w:sz w:val="22"/>
          <w:szCs w:val="22"/>
        </w:rPr>
        <w:t xml:space="preserve"> </w:t>
      </w:r>
      <w:proofErr w:type="spellStart"/>
      <w:r w:rsidRPr="00121143">
        <w:rPr>
          <w:rStyle w:val="eop"/>
          <w:rFonts w:ascii="Arial" w:hAnsi="Arial" w:cs="Arial" w:eastAsiaTheme="majorEastAsia"/>
          <w:sz w:val="22"/>
          <w:szCs w:val="22"/>
        </w:rPr>
        <w:t>Služby</w:t>
      </w:r>
      <w:proofErr w:type="spellEnd"/>
      <w:r w:rsidRPr="00121143">
        <w:rPr>
          <w:rStyle w:val="eop"/>
          <w:rFonts w:ascii="Arial" w:hAnsi="Arial" w:cs="Arial" w:eastAsiaTheme="majorEastAsia"/>
          <w:sz w:val="22"/>
          <w:szCs w:val="22"/>
        </w:rPr>
        <w:t>) (</w:t>
      </w:r>
      <w:proofErr w:type="spellStart"/>
      <w:r w:rsidRPr="00121143">
        <w:rPr>
          <w:rStyle w:val="eop"/>
          <w:rFonts w:ascii="Arial" w:hAnsi="Arial" w:cs="Arial" w:eastAsiaTheme="majorEastAsia"/>
          <w:sz w:val="22"/>
          <w:szCs w:val="22"/>
        </w:rPr>
        <w:t>n.d.</w:t>
      </w:r>
      <w:r w:rsidR="00B33256">
        <w:rPr>
          <w:rStyle w:val="eop"/>
          <w:rFonts w:ascii="Arial" w:hAnsi="Arial" w:cs="Arial" w:eastAsiaTheme="majorEastAsia"/>
          <w:sz w:val="22"/>
          <w:szCs w:val="22"/>
        </w:rPr>
        <w:t>a</w:t>
      </w:r>
      <w:proofErr w:type="spellEnd"/>
      <w:r w:rsidRPr="00121143">
        <w:rPr>
          <w:rStyle w:val="eop"/>
          <w:rFonts w:ascii="Arial" w:hAnsi="Arial" w:cs="Arial" w:eastAsiaTheme="majorEastAsia"/>
          <w:sz w:val="22"/>
          <w:szCs w:val="22"/>
        </w:rPr>
        <w:t xml:space="preserve">) </w:t>
      </w:r>
      <w:r w:rsidRPr="00B33256" w:rsidR="00121143">
        <w:rPr>
          <w:rStyle w:val="eop"/>
          <w:rFonts w:ascii="Arial" w:hAnsi="Arial" w:cs="Arial" w:eastAsiaTheme="majorEastAsia"/>
          <w:i/>
          <w:iCs/>
          <w:sz w:val="22"/>
          <w:szCs w:val="22"/>
        </w:rPr>
        <w:t>Laws</w:t>
      </w:r>
      <w:r w:rsidRPr="00121143" w:rsidR="00121143">
        <w:rPr>
          <w:rStyle w:val="eop"/>
          <w:rFonts w:ascii="Arial" w:hAnsi="Arial" w:cs="Arial" w:eastAsiaTheme="majorEastAsia"/>
          <w:sz w:val="22"/>
          <w:szCs w:val="22"/>
        </w:rPr>
        <w:t xml:space="preserve">, </w:t>
      </w:r>
      <w:r w:rsidRPr="00121143" w:rsidR="00121143">
        <w:rPr>
          <w:rStyle w:val="normaltextrun"/>
          <w:rFonts w:ascii="Arial" w:hAnsi="Arial" w:cs="Arial" w:eastAsiaTheme="majorEastAsia"/>
          <w:sz w:val="22"/>
          <w:szCs w:val="22"/>
        </w:rPr>
        <w:t xml:space="preserve">Bratislava: </w:t>
      </w:r>
      <w:r w:rsidRPr="00121143" w:rsidR="00121143">
        <w:rPr>
          <w:rStyle w:val="eop"/>
          <w:rFonts w:ascii="Arial" w:hAnsi="Arial" w:cs="Arial" w:eastAsiaTheme="majorEastAsia"/>
          <w:sz w:val="22"/>
          <w:szCs w:val="22"/>
        </w:rPr>
        <w:t xml:space="preserve">Rada pre </w:t>
      </w:r>
      <w:proofErr w:type="spellStart"/>
      <w:r w:rsidRPr="00121143" w:rsidR="00121143">
        <w:rPr>
          <w:rStyle w:val="eop"/>
          <w:rFonts w:ascii="Arial" w:hAnsi="Arial" w:cs="Arial" w:eastAsiaTheme="majorEastAsia"/>
          <w:sz w:val="22"/>
          <w:szCs w:val="22"/>
        </w:rPr>
        <w:t>Mediálne</w:t>
      </w:r>
      <w:proofErr w:type="spellEnd"/>
      <w:r w:rsidRPr="00121143" w:rsidR="00121143">
        <w:rPr>
          <w:rStyle w:val="eop"/>
          <w:rFonts w:ascii="Arial" w:hAnsi="Arial" w:cs="Arial" w:eastAsiaTheme="majorEastAsia"/>
          <w:sz w:val="22"/>
          <w:szCs w:val="22"/>
        </w:rPr>
        <w:t xml:space="preserve"> </w:t>
      </w:r>
      <w:proofErr w:type="spellStart"/>
      <w:r w:rsidRPr="00121143" w:rsidR="00121143">
        <w:rPr>
          <w:rStyle w:val="eop"/>
          <w:rFonts w:ascii="Arial" w:hAnsi="Arial" w:cs="Arial" w:eastAsiaTheme="majorEastAsia"/>
          <w:sz w:val="22"/>
          <w:szCs w:val="22"/>
        </w:rPr>
        <w:t>Služby</w:t>
      </w:r>
      <w:proofErr w:type="spellEnd"/>
      <w:r w:rsidRPr="00121143" w:rsidR="00121143">
        <w:rPr>
          <w:rStyle w:val="eop"/>
          <w:rFonts w:ascii="Arial" w:hAnsi="Arial" w:cs="Arial" w:eastAsiaTheme="majorEastAsia"/>
          <w:sz w:val="22"/>
          <w:szCs w:val="22"/>
        </w:rPr>
        <w:t xml:space="preserve">. Available: </w:t>
      </w:r>
      <w:hyperlink w:history="1" r:id="rId318">
        <w:r w:rsidRPr="00121143">
          <w:rPr>
            <w:rStyle w:val="Hyperlink"/>
            <w:rFonts w:ascii="Arial" w:hAnsi="Arial" w:cs="Arial" w:eastAsiaTheme="majorEastAsia"/>
            <w:sz w:val="22"/>
            <w:szCs w:val="22"/>
          </w:rPr>
          <w:t>Laws | Media Services Council (rpms.sk)</w:t>
        </w:r>
      </w:hyperlink>
      <w:r w:rsidRPr="00121143" w:rsidR="00121143">
        <w:rPr>
          <w:rFonts w:ascii="Arial" w:hAnsi="Arial" w:cs="Arial"/>
          <w:sz w:val="22"/>
          <w:szCs w:val="22"/>
        </w:rPr>
        <w:t xml:space="preserve"> (accessed: 15 October 2024).</w:t>
      </w:r>
    </w:p>
    <w:p w:rsidRPr="00121143" w:rsidR="00DA313F" w:rsidP="00E235F4" w:rsidRDefault="00DA313F" w14:paraId="73791F87" w14:textId="1A264846">
      <w:pPr>
        <w:pStyle w:val="paragraph"/>
        <w:spacing w:before="0" w:beforeAutospacing="0" w:after="0" w:afterAutospacing="0"/>
        <w:ind w:left="720" w:hanging="720"/>
        <w:textAlignment w:val="baseline"/>
        <w:rPr>
          <w:rStyle w:val="eop"/>
          <w:rFonts w:ascii="Arial" w:hAnsi="Arial" w:cs="Arial" w:eastAsiaTheme="majorEastAsia"/>
          <w:sz w:val="22"/>
          <w:szCs w:val="22"/>
        </w:rPr>
      </w:pPr>
      <w:r w:rsidRPr="00121143">
        <w:rPr>
          <w:rStyle w:val="eop"/>
          <w:rFonts w:ascii="Arial" w:hAnsi="Arial" w:cs="Arial" w:eastAsiaTheme="majorEastAsia"/>
          <w:sz w:val="22"/>
          <w:szCs w:val="22"/>
        </w:rPr>
        <w:t xml:space="preserve">Slovak Media Services Council (Rada pre </w:t>
      </w:r>
      <w:proofErr w:type="spellStart"/>
      <w:r w:rsidRPr="00121143">
        <w:rPr>
          <w:rStyle w:val="eop"/>
          <w:rFonts w:ascii="Arial" w:hAnsi="Arial" w:cs="Arial" w:eastAsiaTheme="majorEastAsia"/>
          <w:sz w:val="22"/>
          <w:szCs w:val="22"/>
        </w:rPr>
        <w:t>Mediálne</w:t>
      </w:r>
      <w:proofErr w:type="spellEnd"/>
      <w:r w:rsidRPr="00121143">
        <w:rPr>
          <w:rStyle w:val="eop"/>
          <w:rFonts w:ascii="Arial" w:hAnsi="Arial" w:cs="Arial" w:eastAsiaTheme="majorEastAsia"/>
          <w:sz w:val="22"/>
          <w:szCs w:val="22"/>
        </w:rPr>
        <w:t xml:space="preserve"> </w:t>
      </w:r>
      <w:proofErr w:type="spellStart"/>
      <w:r w:rsidRPr="003E2846">
        <w:rPr>
          <w:rStyle w:val="eop"/>
          <w:rFonts w:ascii="Arial" w:hAnsi="Arial" w:cs="Arial" w:eastAsiaTheme="majorEastAsia"/>
          <w:sz w:val="22"/>
          <w:szCs w:val="22"/>
        </w:rPr>
        <w:t>Služby</w:t>
      </w:r>
      <w:proofErr w:type="spellEnd"/>
      <w:r w:rsidRPr="003E2846">
        <w:rPr>
          <w:rStyle w:val="eop"/>
          <w:rFonts w:ascii="Arial" w:hAnsi="Arial" w:cs="Arial" w:eastAsiaTheme="majorEastAsia"/>
          <w:sz w:val="22"/>
          <w:szCs w:val="22"/>
        </w:rPr>
        <w:t>) (</w:t>
      </w:r>
      <w:proofErr w:type="spellStart"/>
      <w:r w:rsidRPr="003E2846">
        <w:rPr>
          <w:rStyle w:val="eop"/>
          <w:rFonts w:ascii="Arial" w:hAnsi="Arial" w:cs="Arial" w:eastAsiaTheme="majorEastAsia"/>
          <w:sz w:val="22"/>
          <w:szCs w:val="22"/>
        </w:rPr>
        <w:t>n.d.a</w:t>
      </w:r>
      <w:proofErr w:type="spellEnd"/>
      <w:r w:rsidRPr="003E2846">
        <w:rPr>
          <w:rStyle w:val="eop"/>
          <w:rFonts w:ascii="Arial" w:hAnsi="Arial" w:cs="Arial" w:eastAsiaTheme="majorEastAsia"/>
          <w:sz w:val="22"/>
          <w:szCs w:val="22"/>
        </w:rPr>
        <w:t xml:space="preserve">) </w:t>
      </w:r>
      <w:r w:rsidRPr="003E2846">
        <w:rPr>
          <w:rStyle w:val="eop"/>
          <w:rFonts w:ascii="Arial" w:hAnsi="Arial" w:cs="Arial" w:eastAsiaTheme="majorEastAsia"/>
          <w:i/>
          <w:iCs/>
          <w:sz w:val="22"/>
          <w:szCs w:val="22"/>
        </w:rPr>
        <w:t>List of Self-regulatory Bodies</w:t>
      </w:r>
      <w:r w:rsidRPr="003E2846">
        <w:rPr>
          <w:rStyle w:val="eop"/>
          <w:rFonts w:ascii="Arial" w:hAnsi="Arial" w:cs="Arial" w:eastAsiaTheme="majorEastAsia"/>
          <w:sz w:val="22"/>
          <w:szCs w:val="22"/>
        </w:rPr>
        <w:t xml:space="preserve">, </w:t>
      </w:r>
      <w:r w:rsidRPr="003E2846">
        <w:rPr>
          <w:rStyle w:val="normaltextrun"/>
          <w:rFonts w:ascii="Arial" w:hAnsi="Arial" w:cs="Arial" w:eastAsiaTheme="majorEastAsia"/>
          <w:sz w:val="22"/>
          <w:szCs w:val="22"/>
        </w:rPr>
        <w:t xml:space="preserve">Bratislava: </w:t>
      </w:r>
      <w:r w:rsidRPr="003E2846">
        <w:rPr>
          <w:rStyle w:val="eop"/>
          <w:rFonts w:ascii="Arial" w:hAnsi="Arial" w:cs="Arial" w:eastAsiaTheme="majorEastAsia"/>
          <w:sz w:val="22"/>
          <w:szCs w:val="22"/>
        </w:rPr>
        <w:t xml:space="preserve">Rada pre </w:t>
      </w:r>
      <w:proofErr w:type="spellStart"/>
      <w:r w:rsidRPr="003E2846">
        <w:rPr>
          <w:rStyle w:val="eop"/>
          <w:rFonts w:ascii="Arial" w:hAnsi="Arial" w:cs="Arial" w:eastAsiaTheme="majorEastAsia"/>
          <w:sz w:val="22"/>
          <w:szCs w:val="22"/>
        </w:rPr>
        <w:t>Mediálne</w:t>
      </w:r>
      <w:proofErr w:type="spellEnd"/>
      <w:r w:rsidRPr="003E2846">
        <w:rPr>
          <w:rStyle w:val="eop"/>
          <w:rFonts w:ascii="Arial" w:hAnsi="Arial" w:cs="Arial" w:eastAsiaTheme="majorEastAsia"/>
          <w:sz w:val="22"/>
          <w:szCs w:val="22"/>
        </w:rPr>
        <w:t xml:space="preserve"> </w:t>
      </w:r>
      <w:proofErr w:type="spellStart"/>
      <w:r w:rsidRPr="003E2846">
        <w:rPr>
          <w:rStyle w:val="eop"/>
          <w:rFonts w:ascii="Arial" w:hAnsi="Arial" w:cs="Arial" w:eastAsiaTheme="majorEastAsia"/>
          <w:sz w:val="22"/>
          <w:szCs w:val="22"/>
        </w:rPr>
        <w:t>Služby</w:t>
      </w:r>
      <w:proofErr w:type="spellEnd"/>
      <w:r w:rsidRPr="003E2846">
        <w:rPr>
          <w:rStyle w:val="eop"/>
          <w:rFonts w:ascii="Arial" w:hAnsi="Arial" w:cs="Arial" w:eastAsiaTheme="majorEastAsia"/>
          <w:sz w:val="22"/>
          <w:szCs w:val="22"/>
        </w:rPr>
        <w:t xml:space="preserve">. Available: </w:t>
      </w:r>
      <w:hyperlink w:history="1" r:id="rId319">
        <w:r w:rsidRPr="003E2846" w:rsidR="002E18DA">
          <w:rPr>
            <w:rStyle w:val="Hyperlink"/>
            <w:rFonts w:ascii="Arial" w:hAnsi="Arial" w:cs="Arial" w:eastAsiaTheme="majorEastAsia"/>
            <w:sz w:val="22"/>
            <w:szCs w:val="22"/>
          </w:rPr>
          <w:t xml:space="preserve">List of self-regulatory bodies | Rada pre </w:t>
        </w:r>
        <w:proofErr w:type="spellStart"/>
        <w:r w:rsidRPr="003E2846" w:rsidR="002E18DA">
          <w:rPr>
            <w:rStyle w:val="Hyperlink"/>
            <w:rFonts w:ascii="Arial" w:hAnsi="Arial" w:cs="Arial" w:eastAsiaTheme="majorEastAsia"/>
            <w:sz w:val="22"/>
            <w:szCs w:val="22"/>
          </w:rPr>
          <w:t>mediálne</w:t>
        </w:r>
        <w:proofErr w:type="spellEnd"/>
        <w:r w:rsidRPr="003E2846" w:rsidR="002E18DA">
          <w:rPr>
            <w:rStyle w:val="Hyperlink"/>
            <w:rFonts w:ascii="Arial" w:hAnsi="Arial" w:cs="Arial" w:eastAsiaTheme="majorEastAsia"/>
            <w:sz w:val="22"/>
            <w:szCs w:val="22"/>
          </w:rPr>
          <w:t xml:space="preserve"> </w:t>
        </w:r>
        <w:proofErr w:type="spellStart"/>
        <w:r w:rsidRPr="003E2846" w:rsidR="002E18DA">
          <w:rPr>
            <w:rStyle w:val="Hyperlink"/>
            <w:rFonts w:ascii="Arial" w:hAnsi="Arial" w:cs="Arial" w:eastAsiaTheme="majorEastAsia"/>
            <w:sz w:val="22"/>
            <w:szCs w:val="22"/>
          </w:rPr>
          <w:t>služby</w:t>
        </w:r>
        <w:proofErr w:type="spellEnd"/>
        <w:r w:rsidRPr="003E2846" w:rsidR="002E18DA">
          <w:rPr>
            <w:rStyle w:val="Hyperlink"/>
            <w:rFonts w:ascii="Arial" w:hAnsi="Arial" w:cs="Arial" w:eastAsiaTheme="majorEastAsia"/>
            <w:sz w:val="22"/>
            <w:szCs w:val="22"/>
          </w:rPr>
          <w:t xml:space="preserve"> (rpms.sk)</w:t>
        </w:r>
      </w:hyperlink>
      <w:r w:rsidRPr="003E2846" w:rsidR="002E18DA">
        <w:rPr>
          <w:rFonts w:ascii="Arial" w:hAnsi="Arial" w:cs="Arial"/>
          <w:sz w:val="22"/>
          <w:szCs w:val="22"/>
        </w:rPr>
        <w:t xml:space="preserve"> </w:t>
      </w:r>
      <w:r w:rsidRPr="003E2846" w:rsidR="003E2846">
        <w:rPr>
          <w:rFonts w:ascii="Arial" w:hAnsi="Arial" w:cs="Arial"/>
          <w:sz w:val="22"/>
          <w:szCs w:val="22"/>
        </w:rPr>
        <w:t>(accessed: 15 October 2024).</w:t>
      </w:r>
    </w:p>
    <w:p w:rsidRPr="00FE2BF8" w:rsidR="00F76947" w:rsidP="00E235F4" w:rsidRDefault="00F76947" w14:paraId="71DF0172" w14:textId="644E9860">
      <w:pPr>
        <w:pStyle w:val="paragraph"/>
        <w:spacing w:before="0" w:beforeAutospacing="0" w:after="0" w:afterAutospacing="0"/>
        <w:ind w:left="720" w:hanging="720"/>
        <w:textAlignment w:val="baseline"/>
        <w:rPr>
          <w:rFonts w:ascii="Arial" w:hAnsi="Arial" w:cs="Arial"/>
          <w:sz w:val="22"/>
          <w:szCs w:val="22"/>
        </w:rPr>
      </w:pPr>
      <w:r>
        <w:rPr>
          <w:rStyle w:val="eop"/>
          <w:rFonts w:ascii="Arial" w:hAnsi="Arial" w:cs="Arial" w:eastAsiaTheme="majorEastAsia"/>
          <w:sz w:val="22"/>
          <w:szCs w:val="22"/>
        </w:rPr>
        <w:t>Slovak</w:t>
      </w:r>
      <w:r w:rsidRPr="00F76947">
        <w:rPr>
          <w:rStyle w:val="eop"/>
          <w:rFonts w:ascii="Arial" w:hAnsi="Arial" w:cs="Arial" w:eastAsiaTheme="majorEastAsia"/>
          <w:sz w:val="22"/>
          <w:szCs w:val="22"/>
        </w:rPr>
        <w:t xml:space="preserve"> Media </w:t>
      </w:r>
      <w:r w:rsidRPr="00FE2BF8">
        <w:rPr>
          <w:rStyle w:val="eop"/>
          <w:rFonts w:ascii="Arial" w:hAnsi="Arial" w:cs="Arial" w:eastAsiaTheme="majorEastAsia"/>
          <w:sz w:val="22"/>
          <w:szCs w:val="22"/>
        </w:rPr>
        <w:t xml:space="preserve">Services Council </w:t>
      </w:r>
      <w:r w:rsidRPr="00FE2BF8" w:rsidR="006B5689">
        <w:rPr>
          <w:rStyle w:val="eop"/>
          <w:rFonts w:ascii="Arial" w:hAnsi="Arial" w:cs="Arial" w:eastAsiaTheme="majorEastAsia"/>
          <w:sz w:val="22"/>
          <w:szCs w:val="22"/>
        </w:rPr>
        <w:t xml:space="preserve">(Rada pre </w:t>
      </w:r>
      <w:proofErr w:type="spellStart"/>
      <w:r w:rsidRPr="00FE2BF8" w:rsidR="00DD276C">
        <w:rPr>
          <w:rStyle w:val="eop"/>
          <w:rFonts w:ascii="Arial" w:hAnsi="Arial" w:cs="Arial" w:eastAsiaTheme="majorEastAsia"/>
          <w:sz w:val="22"/>
          <w:szCs w:val="22"/>
        </w:rPr>
        <w:t>M</w:t>
      </w:r>
      <w:r w:rsidRPr="00FE2BF8" w:rsidR="006B5689">
        <w:rPr>
          <w:rStyle w:val="eop"/>
          <w:rFonts w:ascii="Arial" w:hAnsi="Arial" w:cs="Arial" w:eastAsiaTheme="majorEastAsia"/>
          <w:sz w:val="22"/>
          <w:szCs w:val="22"/>
        </w:rPr>
        <w:t>ediálne</w:t>
      </w:r>
      <w:proofErr w:type="spellEnd"/>
      <w:r w:rsidRPr="00FE2BF8" w:rsidR="006B5689">
        <w:rPr>
          <w:rStyle w:val="eop"/>
          <w:rFonts w:ascii="Arial" w:hAnsi="Arial" w:cs="Arial" w:eastAsiaTheme="majorEastAsia"/>
          <w:sz w:val="22"/>
          <w:szCs w:val="22"/>
        </w:rPr>
        <w:t xml:space="preserve"> </w:t>
      </w:r>
      <w:proofErr w:type="spellStart"/>
      <w:r w:rsidRPr="00FE2BF8" w:rsidR="00DD276C">
        <w:rPr>
          <w:rStyle w:val="eop"/>
          <w:rFonts w:ascii="Arial" w:hAnsi="Arial" w:cs="Arial" w:eastAsiaTheme="majorEastAsia"/>
          <w:sz w:val="22"/>
          <w:szCs w:val="22"/>
        </w:rPr>
        <w:t>S</w:t>
      </w:r>
      <w:r w:rsidRPr="00FE2BF8" w:rsidR="006B5689">
        <w:rPr>
          <w:rStyle w:val="eop"/>
          <w:rFonts w:ascii="Arial" w:hAnsi="Arial" w:cs="Arial" w:eastAsiaTheme="majorEastAsia"/>
          <w:sz w:val="22"/>
          <w:szCs w:val="22"/>
        </w:rPr>
        <w:t>lužby</w:t>
      </w:r>
      <w:proofErr w:type="spellEnd"/>
      <w:r w:rsidRPr="00FE2BF8" w:rsidR="006B5689">
        <w:rPr>
          <w:rStyle w:val="eop"/>
          <w:rFonts w:ascii="Arial" w:hAnsi="Arial" w:cs="Arial" w:eastAsiaTheme="majorEastAsia"/>
          <w:sz w:val="22"/>
          <w:szCs w:val="22"/>
        </w:rPr>
        <w:t>)</w:t>
      </w:r>
      <w:r w:rsidRPr="00FE2BF8" w:rsidR="00DD276C">
        <w:rPr>
          <w:rStyle w:val="eop"/>
          <w:rFonts w:ascii="Arial" w:hAnsi="Arial" w:cs="Arial" w:eastAsiaTheme="majorEastAsia"/>
          <w:sz w:val="22"/>
          <w:szCs w:val="22"/>
        </w:rPr>
        <w:t xml:space="preserve"> (</w:t>
      </w:r>
      <w:proofErr w:type="spellStart"/>
      <w:r w:rsidRPr="00FE2BF8" w:rsidR="00DD276C">
        <w:rPr>
          <w:rStyle w:val="eop"/>
          <w:rFonts w:ascii="Arial" w:hAnsi="Arial" w:cs="Arial" w:eastAsiaTheme="majorEastAsia"/>
          <w:sz w:val="22"/>
          <w:szCs w:val="22"/>
        </w:rPr>
        <w:t>n.d.</w:t>
      </w:r>
      <w:r w:rsidR="00B33256">
        <w:rPr>
          <w:rStyle w:val="eop"/>
          <w:rFonts w:ascii="Arial" w:hAnsi="Arial" w:cs="Arial" w:eastAsiaTheme="majorEastAsia"/>
          <w:sz w:val="22"/>
          <w:szCs w:val="22"/>
        </w:rPr>
        <w:t>b</w:t>
      </w:r>
      <w:proofErr w:type="spellEnd"/>
      <w:r w:rsidRPr="00FE2BF8" w:rsidR="00DD276C">
        <w:rPr>
          <w:rStyle w:val="eop"/>
          <w:rFonts w:ascii="Arial" w:hAnsi="Arial" w:cs="Arial" w:eastAsiaTheme="majorEastAsia"/>
          <w:sz w:val="22"/>
          <w:szCs w:val="22"/>
        </w:rPr>
        <w:t xml:space="preserve">) </w:t>
      </w:r>
      <w:r w:rsidRPr="00FE2BF8" w:rsidR="00DD276C">
        <w:rPr>
          <w:rStyle w:val="eop"/>
          <w:rFonts w:ascii="Arial" w:hAnsi="Arial" w:cs="Arial" w:eastAsiaTheme="majorEastAsia"/>
          <w:i/>
          <w:iCs/>
          <w:sz w:val="22"/>
          <w:szCs w:val="22"/>
        </w:rPr>
        <w:t xml:space="preserve">What is </w:t>
      </w:r>
      <w:proofErr w:type="gramStart"/>
      <w:r w:rsidRPr="00FE2BF8" w:rsidR="00DD276C">
        <w:rPr>
          <w:rStyle w:val="eop"/>
          <w:rFonts w:ascii="Arial" w:hAnsi="Arial" w:cs="Arial" w:eastAsiaTheme="majorEastAsia"/>
          <w:i/>
          <w:iCs/>
          <w:sz w:val="22"/>
          <w:szCs w:val="22"/>
        </w:rPr>
        <w:t>DSA?</w:t>
      </w:r>
      <w:r w:rsidRPr="00FE2BF8" w:rsidR="00DD276C">
        <w:rPr>
          <w:rStyle w:val="eop"/>
          <w:rFonts w:ascii="Arial" w:hAnsi="Arial" w:cs="Arial" w:eastAsiaTheme="majorEastAsia"/>
          <w:sz w:val="22"/>
          <w:szCs w:val="22"/>
        </w:rPr>
        <w:t>,</w:t>
      </w:r>
      <w:proofErr w:type="gramEnd"/>
      <w:r w:rsidRPr="00FE2BF8" w:rsidR="00DD276C">
        <w:rPr>
          <w:rStyle w:val="eop"/>
          <w:rFonts w:ascii="Arial" w:hAnsi="Arial" w:cs="Arial" w:eastAsiaTheme="majorEastAsia"/>
          <w:sz w:val="22"/>
          <w:szCs w:val="22"/>
        </w:rPr>
        <w:t xml:space="preserve"> </w:t>
      </w:r>
      <w:r w:rsidRPr="00FE2BF8" w:rsidR="003313C4">
        <w:rPr>
          <w:rStyle w:val="normaltextrun"/>
          <w:rFonts w:ascii="Arial" w:hAnsi="Arial" w:cs="Arial" w:eastAsiaTheme="majorEastAsia"/>
          <w:sz w:val="22"/>
          <w:szCs w:val="22"/>
        </w:rPr>
        <w:t>Bratislava:</w:t>
      </w:r>
      <w:r w:rsidRPr="00FE2BF8" w:rsidR="006944D0">
        <w:rPr>
          <w:rStyle w:val="normaltextrun"/>
          <w:rFonts w:ascii="Arial" w:hAnsi="Arial" w:cs="Arial" w:eastAsiaTheme="majorEastAsia"/>
          <w:sz w:val="22"/>
          <w:szCs w:val="22"/>
        </w:rPr>
        <w:t xml:space="preserve"> </w:t>
      </w:r>
      <w:r w:rsidRPr="00FE2BF8" w:rsidR="006944D0">
        <w:rPr>
          <w:rStyle w:val="eop"/>
          <w:rFonts w:ascii="Arial" w:hAnsi="Arial" w:cs="Arial" w:eastAsiaTheme="majorEastAsia"/>
          <w:sz w:val="22"/>
          <w:szCs w:val="22"/>
        </w:rPr>
        <w:t xml:space="preserve">Rada pre </w:t>
      </w:r>
      <w:proofErr w:type="spellStart"/>
      <w:r w:rsidRPr="00FE2BF8" w:rsidR="006944D0">
        <w:rPr>
          <w:rStyle w:val="eop"/>
          <w:rFonts w:ascii="Arial" w:hAnsi="Arial" w:cs="Arial" w:eastAsiaTheme="majorEastAsia"/>
          <w:sz w:val="22"/>
          <w:szCs w:val="22"/>
        </w:rPr>
        <w:t>Mediálne</w:t>
      </w:r>
      <w:proofErr w:type="spellEnd"/>
      <w:r w:rsidRPr="00FE2BF8" w:rsidR="006944D0">
        <w:rPr>
          <w:rStyle w:val="eop"/>
          <w:rFonts w:ascii="Arial" w:hAnsi="Arial" w:cs="Arial" w:eastAsiaTheme="majorEastAsia"/>
          <w:sz w:val="22"/>
          <w:szCs w:val="22"/>
        </w:rPr>
        <w:t xml:space="preserve"> </w:t>
      </w:r>
      <w:proofErr w:type="spellStart"/>
      <w:r w:rsidRPr="00FE2BF8" w:rsidR="006944D0">
        <w:rPr>
          <w:rStyle w:val="eop"/>
          <w:rFonts w:ascii="Arial" w:hAnsi="Arial" w:cs="Arial" w:eastAsiaTheme="majorEastAsia"/>
          <w:sz w:val="22"/>
          <w:szCs w:val="22"/>
        </w:rPr>
        <w:t>Služby</w:t>
      </w:r>
      <w:proofErr w:type="spellEnd"/>
      <w:r w:rsidRPr="00FE2BF8" w:rsidR="006944D0">
        <w:rPr>
          <w:rStyle w:val="eop"/>
          <w:rFonts w:ascii="Arial" w:hAnsi="Arial" w:cs="Arial" w:eastAsiaTheme="majorEastAsia"/>
          <w:sz w:val="22"/>
          <w:szCs w:val="22"/>
        </w:rPr>
        <w:t xml:space="preserve">. Available: </w:t>
      </w:r>
      <w:hyperlink w:history="1" r:id="rId320">
        <w:r w:rsidRPr="00FE2BF8" w:rsidR="006944D0">
          <w:rPr>
            <w:rStyle w:val="Hyperlink"/>
            <w:rFonts w:ascii="Arial" w:hAnsi="Arial" w:cs="Arial" w:eastAsiaTheme="majorEastAsia"/>
            <w:sz w:val="22"/>
            <w:szCs w:val="22"/>
          </w:rPr>
          <w:t>What is DSA? | Media Services Council (rpms.sk)</w:t>
        </w:r>
      </w:hyperlink>
      <w:r w:rsidRPr="00FE2BF8" w:rsidR="006944D0">
        <w:rPr>
          <w:rFonts w:ascii="Arial" w:hAnsi="Arial" w:cs="Arial"/>
          <w:sz w:val="22"/>
          <w:szCs w:val="22"/>
        </w:rPr>
        <w:t xml:space="preserve"> (</w:t>
      </w:r>
      <w:r w:rsidRPr="00FE2BF8" w:rsidR="00C6347D">
        <w:rPr>
          <w:rFonts w:ascii="Arial" w:hAnsi="Arial" w:cs="Arial"/>
          <w:sz w:val="22"/>
          <w:szCs w:val="22"/>
        </w:rPr>
        <w:t>accessed: 15 October 2024).</w:t>
      </w:r>
    </w:p>
    <w:p w:rsidRPr="009122AD" w:rsidR="00E235F4" w:rsidP="00E235F4" w:rsidRDefault="00E235F4" w14:paraId="6BC5423F" w14:textId="70B436EC">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sz w:val="22"/>
          <w:szCs w:val="22"/>
        </w:rPr>
        <w:t>Slovak Print and Digital Media Association (ATDM) (</w:t>
      </w:r>
      <w:proofErr w:type="spellStart"/>
      <w:r w:rsidRPr="009122AD">
        <w:rPr>
          <w:rStyle w:val="normaltextrun"/>
          <w:rFonts w:ascii="Arial" w:hAnsi="Arial" w:cs="Arial" w:eastAsiaTheme="majorEastAsia"/>
          <w:sz w:val="22"/>
          <w:szCs w:val="22"/>
        </w:rPr>
        <w:t>n.d.a</w:t>
      </w:r>
      <w:proofErr w:type="spellEnd"/>
      <w:r w:rsidRPr="009122AD">
        <w:rPr>
          <w:rStyle w:val="normaltextrun"/>
          <w:rFonts w:ascii="Arial" w:hAnsi="Arial" w:cs="Arial" w:eastAsiaTheme="majorEastAsia"/>
          <w:sz w:val="22"/>
          <w:szCs w:val="22"/>
        </w:rPr>
        <w:t xml:space="preserve">) </w:t>
      </w:r>
      <w:r w:rsidRPr="009122AD">
        <w:rPr>
          <w:rStyle w:val="normaltextrun"/>
          <w:rFonts w:ascii="Arial" w:hAnsi="Arial" w:cs="Arial" w:eastAsiaTheme="majorEastAsia"/>
          <w:i/>
          <w:iCs/>
          <w:sz w:val="22"/>
          <w:szCs w:val="22"/>
        </w:rPr>
        <w:t>Activities</w:t>
      </w:r>
      <w:r w:rsidRPr="009122AD">
        <w:rPr>
          <w:rStyle w:val="normaltextrun"/>
          <w:rFonts w:ascii="Arial" w:hAnsi="Arial" w:cs="Arial" w:eastAsiaTheme="majorEastAsia"/>
          <w:sz w:val="22"/>
          <w:szCs w:val="22"/>
        </w:rPr>
        <w:t xml:space="preserve">. Bratislava: ATDM. Available: </w:t>
      </w:r>
      <w:hyperlink w:tgtFrame="_blank" w:history="1" r:id="rId321">
        <w:r w:rsidRPr="009122AD">
          <w:rPr>
            <w:rStyle w:val="normaltextrun"/>
            <w:rFonts w:ascii="Arial" w:hAnsi="Arial" w:cs="Arial" w:eastAsiaTheme="majorEastAsia"/>
            <w:color w:val="0563C1"/>
            <w:sz w:val="22"/>
            <w:szCs w:val="22"/>
            <w:u w:val="single"/>
          </w:rPr>
          <w:t>https://vydavatelia.sk/aktivity/</w:t>
        </w:r>
      </w:hyperlink>
      <w:r w:rsidRPr="009122AD">
        <w:rPr>
          <w:rStyle w:val="normaltextrun"/>
          <w:rFonts w:ascii="Arial" w:hAnsi="Arial" w:cs="Arial" w:eastAsiaTheme="majorEastAsia"/>
          <w:sz w:val="22"/>
          <w:szCs w:val="22"/>
        </w:rPr>
        <w:t xml:space="preserve"> (accessed: 11</w:t>
      </w:r>
      <w:r w:rsidRPr="009122AD">
        <w:rPr>
          <w:rStyle w:val="normaltextrun"/>
          <w:rFonts w:ascii="Arial" w:hAnsi="Arial" w:cs="Arial" w:eastAsiaTheme="majorEastAsia"/>
          <w:sz w:val="17"/>
          <w:szCs w:val="17"/>
          <w:vertAlign w:val="superscript"/>
        </w:rPr>
        <w:t>th</w:t>
      </w:r>
      <w:r w:rsidRPr="009122AD">
        <w:rPr>
          <w:rStyle w:val="normaltextrun"/>
          <w:rFonts w:ascii="Arial" w:hAnsi="Arial" w:cs="Arial" w:eastAsiaTheme="majorEastAsia"/>
          <w:sz w:val="22"/>
          <w:szCs w:val="22"/>
        </w:rPr>
        <w:t xml:space="preserve"> September 2023).</w:t>
      </w:r>
      <w:r w:rsidRPr="009122AD">
        <w:rPr>
          <w:rStyle w:val="eop"/>
          <w:rFonts w:ascii="Arial" w:hAnsi="Arial" w:cs="Arial" w:eastAsiaTheme="majorEastAsia"/>
          <w:sz w:val="22"/>
          <w:szCs w:val="22"/>
        </w:rPr>
        <w:t> </w:t>
      </w:r>
    </w:p>
    <w:p w:rsidR="00E235F4" w:rsidP="00E235F4" w:rsidRDefault="00E235F4" w14:paraId="729B39ED" w14:textId="3C86A5B9">
      <w:pPr>
        <w:pStyle w:val="paragraph"/>
        <w:spacing w:before="0" w:beforeAutospacing="0" w:after="0" w:afterAutospacing="0"/>
        <w:ind w:left="720" w:hanging="720"/>
        <w:textAlignment w:val="baseline"/>
        <w:rPr>
          <w:rStyle w:val="eop"/>
          <w:rFonts w:ascii="Arial" w:hAnsi="Arial" w:cs="Arial" w:eastAsiaTheme="majorEastAsia"/>
          <w:sz w:val="22"/>
          <w:szCs w:val="22"/>
        </w:rPr>
      </w:pPr>
      <w:r w:rsidRPr="009122AD">
        <w:rPr>
          <w:rStyle w:val="normaltextrun"/>
          <w:rFonts w:ascii="Arial" w:hAnsi="Arial" w:cs="Arial" w:eastAsiaTheme="majorEastAsia"/>
          <w:sz w:val="22"/>
          <w:szCs w:val="22"/>
        </w:rPr>
        <w:t>Slovak Print and Digital Media Association (ATDM) (</w:t>
      </w:r>
      <w:proofErr w:type="spellStart"/>
      <w:r w:rsidRPr="009122AD">
        <w:rPr>
          <w:rStyle w:val="normaltextrun"/>
          <w:rFonts w:ascii="Arial" w:hAnsi="Arial" w:cs="Arial" w:eastAsiaTheme="majorEastAsia"/>
          <w:sz w:val="22"/>
          <w:szCs w:val="22"/>
        </w:rPr>
        <w:t>n.d.a</w:t>
      </w:r>
      <w:proofErr w:type="spellEnd"/>
      <w:r w:rsidRPr="009122AD">
        <w:rPr>
          <w:rStyle w:val="normaltextrun"/>
          <w:rFonts w:ascii="Arial" w:hAnsi="Arial" w:cs="Arial" w:eastAsiaTheme="majorEastAsia"/>
          <w:sz w:val="22"/>
          <w:szCs w:val="22"/>
        </w:rPr>
        <w:t xml:space="preserve">) </w:t>
      </w:r>
      <w:r w:rsidRPr="009122AD">
        <w:rPr>
          <w:rStyle w:val="normaltextrun"/>
          <w:rFonts w:ascii="Arial" w:hAnsi="Arial" w:cs="Arial" w:eastAsiaTheme="majorEastAsia"/>
          <w:i/>
          <w:iCs/>
          <w:sz w:val="22"/>
          <w:szCs w:val="22"/>
        </w:rPr>
        <w:t>English</w:t>
      </w:r>
      <w:r w:rsidR="008C203B">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 xml:space="preserve"> ATDM. Available: </w:t>
      </w:r>
      <w:hyperlink w:tgtFrame="_blank" w:history="1" r:id="rId322">
        <w:r w:rsidRPr="009122AD">
          <w:rPr>
            <w:rStyle w:val="normaltextrun"/>
            <w:rFonts w:ascii="Arial" w:hAnsi="Arial" w:cs="Arial" w:eastAsiaTheme="majorEastAsia"/>
            <w:color w:val="0563C1"/>
            <w:sz w:val="22"/>
            <w:szCs w:val="22"/>
            <w:u w:val="single"/>
          </w:rPr>
          <w:t>https://vydavatelia.sk/english/</w:t>
        </w:r>
      </w:hyperlink>
      <w:r w:rsidRPr="009122AD">
        <w:rPr>
          <w:rStyle w:val="normaltextrun"/>
          <w:rFonts w:ascii="Arial" w:hAnsi="Arial" w:cs="Arial" w:eastAsiaTheme="majorEastAsia"/>
          <w:sz w:val="22"/>
          <w:szCs w:val="22"/>
        </w:rPr>
        <w:t xml:space="preserve"> (accessed: 11</w:t>
      </w:r>
      <w:r w:rsidRPr="009122AD">
        <w:rPr>
          <w:rStyle w:val="normaltextrun"/>
          <w:rFonts w:ascii="Arial" w:hAnsi="Arial" w:cs="Arial" w:eastAsiaTheme="majorEastAsia"/>
          <w:sz w:val="17"/>
          <w:szCs w:val="17"/>
          <w:vertAlign w:val="superscript"/>
        </w:rPr>
        <w:t>th</w:t>
      </w:r>
      <w:r w:rsidRPr="009122AD">
        <w:rPr>
          <w:rStyle w:val="normaltextrun"/>
          <w:rFonts w:ascii="Arial" w:hAnsi="Arial" w:cs="Arial" w:eastAsiaTheme="majorEastAsia"/>
          <w:sz w:val="22"/>
          <w:szCs w:val="22"/>
        </w:rPr>
        <w:t xml:space="preserve"> September 2023).</w:t>
      </w:r>
      <w:r w:rsidRPr="009122AD">
        <w:rPr>
          <w:rStyle w:val="eop"/>
          <w:rFonts w:ascii="Arial" w:hAnsi="Arial" w:cs="Arial" w:eastAsiaTheme="majorEastAsia"/>
          <w:sz w:val="22"/>
          <w:szCs w:val="22"/>
        </w:rPr>
        <w:t> </w:t>
      </w:r>
    </w:p>
    <w:p w:rsidRPr="00206876" w:rsidR="00206876" w:rsidP="00E235F4" w:rsidRDefault="00206876" w14:paraId="358E98F8" w14:textId="57FA7399">
      <w:pPr>
        <w:pStyle w:val="paragraph"/>
        <w:spacing w:before="0" w:beforeAutospacing="0" w:after="0" w:afterAutospacing="0"/>
        <w:ind w:left="720" w:hanging="720"/>
        <w:textAlignment w:val="baseline"/>
        <w:rPr>
          <w:rFonts w:ascii="Arial" w:hAnsi="Arial" w:cs="Arial"/>
          <w:sz w:val="22"/>
          <w:szCs w:val="22"/>
        </w:rPr>
      </w:pPr>
      <w:r>
        <w:rPr>
          <w:rStyle w:val="eop"/>
          <w:rFonts w:ascii="Arial" w:hAnsi="Arial" w:cs="Arial" w:eastAsiaTheme="majorEastAsia"/>
          <w:sz w:val="22"/>
          <w:szCs w:val="22"/>
        </w:rPr>
        <w:t xml:space="preserve">Slovak Trade Inspection (n.d.) </w:t>
      </w:r>
      <w:r w:rsidRPr="00706D4B">
        <w:rPr>
          <w:rStyle w:val="eop"/>
          <w:rFonts w:ascii="Arial" w:hAnsi="Arial" w:cs="Arial" w:eastAsiaTheme="majorEastAsia"/>
          <w:i/>
          <w:iCs/>
          <w:sz w:val="22"/>
          <w:szCs w:val="22"/>
        </w:rPr>
        <w:t>Slovak Trade Inspection</w:t>
      </w:r>
      <w:r w:rsidRPr="00206876">
        <w:rPr>
          <w:rStyle w:val="eop"/>
          <w:rFonts w:ascii="Arial" w:hAnsi="Arial" w:cs="Arial" w:eastAsiaTheme="majorEastAsia"/>
          <w:sz w:val="22"/>
          <w:szCs w:val="22"/>
        </w:rPr>
        <w:t>,</w:t>
      </w:r>
      <w:r w:rsidRPr="009122AD" w:rsidR="00706D4B">
        <w:rPr>
          <w:rStyle w:val="normaltextrun"/>
          <w:rFonts w:ascii="Arial" w:hAnsi="Arial" w:cs="Arial" w:eastAsiaTheme="majorEastAsia"/>
          <w:sz w:val="22"/>
          <w:szCs w:val="22"/>
        </w:rPr>
        <w:t xml:space="preserve"> Bratislava:</w:t>
      </w:r>
      <w:r w:rsidR="00706D4B">
        <w:rPr>
          <w:rStyle w:val="normaltextrun"/>
          <w:rFonts w:ascii="Arial" w:hAnsi="Arial" w:cs="Arial" w:eastAsiaTheme="majorEastAsia"/>
          <w:sz w:val="22"/>
          <w:szCs w:val="22"/>
        </w:rPr>
        <w:t xml:space="preserve"> </w:t>
      </w:r>
      <w:r w:rsidR="00706D4B">
        <w:rPr>
          <w:rStyle w:val="eop"/>
          <w:rFonts w:ascii="Arial" w:hAnsi="Arial" w:cs="Arial" w:eastAsiaTheme="majorEastAsia"/>
          <w:sz w:val="22"/>
          <w:szCs w:val="22"/>
        </w:rPr>
        <w:t xml:space="preserve">Slovak Trade </w:t>
      </w:r>
      <w:r w:rsidRPr="00206876" w:rsidR="00706D4B">
        <w:rPr>
          <w:rStyle w:val="eop"/>
          <w:rFonts w:ascii="Arial" w:hAnsi="Arial" w:cs="Arial" w:eastAsiaTheme="majorEastAsia"/>
          <w:sz w:val="22"/>
          <w:szCs w:val="22"/>
        </w:rPr>
        <w:t>Inspection</w:t>
      </w:r>
      <w:r w:rsidR="00706D4B">
        <w:rPr>
          <w:rStyle w:val="eop"/>
          <w:rFonts w:ascii="Arial" w:hAnsi="Arial" w:cs="Arial" w:eastAsiaTheme="majorEastAsia"/>
          <w:sz w:val="22"/>
          <w:szCs w:val="22"/>
        </w:rPr>
        <w:t>.</w:t>
      </w:r>
      <w:r w:rsidRPr="009122AD" w:rsidR="00706D4B">
        <w:rPr>
          <w:rStyle w:val="normaltextrun"/>
          <w:rFonts w:ascii="Arial" w:hAnsi="Arial" w:cs="Arial" w:eastAsiaTheme="majorEastAsia"/>
          <w:sz w:val="22"/>
          <w:szCs w:val="22"/>
        </w:rPr>
        <w:t xml:space="preserve"> </w:t>
      </w:r>
      <w:r w:rsidRPr="00206876">
        <w:rPr>
          <w:rStyle w:val="eop"/>
          <w:rFonts w:ascii="Arial" w:hAnsi="Arial" w:cs="Arial" w:eastAsiaTheme="majorEastAsia"/>
          <w:sz w:val="22"/>
          <w:szCs w:val="22"/>
        </w:rPr>
        <w:t xml:space="preserve">Available: </w:t>
      </w:r>
      <w:hyperlink w:history="1" r:id="rId323">
        <w:r w:rsidRPr="00206876">
          <w:rPr>
            <w:rStyle w:val="Hyperlink"/>
            <w:rFonts w:ascii="Arial" w:hAnsi="Arial" w:cs="Arial" w:eastAsiaTheme="majorEastAsia"/>
            <w:sz w:val="22"/>
            <w:szCs w:val="22"/>
          </w:rPr>
          <w:t>Slovak Trade Inspection | Slovak Trade Inspection - soi.sk</w:t>
        </w:r>
      </w:hyperlink>
      <w:r w:rsidRPr="00206876">
        <w:rPr>
          <w:rFonts w:ascii="Arial" w:hAnsi="Arial" w:cs="Arial"/>
          <w:sz w:val="22"/>
          <w:szCs w:val="22"/>
        </w:rPr>
        <w:t xml:space="preserve"> (accessed: 16 October 2024).</w:t>
      </w:r>
    </w:p>
    <w:p w:rsidR="00475121" w:rsidP="00475121" w:rsidRDefault="00475121" w14:paraId="0EC7A60C" w14:textId="1BFF3681">
      <w:pPr>
        <w:spacing w:after="0" w:line="240" w:lineRule="auto"/>
        <w:ind w:left="270" w:hanging="270"/>
        <w:textAlignment w:val="baseline"/>
        <w:rPr>
          <w:rFonts w:eastAsia="Times New Roman"/>
          <w:lang w:eastAsia="en-GB"/>
        </w:rPr>
      </w:pPr>
      <w:r w:rsidRPr="0085263B">
        <w:rPr>
          <w:rFonts w:eastAsia="Times New Roman"/>
          <w:lang w:val="en-US" w:eastAsia="en-GB"/>
        </w:rPr>
        <w:t xml:space="preserve">Society for Computers and Law (2024) </w:t>
      </w:r>
      <w:r w:rsidRPr="0085263B">
        <w:rPr>
          <w:rFonts w:eastAsia="Times New Roman"/>
          <w:i/>
          <w:iCs/>
          <w:lang w:val="en-US" w:eastAsia="en-GB"/>
        </w:rPr>
        <w:t>European Commission and Consumer Authorities Investigate Online Influencers</w:t>
      </w:r>
      <w:r w:rsidR="00CF6DC8">
        <w:rPr>
          <w:rFonts w:eastAsia="Times New Roman"/>
          <w:lang w:val="en-US" w:eastAsia="en-GB"/>
        </w:rPr>
        <w:t>,</w:t>
      </w:r>
      <w:r w:rsidRPr="0085263B">
        <w:rPr>
          <w:rFonts w:eastAsia="Times New Roman"/>
          <w:lang w:val="en-US" w:eastAsia="en-GB"/>
        </w:rPr>
        <w:t xml:space="preserve"> Bristol: Society for Computers and Law. Available: </w:t>
      </w:r>
      <w:hyperlink w:tgtFrame="_blank" w:history="1" w:anchor=":~:text=In%20addition%2C%20influencers%20who%20sell,into%20force%20in%20the%20EU" r:id="rId324">
        <w:r w:rsidRPr="0085263B">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85263B">
        <w:rPr>
          <w:rFonts w:eastAsia="Times New Roman"/>
          <w:lang w:val="en-US" w:eastAsia="en-GB"/>
        </w:rPr>
        <w:t xml:space="preserve"> (accessed: 14 May 2024).</w:t>
      </w:r>
      <w:r w:rsidRPr="0085263B">
        <w:rPr>
          <w:rFonts w:eastAsia="Times New Roman"/>
          <w:lang w:eastAsia="en-GB"/>
        </w:rPr>
        <w:t> </w:t>
      </w:r>
    </w:p>
    <w:p w:rsidRPr="009122AD" w:rsidR="00B27A8D" w:rsidP="00B27A8D" w:rsidRDefault="00B27A8D" w14:paraId="57AA6AC0" w14:textId="043EAD8D">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color w:val="000000"/>
          <w:sz w:val="22"/>
          <w:szCs w:val="22"/>
        </w:rPr>
        <w:t xml:space="preserve">The International Chamber of Commerce (ICC) (2021) </w:t>
      </w:r>
      <w:r w:rsidRPr="009122AD">
        <w:rPr>
          <w:rStyle w:val="normaltextrun"/>
          <w:rFonts w:ascii="Arial" w:hAnsi="Arial" w:cs="Arial" w:eastAsiaTheme="majorEastAsia"/>
          <w:i/>
          <w:iCs/>
          <w:sz w:val="22"/>
          <w:szCs w:val="22"/>
        </w:rPr>
        <w:t>The ICC Response to ISO Proposal</w:t>
      </w:r>
      <w:r w:rsidRPr="009122AD">
        <w:rPr>
          <w:rStyle w:val="normaltextrun"/>
          <w:rFonts w:ascii="Arial" w:hAnsi="Arial" w:cs="Arial" w:eastAsiaTheme="majorEastAsia"/>
          <w:sz w:val="22"/>
          <w:szCs w:val="22"/>
        </w:rPr>
        <w:t xml:space="preserve">. Paris: ICC. Available: </w:t>
      </w:r>
      <w:hyperlink w:tgtFrame="_blank" w:history="1" r:id="rId325">
        <w:r w:rsidRPr="009122AD">
          <w:rPr>
            <w:rStyle w:val="normaltextrun"/>
            <w:rFonts w:ascii="Arial" w:hAnsi="Arial" w:cs="Arial" w:eastAsiaTheme="majorEastAsia"/>
            <w:color w:val="0563C1"/>
            <w:sz w:val="22"/>
            <w:szCs w:val="22"/>
            <w:u w:val="single"/>
          </w:rPr>
          <w:t>icc-response-iso-proposal-020621.pdf (toyassociation.org)</w:t>
        </w:r>
      </w:hyperlink>
      <w:r w:rsidRPr="009122AD">
        <w:rPr>
          <w:rStyle w:val="normaltextrun"/>
          <w:rFonts w:ascii="Arial" w:hAnsi="Arial" w:cs="Arial" w:eastAsiaTheme="majorEastAsia"/>
          <w:color w:val="000000"/>
          <w:sz w:val="22"/>
          <w:szCs w:val="22"/>
        </w:rPr>
        <w:t xml:space="preserve"> (accessed: 2 May 2023).</w:t>
      </w:r>
      <w:r w:rsidRPr="009122AD">
        <w:rPr>
          <w:rStyle w:val="eop"/>
          <w:rFonts w:ascii="Arial" w:hAnsi="Arial" w:cs="Arial" w:eastAsiaTheme="majorEastAsia"/>
          <w:color w:val="000000"/>
          <w:sz w:val="22"/>
          <w:szCs w:val="22"/>
        </w:rPr>
        <w:t> </w:t>
      </w:r>
    </w:p>
    <w:p w:rsidRPr="0085263B" w:rsidR="00B27A8D" w:rsidP="00B27A8D" w:rsidRDefault="00B27A8D" w14:paraId="02D8F137" w14:textId="7CCD83F8">
      <w:pPr>
        <w:pStyle w:val="paragraph"/>
        <w:spacing w:before="0" w:beforeAutospacing="0" w:after="0" w:afterAutospacing="0"/>
        <w:ind w:left="720" w:hanging="720"/>
        <w:textAlignment w:val="baseline"/>
        <w:rPr>
          <w:rFonts w:ascii="Arial" w:hAnsi="Arial" w:cs="Arial"/>
          <w:sz w:val="18"/>
          <w:szCs w:val="18"/>
        </w:rPr>
      </w:pPr>
      <w:proofErr w:type="spellStart"/>
      <w:r w:rsidRPr="005A442E">
        <w:rPr>
          <w:rStyle w:val="normaltextrun"/>
          <w:rFonts w:ascii="Arial" w:hAnsi="Arial" w:cs="Arial" w:eastAsiaTheme="majorEastAsia"/>
          <w:color w:val="000000" w:themeColor="text1"/>
          <w:sz w:val="22"/>
          <w:szCs w:val="22"/>
        </w:rPr>
        <w:t>Urbanikova</w:t>
      </w:r>
      <w:proofErr w:type="spellEnd"/>
      <w:r w:rsidRPr="005A442E">
        <w:rPr>
          <w:rStyle w:val="normaltextrun"/>
          <w:rFonts w:ascii="Arial" w:hAnsi="Arial" w:cs="Arial" w:eastAsiaTheme="majorEastAsia"/>
          <w:color w:val="000000" w:themeColor="text1"/>
          <w:sz w:val="22"/>
          <w:szCs w:val="22"/>
        </w:rPr>
        <w:t xml:space="preserve">, M (2022) ‘Country Report: Slovakia’, in </w:t>
      </w:r>
      <w:r w:rsidRPr="005A442E">
        <w:rPr>
          <w:rStyle w:val="normaltextrun"/>
          <w:rFonts w:ascii="Arial" w:hAnsi="Arial" w:cs="Arial" w:eastAsiaTheme="majorEastAsia"/>
          <w:i/>
          <w:iCs/>
          <w:color w:val="000000" w:themeColor="text1"/>
          <w:sz w:val="22"/>
          <w:szCs w:val="22"/>
        </w:rPr>
        <w:t>Monitoring Media Pluralism in the Digital Era</w:t>
      </w:r>
      <w:r w:rsidRPr="005A442E" w:rsidR="00E01C56">
        <w:rPr>
          <w:rStyle w:val="normaltextrun"/>
          <w:rFonts w:ascii="Arial" w:hAnsi="Arial" w:cs="Arial" w:eastAsiaTheme="majorEastAsia"/>
          <w:color w:val="000000" w:themeColor="text1"/>
          <w:sz w:val="22"/>
          <w:szCs w:val="22"/>
        </w:rPr>
        <w:t>,</w:t>
      </w:r>
      <w:r w:rsidRPr="005A442E">
        <w:rPr>
          <w:rStyle w:val="normaltextrun"/>
          <w:rFonts w:ascii="Arial" w:hAnsi="Arial" w:cs="Arial" w:eastAsiaTheme="majorEastAsia"/>
          <w:i/>
          <w:iCs/>
          <w:color w:val="000000" w:themeColor="text1"/>
          <w:sz w:val="22"/>
          <w:szCs w:val="22"/>
        </w:rPr>
        <w:t xml:space="preserve"> </w:t>
      </w:r>
      <w:r w:rsidRPr="005A442E">
        <w:rPr>
          <w:rStyle w:val="normaltextrun"/>
          <w:rFonts w:ascii="Arial" w:hAnsi="Arial" w:cs="Arial" w:eastAsiaTheme="majorEastAsia"/>
          <w:color w:val="000000" w:themeColor="text1"/>
          <w:sz w:val="22"/>
          <w:szCs w:val="22"/>
        </w:rPr>
        <w:t>Florence: Centre for Media Pluralism and Media Freedom (CMPF), Media Pluralism Monitor (MPM). Available</w:t>
      </w:r>
      <w:r w:rsidRPr="009122AD">
        <w:rPr>
          <w:rStyle w:val="normaltextrun"/>
          <w:rFonts w:ascii="Arial" w:hAnsi="Arial" w:cs="Arial" w:eastAsiaTheme="majorEastAsia"/>
          <w:sz w:val="22"/>
          <w:szCs w:val="22"/>
        </w:rPr>
        <w:t xml:space="preserve">: </w:t>
      </w:r>
      <w:hyperlink w:tgtFrame="_blank" w:history="1" r:id="rId326">
        <w:r w:rsidRPr="009122AD">
          <w:rPr>
            <w:rStyle w:val="normaltextrun"/>
            <w:rFonts w:ascii="Arial" w:hAnsi="Arial" w:cs="Arial" w:eastAsiaTheme="majorEastAsia"/>
            <w:color w:val="0563C1"/>
            <w:sz w:val="22"/>
            <w:szCs w:val="22"/>
            <w:u w:val="single"/>
          </w:rPr>
          <w:t>https://cadmus.eui.eu/handle/1814/74704</w:t>
        </w:r>
      </w:hyperlink>
      <w:r w:rsidRPr="009122AD">
        <w:rPr>
          <w:rStyle w:val="normaltextrun"/>
          <w:rFonts w:ascii="Arial" w:hAnsi="Arial" w:cs="Arial" w:eastAsiaTheme="majorEastAsia"/>
          <w:sz w:val="22"/>
          <w:szCs w:val="22"/>
        </w:rPr>
        <w:t xml:space="preserve"> (accessed: 26 September 2022).</w:t>
      </w:r>
      <w:r w:rsidRPr="009122AD">
        <w:rPr>
          <w:rStyle w:val="eop"/>
          <w:rFonts w:ascii="Arial" w:hAnsi="Arial" w:cs="Arial" w:eastAsiaTheme="majorEastAsia"/>
          <w:sz w:val="22"/>
          <w:szCs w:val="22"/>
        </w:rPr>
        <w:t> </w:t>
      </w:r>
    </w:p>
    <w:p w:rsidRPr="00B27A8D" w:rsidR="009122AD" w:rsidP="00B27A8D" w:rsidRDefault="00475121" w14:paraId="0837F748" w14:textId="734CBCDF">
      <w:pPr>
        <w:spacing w:after="0" w:line="240" w:lineRule="auto"/>
        <w:ind w:left="270" w:hanging="270"/>
        <w:textAlignment w:val="baseline"/>
        <w:rPr>
          <w:rFonts w:eastAsia="Times New Roman"/>
          <w:sz w:val="18"/>
          <w:szCs w:val="18"/>
          <w:lang w:eastAsia="en-GB"/>
        </w:rPr>
      </w:pPr>
      <w:r w:rsidRPr="0085263B">
        <w:rPr>
          <w:rFonts w:eastAsia="Times New Roman"/>
          <w:lang w:val="de-DE" w:eastAsia="en-GB"/>
        </w:rPr>
        <w:t xml:space="preserve">von Rimscha, M. B. (2024) Regulierung von Werbeinhalten [Regulation of Advertising Content]. In H. Gundlach (ed.), </w:t>
      </w:r>
      <w:r w:rsidRPr="0085263B">
        <w:rPr>
          <w:rFonts w:eastAsia="Times New Roman"/>
          <w:i/>
          <w:iCs/>
          <w:lang w:val="de-DE" w:eastAsia="en-GB"/>
        </w:rPr>
        <w:t>Handbuch Medienregulierung: Handbuch für Wissenschaft und Studium</w:t>
      </w:r>
      <w:r w:rsidRPr="0085263B">
        <w:rPr>
          <w:rFonts w:eastAsia="Times New Roman"/>
          <w:lang w:val="de-DE" w:eastAsia="en-GB"/>
        </w:rPr>
        <w:t xml:space="preserve"> (Upcoming).</w:t>
      </w:r>
      <w:r w:rsidRPr="0085263B">
        <w:rPr>
          <w:rFonts w:eastAsia="Times New Roman"/>
          <w:lang w:eastAsia="en-GB"/>
        </w:rPr>
        <w:t> </w:t>
      </w:r>
      <w:bookmarkEnd w:id="23"/>
    </w:p>
    <w:p w:rsidRPr="009122AD" w:rsidR="009122AD" w:rsidP="009122AD" w:rsidRDefault="009122AD" w14:paraId="671F9954" w14:textId="7A7878DD">
      <w:pPr>
        <w:pStyle w:val="paragraph"/>
        <w:spacing w:before="0" w:beforeAutospacing="0" w:after="0" w:afterAutospacing="0"/>
        <w:ind w:left="720" w:hanging="720"/>
        <w:textAlignment w:val="baseline"/>
        <w:rPr>
          <w:rFonts w:ascii="Arial" w:hAnsi="Arial" w:cs="Arial"/>
          <w:sz w:val="18"/>
          <w:szCs w:val="18"/>
        </w:rPr>
      </w:pPr>
      <w:r w:rsidRPr="009122AD">
        <w:rPr>
          <w:rStyle w:val="normaltextrun"/>
          <w:rFonts w:ascii="Arial" w:hAnsi="Arial" w:cs="Arial" w:eastAsiaTheme="majorEastAsia"/>
          <w:sz w:val="22"/>
          <w:szCs w:val="22"/>
        </w:rPr>
        <w:t xml:space="preserve">World Bank, The </w:t>
      </w:r>
      <w:r w:rsidR="00E01C56">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2021/2022</w:t>
      </w:r>
      <w:r w:rsidR="00E01C56">
        <w:rPr>
          <w:rStyle w:val="normaltextrun"/>
          <w:rFonts w:ascii="Arial" w:hAnsi="Arial" w:cs="Arial" w:eastAsiaTheme="majorEastAsia"/>
          <w:sz w:val="22"/>
          <w:szCs w:val="22"/>
        </w:rPr>
        <w:t>)</w:t>
      </w:r>
      <w:r w:rsidRPr="009122AD">
        <w:rPr>
          <w:rStyle w:val="normaltextrun"/>
          <w:rFonts w:ascii="Arial" w:hAnsi="Arial" w:cs="Arial" w:eastAsiaTheme="majorEastAsia"/>
          <w:sz w:val="22"/>
          <w:szCs w:val="22"/>
        </w:rPr>
        <w:t xml:space="preserve"> </w:t>
      </w:r>
      <w:r w:rsidRPr="009122AD">
        <w:rPr>
          <w:rStyle w:val="normaltextrun"/>
          <w:rFonts w:ascii="Arial" w:hAnsi="Arial" w:cs="Arial" w:eastAsiaTheme="majorEastAsia"/>
          <w:i/>
          <w:iCs/>
          <w:sz w:val="22"/>
          <w:szCs w:val="22"/>
        </w:rPr>
        <w:t>World Development Indicators: The World by Income and Region</w:t>
      </w:r>
      <w:r w:rsidRPr="009122AD">
        <w:rPr>
          <w:rStyle w:val="normaltextrun"/>
          <w:rFonts w:ascii="Arial" w:hAnsi="Arial" w:cs="Arial" w:eastAsiaTheme="majorEastAsia"/>
          <w:sz w:val="22"/>
          <w:szCs w:val="22"/>
        </w:rPr>
        <w:t xml:space="preserve">. Washington: The World Bank. Available: </w:t>
      </w:r>
      <w:hyperlink w:tgtFrame="_blank" w:history="1" w:anchor=":~:text=The%20World%20Bank%20classifies%20economies%20for%20analytical%20purposes,which%20is%20applied%20to%20smooth%20exchange%20rate%20fluctuations" r:id="rId327">
        <w:r w:rsidRPr="009122AD">
          <w:rPr>
            <w:rStyle w:val="normaltextrun"/>
            <w:rFonts w:ascii="Arial" w:hAnsi="Arial" w:cs="Arial" w:eastAsiaTheme="majorEastAsia"/>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9122AD">
        <w:rPr>
          <w:rStyle w:val="normaltextrun"/>
          <w:rFonts w:ascii="Arial" w:hAnsi="Arial" w:cs="Arial" w:eastAsiaTheme="majorEastAsia"/>
          <w:sz w:val="22"/>
          <w:szCs w:val="22"/>
        </w:rPr>
        <w:t xml:space="preserve"> (accessed: 12 December 2022).</w:t>
      </w:r>
      <w:r w:rsidRPr="009122AD">
        <w:rPr>
          <w:rStyle w:val="eop"/>
          <w:rFonts w:ascii="Arial" w:hAnsi="Arial" w:cs="Arial" w:eastAsiaTheme="majorEastAsia"/>
          <w:sz w:val="22"/>
          <w:szCs w:val="22"/>
        </w:rPr>
        <w:t> </w:t>
      </w:r>
    </w:p>
    <w:p w:rsidRPr="0085263B" w:rsidR="009122AD" w:rsidP="008D27DF" w:rsidRDefault="009122AD" w14:paraId="7E7325EA" w14:textId="77777777">
      <w:pPr>
        <w:pStyle w:val="Tableheadings"/>
      </w:pPr>
    </w:p>
    <w:sectPr w:rsidRPr="0085263B" w:rsidR="009122AD" w:rsidSect="000D63FE">
      <w:headerReference w:type="even" r:id="rId328"/>
      <w:headerReference w:type="default" r:id="rId329"/>
      <w:footerReference w:type="even" r:id="rId330"/>
      <w:footerReference w:type="default" r:id="rId331"/>
      <w:headerReference w:type="first" r:id="rId332"/>
      <w:footerReference w:type="first" r:id="rId333"/>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A6D46" w:rsidP="00CB5035" w:rsidRDefault="006A6D46" w14:paraId="6FC9A96D" w14:textId="77777777">
      <w:pPr>
        <w:spacing w:after="0" w:line="240" w:lineRule="auto"/>
      </w:pPr>
      <w:r>
        <w:separator/>
      </w:r>
    </w:p>
  </w:endnote>
  <w:endnote w:type="continuationSeparator" w:id="0">
    <w:p w:rsidR="006A6D46" w:rsidP="00CB5035" w:rsidRDefault="006A6D46" w14:paraId="0A22438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51ED4" w:rsidRDefault="00651ED4" w14:paraId="23D7D474"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51ED4" w:rsidRDefault="00651ED4" w14:paraId="168538EA"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795967" w:rsidP="005372F1" w:rsidRDefault="00795967"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A6D46" w:rsidP="00CB5035" w:rsidRDefault="006A6D46" w14:paraId="599F401A" w14:textId="77777777">
      <w:pPr>
        <w:spacing w:after="0" w:line="240" w:lineRule="auto"/>
      </w:pPr>
      <w:r>
        <w:separator/>
      </w:r>
    </w:p>
  </w:footnote>
  <w:footnote w:type="continuationSeparator" w:id="0">
    <w:p w:rsidR="006A6D46" w:rsidP="00CB5035" w:rsidRDefault="006A6D46" w14:paraId="20E0F66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51ED4" w:rsidRDefault="00651ED4" w14:paraId="35670A0F"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rsidRPr="0016559B" w:rsidR="00795967" w:rsidP="00CB5035" w:rsidRDefault="00795967"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rsidRPr="00CB5035" w:rsidR="00795967" w:rsidP="00A74615" w:rsidRDefault="00795967" w14:paraId="25160DA2" w14:textId="1E6CC792">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sidR="00651ED4">
      <w:rPr>
        <w:rFonts w:eastAsia="Times New Roman"/>
        <w:color w:val="595959" w:themeColor="text1" w:themeTint="A6"/>
        <w:sz w:val="18"/>
        <w:szCs w:val="18"/>
        <w:shd w:val="clear" w:color="auto" w:fill="FFFFFF"/>
      </w:rPr>
      <w:t>Slovakia September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51ED4" w:rsidRDefault="00651ED4" w14:paraId="65FAF644"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27F23340"/>
    <w:multiLevelType w:val="multilevel"/>
    <w:tmpl w:val="A86A6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4" w15:restartNumberingAfterBreak="0">
    <w:nsid w:val="3C9B3C2A"/>
    <w:multiLevelType w:val="multilevel"/>
    <w:tmpl w:val="8F0E8F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3CA13617"/>
    <w:multiLevelType w:val="hybridMultilevel"/>
    <w:tmpl w:val="A15E291A"/>
    <w:lvl w:ilvl="0" w:tplc="BBB47838">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3BD72EC"/>
    <w:multiLevelType w:val="hybridMultilevel"/>
    <w:tmpl w:val="3CD8AF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45480EDF"/>
    <w:multiLevelType w:val="multilevel"/>
    <w:tmpl w:val="77E62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4CE817D3"/>
    <w:multiLevelType w:val="multilevel"/>
    <w:tmpl w:val="5A2CA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4D70089A"/>
    <w:multiLevelType w:val="hybridMultilevel"/>
    <w:tmpl w:val="F4283068"/>
    <w:lvl w:ilvl="0" w:tplc="0FCEAD9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E0D1A07"/>
    <w:multiLevelType w:val="multilevel"/>
    <w:tmpl w:val="52D0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2" w15:restartNumberingAfterBreak="0">
    <w:nsid w:val="5ABE615A"/>
    <w:multiLevelType w:val="hybridMultilevel"/>
    <w:tmpl w:val="9F60CD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5D6E073D"/>
    <w:multiLevelType w:val="multilevel"/>
    <w:tmpl w:val="C8B6A0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5FD53EAD"/>
    <w:multiLevelType w:val="multilevel"/>
    <w:tmpl w:val="6B40F2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633525EF"/>
    <w:multiLevelType w:val="multilevel"/>
    <w:tmpl w:val="DACAFD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68E557C8"/>
    <w:multiLevelType w:val="multilevel"/>
    <w:tmpl w:val="BF9A10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69C14FF5"/>
    <w:multiLevelType w:val="hybridMultilevel"/>
    <w:tmpl w:val="33DCDC1A"/>
    <w:lvl w:ilvl="0" w:tplc="8E0E4D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821883"/>
    <w:multiLevelType w:val="hybridMultilevel"/>
    <w:tmpl w:val="FC30463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num w:numId="1">
    <w:abstractNumId w:val="3"/>
  </w:num>
  <w:num w:numId="2">
    <w:abstractNumId w:val="21"/>
  </w:num>
  <w:num w:numId="3">
    <w:abstractNumId w:val="13"/>
  </w:num>
  <w:num w:numId="4">
    <w:abstractNumId w:val="11"/>
  </w:num>
  <w:num w:numId="5">
    <w:abstractNumId w:val="17"/>
  </w:num>
  <w:num w:numId="6">
    <w:abstractNumId w:val="7"/>
  </w:num>
  <w:num w:numId="7">
    <w:abstractNumId w:val="18"/>
  </w:num>
  <w:num w:numId="8">
    <w:abstractNumId w:val="0"/>
  </w:num>
  <w:num w:numId="9">
    <w:abstractNumId w:val="1"/>
  </w:num>
  <w:num w:numId="10">
    <w:abstractNumId w:val="12"/>
  </w:num>
  <w:num w:numId="11">
    <w:abstractNumId w:val="15"/>
  </w:num>
  <w:num w:numId="12">
    <w:abstractNumId w:val="4"/>
  </w:num>
  <w:num w:numId="13">
    <w:abstractNumId w:val="2"/>
  </w:num>
  <w:num w:numId="14">
    <w:abstractNumId w:val="16"/>
  </w:num>
  <w:num w:numId="15">
    <w:abstractNumId w:val="8"/>
  </w:num>
  <w:num w:numId="16">
    <w:abstractNumId w:val="10"/>
  </w:num>
  <w:num w:numId="17">
    <w:abstractNumId w:val="14"/>
  </w:num>
  <w:num w:numId="18">
    <w:abstractNumId w:val="20"/>
  </w:num>
  <w:num w:numId="19">
    <w:abstractNumId w:val="6"/>
  </w:num>
  <w:num w:numId="20">
    <w:abstractNumId w:val="9"/>
  </w:num>
  <w:num w:numId="21">
    <w:abstractNumId w:val="19"/>
  </w:num>
  <w:num w:numId="22">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719D"/>
    <w:rsid w:val="00010174"/>
    <w:rsid w:val="00010888"/>
    <w:rsid w:val="00013309"/>
    <w:rsid w:val="00013620"/>
    <w:rsid w:val="000173F0"/>
    <w:rsid w:val="000213F2"/>
    <w:rsid w:val="00024AB0"/>
    <w:rsid w:val="00025818"/>
    <w:rsid w:val="00034C79"/>
    <w:rsid w:val="00036FF9"/>
    <w:rsid w:val="00037074"/>
    <w:rsid w:val="000379D9"/>
    <w:rsid w:val="00041320"/>
    <w:rsid w:val="00041D78"/>
    <w:rsid w:val="00041F04"/>
    <w:rsid w:val="00044FA7"/>
    <w:rsid w:val="00045F9F"/>
    <w:rsid w:val="0004733F"/>
    <w:rsid w:val="00050042"/>
    <w:rsid w:val="0005268A"/>
    <w:rsid w:val="000547BC"/>
    <w:rsid w:val="00054D2D"/>
    <w:rsid w:val="00057346"/>
    <w:rsid w:val="000674B7"/>
    <w:rsid w:val="0007279F"/>
    <w:rsid w:val="00075235"/>
    <w:rsid w:val="00084A9E"/>
    <w:rsid w:val="000859FE"/>
    <w:rsid w:val="00087DB1"/>
    <w:rsid w:val="00091100"/>
    <w:rsid w:val="000957C4"/>
    <w:rsid w:val="000A297E"/>
    <w:rsid w:val="000A52F4"/>
    <w:rsid w:val="000A748F"/>
    <w:rsid w:val="000A78D6"/>
    <w:rsid w:val="000B135E"/>
    <w:rsid w:val="000C1B21"/>
    <w:rsid w:val="000C4D07"/>
    <w:rsid w:val="000D0C60"/>
    <w:rsid w:val="000D0D7E"/>
    <w:rsid w:val="000D1BAA"/>
    <w:rsid w:val="000D20CC"/>
    <w:rsid w:val="000D5871"/>
    <w:rsid w:val="000D63FE"/>
    <w:rsid w:val="000E0E9C"/>
    <w:rsid w:val="000E21A0"/>
    <w:rsid w:val="000E2F21"/>
    <w:rsid w:val="000E6A10"/>
    <w:rsid w:val="000F2B22"/>
    <w:rsid w:val="000F4BA5"/>
    <w:rsid w:val="0010364E"/>
    <w:rsid w:val="00104C7B"/>
    <w:rsid w:val="001065CA"/>
    <w:rsid w:val="00106989"/>
    <w:rsid w:val="00110144"/>
    <w:rsid w:val="001104B0"/>
    <w:rsid w:val="00112978"/>
    <w:rsid w:val="00121143"/>
    <w:rsid w:val="001224E4"/>
    <w:rsid w:val="00123C17"/>
    <w:rsid w:val="00123F66"/>
    <w:rsid w:val="001305D4"/>
    <w:rsid w:val="001412AC"/>
    <w:rsid w:val="0014281A"/>
    <w:rsid w:val="00143C20"/>
    <w:rsid w:val="00147453"/>
    <w:rsid w:val="001602E8"/>
    <w:rsid w:val="00160A18"/>
    <w:rsid w:val="0017037D"/>
    <w:rsid w:val="00170454"/>
    <w:rsid w:val="00171E63"/>
    <w:rsid w:val="00172CAD"/>
    <w:rsid w:val="00174042"/>
    <w:rsid w:val="001747D6"/>
    <w:rsid w:val="00175614"/>
    <w:rsid w:val="00175842"/>
    <w:rsid w:val="00176A2D"/>
    <w:rsid w:val="0018058F"/>
    <w:rsid w:val="00180F38"/>
    <w:rsid w:val="00182AE1"/>
    <w:rsid w:val="00182BC9"/>
    <w:rsid w:val="0018415B"/>
    <w:rsid w:val="001901AC"/>
    <w:rsid w:val="00190DD9"/>
    <w:rsid w:val="0019143B"/>
    <w:rsid w:val="001924C5"/>
    <w:rsid w:val="001972AE"/>
    <w:rsid w:val="001A16C1"/>
    <w:rsid w:val="001A51B8"/>
    <w:rsid w:val="001A52C7"/>
    <w:rsid w:val="001A5A18"/>
    <w:rsid w:val="001B3116"/>
    <w:rsid w:val="001B3CE4"/>
    <w:rsid w:val="001B6A2D"/>
    <w:rsid w:val="001C10F0"/>
    <w:rsid w:val="001C6916"/>
    <w:rsid w:val="001C71EA"/>
    <w:rsid w:val="001D07DA"/>
    <w:rsid w:val="001D4BF4"/>
    <w:rsid w:val="001D6155"/>
    <w:rsid w:val="001D681C"/>
    <w:rsid w:val="001D6CDF"/>
    <w:rsid w:val="001D6F03"/>
    <w:rsid w:val="001D725C"/>
    <w:rsid w:val="001E112F"/>
    <w:rsid w:val="001E3347"/>
    <w:rsid w:val="001E6AB2"/>
    <w:rsid w:val="001E71EB"/>
    <w:rsid w:val="001F287A"/>
    <w:rsid w:val="001F568D"/>
    <w:rsid w:val="001F6E24"/>
    <w:rsid w:val="001F7A89"/>
    <w:rsid w:val="00203503"/>
    <w:rsid w:val="002036C5"/>
    <w:rsid w:val="00206876"/>
    <w:rsid w:val="002073BF"/>
    <w:rsid w:val="00212B3B"/>
    <w:rsid w:val="00215848"/>
    <w:rsid w:val="00216772"/>
    <w:rsid w:val="00224394"/>
    <w:rsid w:val="00230580"/>
    <w:rsid w:val="00230F1D"/>
    <w:rsid w:val="00241F3B"/>
    <w:rsid w:val="00242DEA"/>
    <w:rsid w:val="00255365"/>
    <w:rsid w:val="00257BBA"/>
    <w:rsid w:val="00257F09"/>
    <w:rsid w:val="0026121D"/>
    <w:rsid w:val="00261858"/>
    <w:rsid w:val="00265191"/>
    <w:rsid w:val="00270572"/>
    <w:rsid w:val="002743A1"/>
    <w:rsid w:val="00280B57"/>
    <w:rsid w:val="0028141F"/>
    <w:rsid w:val="00281B72"/>
    <w:rsid w:val="002857A6"/>
    <w:rsid w:val="002859AB"/>
    <w:rsid w:val="00287217"/>
    <w:rsid w:val="002872A7"/>
    <w:rsid w:val="00291EED"/>
    <w:rsid w:val="00292FE4"/>
    <w:rsid w:val="00294389"/>
    <w:rsid w:val="002A003F"/>
    <w:rsid w:val="002A238A"/>
    <w:rsid w:val="002A7C2C"/>
    <w:rsid w:val="002B3D9E"/>
    <w:rsid w:val="002B76EC"/>
    <w:rsid w:val="002B7CDA"/>
    <w:rsid w:val="002C19FA"/>
    <w:rsid w:val="002C2C53"/>
    <w:rsid w:val="002C2EDA"/>
    <w:rsid w:val="002D7C00"/>
    <w:rsid w:val="002E18DA"/>
    <w:rsid w:val="002E20E1"/>
    <w:rsid w:val="002E3655"/>
    <w:rsid w:val="002E70DE"/>
    <w:rsid w:val="002F06C1"/>
    <w:rsid w:val="002F128E"/>
    <w:rsid w:val="002F3E79"/>
    <w:rsid w:val="00301103"/>
    <w:rsid w:val="00302C9C"/>
    <w:rsid w:val="003035C7"/>
    <w:rsid w:val="00305480"/>
    <w:rsid w:val="0031000D"/>
    <w:rsid w:val="00313303"/>
    <w:rsid w:val="00317EB6"/>
    <w:rsid w:val="0032532D"/>
    <w:rsid w:val="003313C4"/>
    <w:rsid w:val="00331514"/>
    <w:rsid w:val="00335153"/>
    <w:rsid w:val="003360A5"/>
    <w:rsid w:val="003369C4"/>
    <w:rsid w:val="00340625"/>
    <w:rsid w:val="00341387"/>
    <w:rsid w:val="0034153E"/>
    <w:rsid w:val="00343DFB"/>
    <w:rsid w:val="00343F3D"/>
    <w:rsid w:val="00345B79"/>
    <w:rsid w:val="00345B92"/>
    <w:rsid w:val="00345D57"/>
    <w:rsid w:val="0035108A"/>
    <w:rsid w:val="00351AE7"/>
    <w:rsid w:val="00352D6B"/>
    <w:rsid w:val="00354E58"/>
    <w:rsid w:val="003574CB"/>
    <w:rsid w:val="0036235A"/>
    <w:rsid w:val="00362E73"/>
    <w:rsid w:val="00363BCC"/>
    <w:rsid w:val="00364BDB"/>
    <w:rsid w:val="003663E5"/>
    <w:rsid w:val="00367862"/>
    <w:rsid w:val="00371C2E"/>
    <w:rsid w:val="00374D8D"/>
    <w:rsid w:val="003757C1"/>
    <w:rsid w:val="003759EB"/>
    <w:rsid w:val="00377477"/>
    <w:rsid w:val="003804A3"/>
    <w:rsid w:val="00382191"/>
    <w:rsid w:val="0038376E"/>
    <w:rsid w:val="00384A8E"/>
    <w:rsid w:val="00384BCE"/>
    <w:rsid w:val="0038594D"/>
    <w:rsid w:val="0038624E"/>
    <w:rsid w:val="003864FA"/>
    <w:rsid w:val="00386808"/>
    <w:rsid w:val="00395DDD"/>
    <w:rsid w:val="003A19BC"/>
    <w:rsid w:val="003A2DAE"/>
    <w:rsid w:val="003A4B5A"/>
    <w:rsid w:val="003A6339"/>
    <w:rsid w:val="003A69F5"/>
    <w:rsid w:val="003B3182"/>
    <w:rsid w:val="003B46BA"/>
    <w:rsid w:val="003C0CD4"/>
    <w:rsid w:val="003C3F7D"/>
    <w:rsid w:val="003D00FF"/>
    <w:rsid w:val="003D0506"/>
    <w:rsid w:val="003D19A4"/>
    <w:rsid w:val="003D2C57"/>
    <w:rsid w:val="003D3F51"/>
    <w:rsid w:val="003E0FE6"/>
    <w:rsid w:val="003E1666"/>
    <w:rsid w:val="003E2846"/>
    <w:rsid w:val="003E47F1"/>
    <w:rsid w:val="003E4AD4"/>
    <w:rsid w:val="003E6239"/>
    <w:rsid w:val="003E7CCA"/>
    <w:rsid w:val="00401566"/>
    <w:rsid w:val="004034FC"/>
    <w:rsid w:val="00403A01"/>
    <w:rsid w:val="00405A8F"/>
    <w:rsid w:val="00405D10"/>
    <w:rsid w:val="0041073E"/>
    <w:rsid w:val="00414CD2"/>
    <w:rsid w:val="00417FA3"/>
    <w:rsid w:val="004203B9"/>
    <w:rsid w:val="004239C6"/>
    <w:rsid w:val="00424EE4"/>
    <w:rsid w:val="00425BD5"/>
    <w:rsid w:val="004260BF"/>
    <w:rsid w:val="00440862"/>
    <w:rsid w:val="00441981"/>
    <w:rsid w:val="00442595"/>
    <w:rsid w:val="00443EFE"/>
    <w:rsid w:val="00446E3E"/>
    <w:rsid w:val="004513EF"/>
    <w:rsid w:val="00454DD4"/>
    <w:rsid w:val="00462C9F"/>
    <w:rsid w:val="0046434C"/>
    <w:rsid w:val="004719B4"/>
    <w:rsid w:val="00471BDE"/>
    <w:rsid w:val="004739CB"/>
    <w:rsid w:val="004745EA"/>
    <w:rsid w:val="00475121"/>
    <w:rsid w:val="00477919"/>
    <w:rsid w:val="00481032"/>
    <w:rsid w:val="0048184E"/>
    <w:rsid w:val="00482D0B"/>
    <w:rsid w:val="00490269"/>
    <w:rsid w:val="00493B26"/>
    <w:rsid w:val="00497630"/>
    <w:rsid w:val="004A0529"/>
    <w:rsid w:val="004A2B31"/>
    <w:rsid w:val="004A4073"/>
    <w:rsid w:val="004A5C6A"/>
    <w:rsid w:val="004B0364"/>
    <w:rsid w:val="004B15D8"/>
    <w:rsid w:val="004B5084"/>
    <w:rsid w:val="004B695E"/>
    <w:rsid w:val="004B798E"/>
    <w:rsid w:val="004C2A2B"/>
    <w:rsid w:val="004C36E5"/>
    <w:rsid w:val="004C4278"/>
    <w:rsid w:val="004C4C90"/>
    <w:rsid w:val="004C6BA4"/>
    <w:rsid w:val="004D0457"/>
    <w:rsid w:val="004D08E5"/>
    <w:rsid w:val="004D0B0F"/>
    <w:rsid w:val="004D0D1C"/>
    <w:rsid w:val="004D591E"/>
    <w:rsid w:val="004D7135"/>
    <w:rsid w:val="004D72A0"/>
    <w:rsid w:val="004D7D2E"/>
    <w:rsid w:val="004E179A"/>
    <w:rsid w:val="004E51C9"/>
    <w:rsid w:val="004F0B6F"/>
    <w:rsid w:val="004F3589"/>
    <w:rsid w:val="004F367D"/>
    <w:rsid w:val="004F4553"/>
    <w:rsid w:val="004F75C2"/>
    <w:rsid w:val="004F7DF9"/>
    <w:rsid w:val="0050059C"/>
    <w:rsid w:val="0050066C"/>
    <w:rsid w:val="00500B1C"/>
    <w:rsid w:val="0050499D"/>
    <w:rsid w:val="0050578D"/>
    <w:rsid w:val="00506085"/>
    <w:rsid w:val="00506223"/>
    <w:rsid w:val="005066B0"/>
    <w:rsid w:val="0051403E"/>
    <w:rsid w:val="00517A81"/>
    <w:rsid w:val="00524E18"/>
    <w:rsid w:val="00525364"/>
    <w:rsid w:val="0052600B"/>
    <w:rsid w:val="00533017"/>
    <w:rsid w:val="005372F1"/>
    <w:rsid w:val="00541866"/>
    <w:rsid w:val="00542A2C"/>
    <w:rsid w:val="00544E52"/>
    <w:rsid w:val="00550FC0"/>
    <w:rsid w:val="00551266"/>
    <w:rsid w:val="00551F80"/>
    <w:rsid w:val="00554FE5"/>
    <w:rsid w:val="0056173F"/>
    <w:rsid w:val="00566A9E"/>
    <w:rsid w:val="0056792D"/>
    <w:rsid w:val="005723D3"/>
    <w:rsid w:val="00581055"/>
    <w:rsid w:val="00585DE9"/>
    <w:rsid w:val="00590946"/>
    <w:rsid w:val="00592538"/>
    <w:rsid w:val="00593EEB"/>
    <w:rsid w:val="005A06EA"/>
    <w:rsid w:val="005A1E8E"/>
    <w:rsid w:val="005A442E"/>
    <w:rsid w:val="005A5AF2"/>
    <w:rsid w:val="005B21FD"/>
    <w:rsid w:val="005B2EE9"/>
    <w:rsid w:val="005B6E68"/>
    <w:rsid w:val="005C4DA3"/>
    <w:rsid w:val="005D31FB"/>
    <w:rsid w:val="005D4AEB"/>
    <w:rsid w:val="005D653A"/>
    <w:rsid w:val="005E1E87"/>
    <w:rsid w:val="005E1FCE"/>
    <w:rsid w:val="005E40F5"/>
    <w:rsid w:val="005F0194"/>
    <w:rsid w:val="005F05C3"/>
    <w:rsid w:val="005F3475"/>
    <w:rsid w:val="005F3B4B"/>
    <w:rsid w:val="005F4D68"/>
    <w:rsid w:val="00600D06"/>
    <w:rsid w:val="00610E7C"/>
    <w:rsid w:val="00613131"/>
    <w:rsid w:val="006140D7"/>
    <w:rsid w:val="0061668B"/>
    <w:rsid w:val="00616C4F"/>
    <w:rsid w:val="0062209E"/>
    <w:rsid w:val="006234C1"/>
    <w:rsid w:val="00624865"/>
    <w:rsid w:val="00625248"/>
    <w:rsid w:val="00625FD5"/>
    <w:rsid w:val="00631510"/>
    <w:rsid w:val="0063492F"/>
    <w:rsid w:val="00635C53"/>
    <w:rsid w:val="00637189"/>
    <w:rsid w:val="00641EE4"/>
    <w:rsid w:val="00642E6A"/>
    <w:rsid w:val="006464C7"/>
    <w:rsid w:val="0065030F"/>
    <w:rsid w:val="00651ED4"/>
    <w:rsid w:val="006520FA"/>
    <w:rsid w:val="00656FCB"/>
    <w:rsid w:val="006602EB"/>
    <w:rsid w:val="00663C77"/>
    <w:rsid w:val="006679C6"/>
    <w:rsid w:val="00671888"/>
    <w:rsid w:val="006771EA"/>
    <w:rsid w:val="00682A54"/>
    <w:rsid w:val="00684E8F"/>
    <w:rsid w:val="00685E5C"/>
    <w:rsid w:val="00686D2A"/>
    <w:rsid w:val="0068796B"/>
    <w:rsid w:val="0069024D"/>
    <w:rsid w:val="0069154F"/>
    <w:rsid w:val="006928A4"/>
    <w:rsid w:val="00693040"/>
    <w:rsid w:val="00693A1A"/>
    <w:rsid w:val="006943EA"/>
    <w:rsid w:val="006944D0"/>
    <w:rsid w:val="00695889"/>
    <w:rsid w:val="00695DEB"/>
    <w:rsid w:val="006965B8"/>
    <w:rsid w:val="006A1368"/>
    <w:rsid w:val="006A2D6F"/>
    <w:rsid w:val="006A3694"/>
    <w:rsid w:val="006A42A7"/>
    <w:rsid w:val="006A4C7B"/>
    <w:rsid w:val="006A529F"/>
    <w:rsid w:val="006A6461"/>
    <w:rsid w:val="006A6D46"/>
    <w:rsid w:val="006B1429"/>
    <w:rsid w:val="006B3FDB"/>
    <w:rsid w:val="006B46A2"/>
    <w:rsid w:val="006B4D69"/>
    <w:rsid w:val="006B5689"/>
    <w:rsid w:val="006B7C84"/>
    <w:rsid w:val="006C07EB"/>
    <w:rsid w:val="006C0EA8"/>
    <w:rsid w:val="006C3631"/>
    <w:rsid w:val="006C4DB2"/>
    <w:rsid w:val="006C635D"/>
    <w:rsid w:val="006C71DF"/>
    <w:rsid w:val="006C7FE7"/>
    <w:rsid w:val="006D179F"/>
    <w:rsid w:val="006D6B7B"/>
    <w:rsid w:val="006D6FCB"/>
    <w:rsid w:val="006E02D3"/>
    <w:rsid w:val="006E0408"/>
    <w:rsid w:val="006E080C"/>
    <w:rsid w:val="006E385B"/>
    <w:rsid w:val="006E50E6"/>
    <w:rsid w:val="006E6742"/>
    <w:rsid w:val="006F0366"/>
    <w:rsid w:val="006F2228"/>
    <w:rsid w:val="006F5D2F"/>
    <w:rsid w:val="006F5FD3"/>
    <w:rsid w:val="006F66BD"/>
    <w:rsid w:val="006F7DA8"/>
    <w:rsid w:val="00703A7B"/>
    <w:rsid w:val="00706D4B"/>
    <w:rsid w:val="00724E8D"/>
    <w:rsid w:val="00727972"/>
    <w:rsid w:val="00731726"/>
    <w:rsid w:val="0073238B"/>
    <w:rsid w:val="007325B1"/>
    <w:rsid w:val="00732831"/>
    <w:rsid w:val="00732CCD"/>
    <w:rsid w:val="0073470E"/>
    <w:rsid w:val="0073657B"/>
    <w:rsid w:val="0073703E"/>
    <w:rsid w:val="00737214"/>
    <w:rsid w:val="007402B6"/>
    <w:rsid w:val="0074067B"/>
    <w:rsid w:val="00743549"/>
    <w:rsid w:val="00744E0E"/>
    <w:rsid w:val="007451A5"/>
    <w:rsid w:val="00745D31"/>
    <w:rsid w:val="00746635"/>
    <w:rsid w:val="00747689"/>
    <w:rsid w:val="00751111"/>
    <w:rsid w:val="00753E25"/>
    <w:rsid w:val="0075454E"/>
    <w:rsid w:val="007551B5"/>
    <w:rsid w:val="00755A98"/>
    <w:rsid w:val="00766B69"/>
    <w:rsid w:val="007706CA"/>
    <w:rsid w:val="007709D6"/>
    <w:rsid w:val="0077229F"/>
    <w:rsid w:val="0077287D"/>
    <w:rsid w:val="00773658"/>
    <w:rsid w:val="007763AD"/>
    <w:rsid w:val="00776DCB"/>
    <w:rsid w:val="00776FE6"/>
    <w:rsid w:val="00777481"/>
    <w:rsid w:val="00777D25"/>
    <w:rsid w:val="007859BD"/>
    <w:rsid w:val="007861BA"/>
    <w:rsid w:val="00786213"/>
    <w:rsid w:val="00790884"/>
    <w:rsid w:val="00793382"/>
    <w:rsid w:val="007941C4"/>
    <w:rsid w:val="00794344"/>
    <w:rsid w:val="00795967"/>
    <w:rsid w:val="0079768A"/>
    <w:rsid w:val="00797E47"/>
    <w:rsid w:val="007A08E1"/>
    <w:rsid w:val="007A0C01"/>
    <w:rsid w:val="007A3CCB"/>
    <w:rsid w:val="007B253B"/>
    <w:rsid w:val="007C0639"/>
    <w:rsid w:val="007C3F9E"/>
    <w:rsid w:val="007C43DA"/>
    <w:rsid w:val="007C6D51"/>
    <w:rsid w:val="007C7DAD"/>
    <w:rsid w:val="007D008B"/>
    <w:rsid w:val="007D344D"/>
    <w:rsid w:val="007D54D6"/>
    <w:rsid w:val="007D5857"/>
    <w:rsid w:val="007E501D"/>
    <w:rsid w:val="007F2CCB"/>
    <w:rsid w:val="007F69FB"/>
    <w:rsid w:val="00802F7A"/>
    <w:rsid w:val="008046AE"/>
    <w:rsid w:val="00810206"/>
    <w:rsid w:val="00810628"/>
    <w:rsid w:val="0081091B"/>
    <w:rsid w:val="008126FE"/>
    <w:rsid w:val="008139B7"/>
    <w:rsid w:val="00813CD0"/>
    <w:rsid w:val="00813E96"/>
    <w:rsid w:val="008146FD"/>
    <w:rsid w:val="00816F9B"/>
    <w:rsid w:val="0081774C"/>
    <w:rsid w:val="00822556"/>
    <w:rsid w:val="00824245"/>
    <w:rsid w:val="00830F3F"/>
    <w:rsid w:val="00832DB0"/>
    <w:rsid w:val="00833659"/>
    <w:rsid w:val="008378E8"/>
    <w:rsid w:val="00837DFC"/>
    <w:rsid w:val="00843318"/>
    <w:rsid w:val="008459E6"/>
    <w:rsid w:val="008459FB"/>
    <w:rsid w:val="0085263B"/>
    <w:rsid w:val="00854088"/>
    <w:rsid w:val="008557B7"/>
    <w:rsid w:val="00855803"/>
    <w:rsid w:val="008604DB"/>
    <w:rsid w:val="00861900"/>
    <w:rsid w:val="00862068"/>
    <w:rsid w:val="00865F28"/>
    <w:rsid w:val="0087539C"/>
    <w:rsid w:val="00877357"/>
    <w:rsid w:val="0088057A"/>
    <w:rsid w:val="00880DD6"/>
    <w:rsid w:val="00880FEF"/>
    <w:rsid w:val="00881380"/>
    <w:rsid w:val="00881DE3"/>
    <w:rsid w:val="00885298"/>
    <w:rsid w:val="00887711"/>
    <w:rsid w:val="008902FA"/>
    <w:rsid w:val="00890751"/>
    <w:rsid w:val="008952F2"/>
    <w:rsid w:val="00897D24"/>
    <w:rsid w:val="008A3858"/>
    <w:rsid w:val="008A4517"/>
    <w:rsid w:val="008B09B4"/>
    <w:rsid w:val="008B3510"/>
    <w:rsid w:val="008C087A"/>
    <w:rsid w:val="008C0921"/>
    <w:rsid w:val="008C203B"/>
    <w:rsid w:val="008C6F9B"/>
    <w:rsid w:val="008C6FA9"/>
    <w:rsid w:val="008D27DF"/>
    <w:rsid w:val="008D3EA5"/>
    <w:rsid w:val="008D3F96"/>
    <w:rsid w:val="008D4966"/>
    <w:rsid w:val="008E179F"/>
    <w:rsid w:val="008E29A9"/>
    <w:rsid w:val="008E3C69"/>
    <w:rsid w:val="008E6F8C"/>
    <w:rsid w:val="008E72A6"/>
    <w:rsid w:val="009003AC"/>
    <w:rsid w:val="00902022"/>
    <w:rsid w:val="00902745"/>
    <w:rsid w:val="0090467B"/>
    <w:rsid w:val="009122AD"/>
    <w:rsid w:val="009143BA"/>
    <w:rsid w:val="00921C1E"/>
    <w:rsid w:val="009230C4"/>
    <w:rsid w:val="0092471E"/>
    <w:rsid w:val="009253E3"/>
    <w:rsid w:val="00930C3A"/>
    <w:rsid w:val="0093305E"/>
    <w:rsid w:val="00940712"/>
    <w:rsid w:val="00940CC0"/>
    <w:rsid w:val="009455D5"/>
    <w:rsid w:val="00950D84"/>
    <w:rsid w:val="009521E3"/>
    <w:rsid w:val="00952736"/>
    <w:rsid w:val="00954136"/>
    <w:rsid w:val="00954313"/>
    <w:rsid w:val="009553F2"/>
    <w:rsid w:val="00955813"/>
    <w:rsid w:val="00955827"/>
    <w:rsid w:val="00963ED0"/>
    <w:rsid w:val="00965273"/>
    <w:rsid w:val="00972E90"/>
    <w:rsid w:val="009742CF"/>
    <w:rsid w:val="009746E8"/>
    <w:rsid w:val="009747AD"/>
    <w:rsid w:val="009753E2"/>
    <w:rsid w:val="009824EA"/>
    <w:rsid w:val="00983436"/>
    <w:rsid w:val="009837D0"/>
    <w:rsid w:val="0098472F"/>
    <w:rsid w:val="00986816"/>
    <w:rsid w:val="00987392"/>
    <w:rsid w:val="00987DA9"/>
    <w:rsid w:val="00991D07"/>
    <w:rsid w:val="009978AD"/>
    <w:rsid w:val="009A0276"/>
    <w:rsid w:val="009A28E6"/>
    <w:rsid w:val="009A5434"/>
    <w:rsid w:val="009A7161"/>
    <w:rsid w:val="009B3A2F"/>
    <w:rsid w:val="009B3EA2"/>
    <w:rsid w:val="009B4D93"/>
    <w:rsid w:val="009B6B9C"/>
    <w:rsid w:val="009B6C29"/>
    <w:rsid w:val="009B7219"/>
    <w:rsid w:val="009C7174"/>
    <w:rsid w:val="009D0012"/>
    <w:rsid w:val="009D5EE7"/>
    <w:rsid w:val="009D63A6"/>
    <w:rsid w:val="009E0270"/>
    <w:rsid w:val="009E122B"/>
    <w:rsid w:val="009E1808"/>
    <w:rsid w:val="009F40CC"/>
    <w:rsid w:val="009F70FE"/>
    <w:rsid w:val="00A001AC"/>
    <w:rsid w:val="00A026B7"/>
    <w:rsid w:val="00A0281B"/>
    <w:rsid w:val="00A032BC"/>
    <w:rsid w:val="00A0365B"/>
    <w:rsid w:val="00A051DD"/>
    <w:rsid w:val="00A055C2"/>
    <w:rsid w:val="00A05B18"/>
    <w:rsid w:val="00A0795E"/>
    <w:rsid w:val="00A11677"/>
    <w:rsid w:val="00A169F5"/>
    <w:rsid w:val="00A20A91"/>
    <w:rsid w:val="00A24B81"/>
    <w:rsid w:val="00A26D82"/>
    <w:rsid w:val="00A27868"/>
    <w:rsid w:val="00A32564"/>
    <w:rsid w:val="00A340CA"/>
    <w:rsid w:val="00A34651"/>
    <w:rsid w:val="00A40494"/>
    <w:rsid w:val="00A41D8F"/>
    <w:rsid w:val="00A42D91"/>
    <w:rsid w:val="00A43155"/>
    <w:rsid w:val="00A46F61"/>
    <w:rsid w:val="00A47127"/>
    <w:rsid w:val="00A47328"/>
    <w:rsid w:val="00A51845"/>
    <w:rsid w:val="00A521A0"/>
    <w:rsid w:val="00A579EE"/>
    <w:rsid w:val="00A6799C"/>
    <w:rsid w:val="00A67D9F"/>
    <w:rsid w:val="00A70E84"/>
    <w:rsid w:val="00A72FB9"/>
    <w:rsid w:val="00A74615"/>
    <w:rsid w:val="00A74BFE"/>
    <w:rsid w:val="00A752F0"/>
    <w:rsid w:val="00A75A7C"/>
    <w:rsid w:val="00A84AD4"/>
    <w:rsid w:val="00A84F49"/>
    <w:rsid w:val="00A8544D"/>
    <w:rsid w:val="00A93820"/>
    <w:rsid w:val="00A95B08"/>
    <w:rsid w:val="00AA033D"/>
    <w:rsid w:val="00AA04CE"/>
    <w:rsid w:val="00AA21EB"/>
    <w:rsid w:val="00AA6CC5"/>
    <w:rsid w:val="00AA6F88"/>
    <w:rsid w:val="00AB0BF6"/>
    <w:rsid w:val="00AC10AE"/>
    <w:rsid w:val="00AC15E4"/>
    <w:rsid w:val="00AD03EB"/>
    <w:rsid w:val="00AD163A"/>
    <w:rsid w:val="00AD1F28"/>
    <w:rsid w:val="00AD271C"/>
    <w:rsid w:val="00AD6A1B"/>
    <w:rsid w:val="00AE1B5E"/>
    <w:rsid w:val="00AE3495"/>
    <w:rsid w:val="00AE3D31"/>
    <w:rsid w:val="00AE4810"/>
    <w:rsid w:val="00AE76D9"/>
    <w:rsid w:val="00AF4E83"/>
    <w:rsid w:val="00B001E5"/>
    <w:rsid w:val="00B03769"/>
    <w:rsid w:val="00B05F9F"/>
    <w:rsid w:val="00B06641"/>
    <w:rsid w:val="00B07E09"/>
    <w:rsid w:val="00B1083C"/>
    <w:rsid w:val="00B10ED0"/>
    <w:rsid w:val="00B13FE1"/>
    <w:rsid w:val="00B1514F"/>
    <w:rsid w:val="00B15A19"/>
    <w:rsid w:val="00B16C31"/>
    <w:rsid w:val="00B26E74"/>
    <w:rsid w:val="00B27A8D"/>
    <w:rsid w:val="00B3153B"/>
    <w:rsid w:val="00B31B19"/>
    <w:rsid w:val="00B33256"/>
    <w:rsid w:val="00B343A7"/>
    <w:rsid w:val="00B413B3"/>
    <w:rsid w:val="00B42B77"/>
    <w:rsid w:val="00B4563C"/>
    <w:rsid w:val="00B4777B"/>
    <w:rsid w:val="00B556E8"/>
    <w:rsid w:val="00B56460"/>
    <w:rsid w:val="00B5660E"/>
    <w:rsid w:val="00B57510"/>
    <w:rsid w:val="00B57692"/>
    <w:rsid w:val="00B6054D"/>
    <w:rsid w:val="00B622D4"/>
    <w:rsid w:val="00B63DBB"/>
    <w:rsid w:val="00B653BC"/>
    <w:rsid w:val="00B66CD4"/>
    <w:rsid w:val="00B74DAD"/>
    <w:rsid w:val="00B761FB"/>
    <w:rsid w:val="00B8084B"/>
    <w:rsid w:val="00B86D1B"/>
    <w:rsid w:val="00B96F8C"/>
    <w:rsid w:val="00BA0B3E"/>
    <w:rsid w:val="00BA1073"/>
    <w:rsid w:val="00BA30FC"/>
    <w:rsid w:val="00BA515F"/>
    <w:rsid w:val="00BA6775"/>
    <w:rsid w:val="00BB1747"/>
    <w:rsid w:val="00BB332B"/>
    <w:rsid w:val="00BB3863"/>
    <w:rsid w:val="00BB42F0"/>
    <w:rsid w:val="00BB5706"/>
    <w:rsid w:val="00BC0002"/>
    <w:rsid w:val="00BC2547"/>
    <w:rsid w:val="00BC6743"/>
    <w:rsid w:val="00BC6AC3"/>
    <w:rsid w:val="00BD5044"/>
    <w:rsid w:val="00BD5121"/>
    <w:rsid w:val="00BE179D"/>
    <w:rsid w:val="00BE315B"/>
    <w:rsid w:val="00BE345E"/>
    <w:rsid w:val="00BE4362"/>
    <w:rsid w:val="00BE5233"/>
    <w:rsid w:val="00BE62D5"/>
    <w:rsid w:val="00BE7143"/>
    <w:rsid w:val="00BE7F45"/>
    <w:rsid w:val="00BF1186"/>
    <w:rsid w:val="00BF61CF"/>
    <w:rsid w:val="00BF6506"/>
    <w:rsid w:val="00BF7E44"/>
    <w:rsid w:val="00C014A1"/>
    <w:rsid w:val="00C03E0D"/>
    <w:rsid w:val="00C04DB4"/>
    <w:rsid w:val="00C0766A"/>
    <w:rsid w:val="00C10353"/>
    <w:rsid w:val="00C10E17"/>
    <w:rsid w:val="00C13464"/>
    <w:rsid w:val="00C13B52"/>
    <w:rsid w:val="00C140F2"/>
    <w:rsid w:val="00C14C4C"/>
    <w:rsid w:val="00C154AC"/>
    <w:rsid w:val="00C16B69"/>
    <w:rsid w:val="00C22592"/>
    <w:rsid w:val="00C25AF5"/>
    <w:rsid w:val="00C33F36"/>
    <w:rsid w:val="00C34644"/>
    <w:rsid w:val="00C34BFA"/>
    <w:rsid w:val="00C4142B"/>
    <w:rsid w:val="00C43C89"/>
    <w:rsid w:val="00C45054"/>
    <w:rsid w:val="00C47D12"/>
    <w:rsid w:val="00C50A43"/>
    <w:rsid w:val="00C51054"/>
    <w:rsid w:val="00C51E00"/>
    <w:rsid w:val="00C52DF7"/>
    <w:rsid w:val="00C56E4E"/>
    <w:rsid w:val="00C6347D"/>
    <w:rsid w:val="00C642CF"/>
    <w:rsid w:val="00C645B3"/>
    <w:rsid w:val="00C64CAE"/>
    <w:rsid w:val="00C6693B"/>
    <w:rsid w:val="00C67F6B"/>
    <w:rsid w:val="00C7145F"/>
    <w:rsid w:val="00C77EE7"/>
    <w:rsid w:val="00C829A8"/>
    <w:rsid w:val="00C8308F"/>
    <w:rsid w:val="00C8314B"/>
    <w:rsid w:val="00C845F3"/>
    <w:rsid w:val="00C91055"/>
    <w:rsid w:val="00C941AB"/>
    <w:rsid w:val="00C943EE"/>
    <w:rsid w:val="00C95560"/>
    <w:rsid w:val="00C9615F"/>
    <w:rsid w:val="00CA03AA"/>
    <w:rsid w:val="00CA11D5"/>
    <w:rsid w:val="00CA1C8F"/>
    <w:rsid w:val="00CA2848"/>
    <w:rsid w:val="00CA4771"/>
    <w:rsid w:val="00CA4F34"/>
    <w:rsid w:val="00CA7D84"/>
    <w:rsid w:val="00CB2105"/>
    <w:rsid w:val="00CB46D4"/>
    <w:rsid w:val="00CB5035"/>
    <w:rsid w:val="00CB548B"/>
    <w:rsid w:val="00CC0602"/>
    <w:rsid w:val="00CC0D1D"/>
    <w:rsid w:val="00CC1126"/>
    <w:rsid w:val="00CC2745"/>
    <w:rsid w:val="00CC78EA"/>
    <w:rsid w:val="00CD0651"/>
    <w:rsid w:val="00CD07BD"/>
    <w:rsid w:val="00CD26A5"/>
    <w:rsid w:val="00CD4BD3"/>
    <w:rsid w:val="00CE2231"/>
    <w:rsid w:val="00CE31C5"/>
    <w:rsid w:val="00CE46BB"/>
    <w:rsid w:val="00CE72FB"/>
    <w:rsid w:val="00CE7952"/>
    <w:rsid w:val="00CF62AF"/>
    <w:rsid w:val="00CF6DC8"/>
    <w:rsid w:val="00CF762E"/>
    <w:rsid w:val="00D020A4"/>
    <w:rsid w:val="00D03D57"/>
    <w:rsid w:val="00D064B9"/>
    <w:rsid w:val="00D076DC"/>
    <w:rsid w:val="00D11059"/>
    <w:rsid w:val="00D15589"/>
    <w:rsid w:val="00D17482"/>
    <w:rsid w:val="00D21A60"/>
    <w:rsid w:val="00D25F75"/>
    <w:rsid w:val="00D3084C"/>
    <w:rsid w:val="00D33AB3"/>
    <w:rsid w:val="00D368B7"/>
    <w:rsid w:val="00D40F28"/>
    <w:rsid w:val="00D47D24"/>
    <w:rsid w:val="00D52B6A"/>
    <w:rsid w:val="00D52C1D"/>
    <w:rsid w:val="00D55B9F"/>
    <w:rsid w:val="00D5654A"/>
    <w:rsid w:val="00D60689"/>
    <w:rsid w:val="00D60778"/>
    <w:rsid w:val="00D63336"/>
    <w:rsid w:val="00D65D8B"/>
    <w:rsid w:val="00D70617"/>
    <w:rsid w:val="00D80264"/>
    <w:rsid w:val="00D8175B"/>
    <w:rsid w:val="00D841A1"/>
    <w:rsid w:val="00D84FB9"/>
    <w:rsid w:val="00D91F60"/>
    <w:rsid w:val="00D920F5"/>
    <w:rsid w:val="00D92492"/>
    <w:rsid w:val="00D93BCE"/>
    <w:rsid w:val="00D958D3"/>
    <w:rsid w:val="00D96343"/>
    <w:rsid w:val="00D96D48"/>
    <w:rsid w:val="00DA2346"/>
    <w:rsid w:val="00DA313F"/>
    <w:rsid w:val="00DA7043"/>
    <w:rsid w:val="00DC061D"/>
    <w:rsid w:val="00DC4123"/>
    <w:rsid w:val="00DC52CA"/>
    <w:rsid w:val="00DC6E12"/>
    <w:rsid w:val="00DD276C"/>
    <w:rsid w:val="00DD3A23"/>
    <w:rsid w:val="00DD42F0"/>
    <w:rsid w:val="00DD4A13"/>
    <w:rsid w:val="00DD77AE"/>
    <w:rsid w:val="00DE00A0"/>
    <w:rsid w:val="00DE0225"/>
    <w:rsid w:val="00DE2768"/>
    <w:rsid w:val="00DE3C5B"/>
    <w:rsid w:val="00DE5533"/>
    <w:rsid w:val="00DF243D"/>
    <w:rsid w:val="00DF3A6C"/>
    <w:rsid w:val="00DF7430"/>
    <w:rsid w:val="00E0082D"/>
    <w:rsid w:val="00E00CC6"/>
    <w:rsid w:val="00E01C56"/>
    <w:rsid w:val="00E07FC8"/>
    <w:rsid w:val="00E10167"/>
    <w:rsid w:val="00E12F95"/>
    <w:rsid w:val="00E17E5C"/>
    <w:rsid w:val="00E207E6"/>
    <w:rsid w:val="00E235F4"/>
    <w:rsid w:val="00E25E7E"/>
    <w:rsid w:val="00E268EE"/>
    <w:rsid w:val="00E2714A"/>
    <w:rsid w:val="00E3029F"/>
    <w:rsid w:val="00E32FFE"/>
    <w:rsid w:val="00E3386C"/>
    <w:rsid w:val="00E34F7F"/>
    <w:rsid w:val="00E36CF2"/>
    <w:rsid w:val="00E37258"/>
    <w:rsid w:val="00E409FF"/>
    <w:rsid w:val="00E43E34"/>
    <w:rsid w:val="00E506A6"/>
    <w:rsid w:val="00E515CC"/>
    <w:rsid w:val="00E57650"/>
    <w:rsid w:val="00E60179"/>
    <w:rsid w:val="00E62DE5"/>
    <w:rsid w:val="00E65238"/>
    <w:rsid w:val="00E657BC"/>
    <w:rsid w:val="00E6682E"/>
    <w:rsid w:val="00E67AF2"/>
    <w:rsid w:val="00E70022"/>
    <w:rsid w:val="00E72513"/>
    <w:rsid w:val="00E7374A"/>
    <w:rsid w:val="00E73889"/>
    <w:rsid w:val="00E74725"/>
    <w:rsid w:val="00E833A6"/>
    <w:rsid w:val="00E90C2A"/>
    <w:rsid w:val="00E972C2"/>
    <w:rsid w:val="00EA1243"/>
    <w:rsid w:val="00EA61C0"/>
    <w:rsid w:val="00EB0569"/>
    <w:rsid w:val="00EB2045"/>
    <w:rsid w:val="00EB4895"/>
    <w:rsid w:val="00EB630F"/>
    <w:rsid w:val="00EC0B45"/>
    <w:rsid w:val="00EC6162"/>
    <w:rsid w:val="00ED23B5"/>
    <w:rsid w:val="00ED3F6B"/>
    <w:rsid w:val="00ED50A9"/>
    <w:rsid w:val="00EE092E"/>
    <w:rsid w:val="00EE5DED"/>
    <w:rsid w:val="00EE67D5"/>
    <w:rsid w:val="00EE701D"/>
    <w:rsid w:val="00EE73B2"/>
    <w:rsid w:val="00EF1FD9"/>
    <w:rsid w:val="00F02619"/>
    <w:rsid w:val="00F066B1"/>
    <w:rsid w:val="00F100E4"/>
    <w:rsid w:val="00F10F3F"/>
    <w:rsid w:val="00F110FE"/>
    <w:rsid w:val="00F11884"/>
    <w:rsid w:val="00F11C67"/>
    <w:rsid w:val="00F12276"/>
    <w:rsid w:val="00F163F1"/>
    <w:rsid w:val="00F23A8E"/>
    <w:rsid w:val="00F26CA0"/>
    <w:rsid w:val="00F31298"/>
    <w:rsid w:val="00F32572"/>
    <w:rsid w:val="00F3515E"/>
    <w:rsid w:val="00F4103B"/>
    <w:rsid w:val="00F42FCE"/>
    <w:rsid w:val="00F476D4"/>
    <w:rsid w:val="00F47D31"/>
    <w:rsid w:val="00F52602"/>
    <w:rsid w:val="00F544CE"/>
    <w:rsid w:val="00F5565E"/>
    <w:rsid w:val="00F57AC3"/>
    <w:rsid w:val="00F57C90"/>
    <w:rsid w:val="00F609DE"/>
    <w:rsid w:val="00F66CF4"/>
    <w:rsid w:val="00F675C6"/>
    <w:rsid w:val="00F678B0"/>
    <w:rsid w:val="00F70690"/>
    <w:rsid w:val="00F740BD"/>
    <w:rsid w:val="00F744AD"/>
    <w:rsid w:val="00F74EB0"/>
    <w:rsid w:val="00F76947"/>
    <w:rsid w:val="00F9409A"/>
    <w:rsid w:val="00F95A6C"/>
    <w:rsid w:val="00F97DD0"/>
    <w:rsid w:val="00F97F63"/>
    <w:rsid w:val="00FA1B2D"/>
    <w:rsid w:val="00FA6540"/>
    <w:rsid w:val="00FB05E9"/>
    <w:rsid w:val="00FB0BC6"/>
    <w:rsid w:val="00FB0C75"/>
    <w:rsid w:val="00FB1A64"/>
    <w:rsid w:val="00FB1D05"/>
    <w:rsid w:val="00FB1F47"/>
    <w:rsid w:val="00FB6479"/>
    <w:rsid w:val="00FB7189"/>
    <w:rsid w:val="00FB739F"/>
    <w:rsid w:val="00FC071E"/>
    <w:rsid w:val="00FC192B"/>
    <w:rsid w:val="00FC3362"/>
    <w:rsid w:val="00FC4962"/>
    <w:rsid w:val="00FC72E7"/>
    <w:rsid w:val="00FD3F08"/>
    <w:rsid w:val="00FD5E7E"/>
    <w:rsid w:val="00FD6ABF"/>
    <w:rsid w:val="00FD6CC1"/>
    <w:rsid w:val="00FE2BF8"/>
    <w:rsid w:val="00FE5BD4"/>
    <w:rsid w:val="00FE5FBA"/>
    <w:rsid w:val="00FE60D7"/>
    <w:rsid w:val="00FF0866"/>
    <w:rsid w:val="00FF4C7C"/>
    <w:rsid w:val="00FF6864"/>
    <w:rsid w:val="1A3289AF"/>
    <w:rsid w:val="5C3C98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paragraph" w:customStyle="1">
    <w:name w:val="paragraph"/>
    <w:basedOn w:val="Normal"/>
    <w:rsid w:val="00D3084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D3084C"/>
  </w:style>
  <w:style w:type="character" w:styleId="eop" w:customStyle="1">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1065CA"/>
    <w:rPr>
      <w:color w:val="605E5C"/>
      <w:shd w:val="clear" w:color="auto" w:fill="E1DFDD"/>
    </w:rPr>
  </w:style>
  <w:style w:type="character" w:styleId="FollowedHyperlink">
    <w:name w:val="FollowedHyperlink"/>
    <w:basedOn w:val="DefaultParagraphFont"/>
    <w:uiPriority w:val="99"/>
    <w:semiHidden/>
    <w:unhideWhenUsed/>
    <w:rsid w:val="00255365"/>
    <w:rPr>
      <w:color w:val="96607D" w:themeColor="followedHyperlink"/>
      <w:u w:val="single"/>
    </w:rPr>
  </w:style>
  <w:style w:type="character" w:styleId="Emphasis">
    <w:name w:val="Emphasis"/>
    <w:basedOn w:val="DefaultParagraphFont"/>
    <w:uiPriority w:val="20"/>
    <w:qFormat/>
    <w:rsid w:val="0046434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145783">
      <w:bodyDiv w:val="1"/>
      <w:marLeft w:val="0"/>
      <w:marRight w:val="0"/>
      <w:marTop w:val="0"/>
      <w:marBottom w:val="0"/>
      <w:divBdr>
        <w:top w:val="none" w:sz="0" w:space="0" w:color="auto"/>
        <w:left w:val="none" w:sz="0" w:space="0" w:color="auto"/>
        <w:bottom w:val="none" w:sz="0" w:space="0" w:color="auto"/>
        <w:right w:val="none" w:sz="0" w:space="0" w:color="auto"/>
      </w:divBdr>
    </w:div>
    <w:div w:id="123500016">
      <w:bodyDiv w:val="1"/>
      <w:marLeft w:val="0"/>
      <w:marRight w:val="0"/>
      <w:marTop w:val="0"/>
      <w:marBottom w:val="0"/>
      <w:divBdr>
        <w:top w:val="none" w:sz="0" w:space="0" w:color="auto"/>
        <w:left w:val="none" w:sz="0" w:space="0" w:color="auto"/>
        <w:bottom w:val="none" w:sz="0" w:space="0" w:color="auto"/>
        <w:right w:val="none" w:sz="0" w:space="0" w:color="auto"/>
      </w:divBdr>
    </w:div>
    <w:div w:id="174006646">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41572566">
      <w:bodyDiv w:val="1"/>
      <w:marLeft w:val="0"/>
      <w:marRight w:val="0"/>
      <w:marTop w:val="0"/>
      <w:marBottom w:val="0"/>
      <w:divBdr>
        <w:top w:val="none" w:sz="0" w:space="0" w:color="auto"/>
        <w:left w:val="none" w:sz="0" w:space="0" w:color="auto"/>
        <w:bottom w:val="none" w:sz="0" w:space="0" w:color="auto"/>
        <w:right w:val="none" w:sz="0" w:space="0" w:color="auto"/>
      </w:divBdr>
    </w:div>
    <w:div w:id="624196358">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017347898">
      <w:bodyDiv w:val="1"/>
      <w:marLeft w:val="0"/>
      <w:marRight w:val="0"/>
      <w:marTop w:val="0"/>
      <w:marBottom w:val="0"/>
      <w:divBdr>
        <w:top w:val="none" w:sz="0" w:space="0" w:color="auto"/>
        <w:left w:val="none" w:sz="0" w:space="0" w:color="auto"/>
        <w:bottom w:val="none" w:sz="0" w:space="0" w:color="auto"/>
        <w:right w:val="none" w:sz="0" w:space="0" w:color="auto"/>
      </w:divBdr>
    </w:div>
    <w:div w:id="1114668480">
      <w:bodyDiv w:val="1"/>
      <w:marLeft w:val="0"/>
      <w:marRight w:val="0"/>
      <w:marTop w:val="0"/>
      <w:marBottom w:val="0"/>
      <w:divBdr>
        <w:top w:val="none" w:sz="0" w:space="0" w:color="auto"/>
        <w:left w:val="none" w:sz="0" w:space="0" w:color="auto"/>
        <w:bottom w:val="none" w:sz="0" w:space="0" w:color="auto"/>
        <w:right w:val="none" w:sz="0" w:space="0" w:color="auto"/>
      </w:divBdr>
    </w:div>
    <w:div w:id="1156871416">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197547872">
      <w:bodyDiv w:val="1"/>
      <w:marLeft w:val="0"/>
      <w:marRight w:val="0"/>
      <w:marTop w:val="0"/>
      <w:marBottom w:val="0"/>
      <w:divBdr>
        <w:top w:val="none" w:sz="0" w:space="0" w:color="auto"/>
        <w:left w:val="none" w:sz="0" w:space="0" w:color="auto"/>
        <w:bottom w:val="none" w:sz="0" w:space="0" w:color="auto"/>
        <w:right w:val="none" w:sz="0" w:space="0" w:color="auto"/>
      </w:divBdr>
    </w:div>
    <w:div w:id="1271006082">
      <w:bodyDiv w:val="1"/>
      <w:marLeft w:val="0"/>
      <w:marRight w:val="0"/>
      <w:marTop w:val="0"/>
      <w:marBottom w:val="0"/>
      <w:divBdr>
        <w:top w:val="none" w:sz="0" w:space="0" w:color="auto"/>
        <w:left w:val="none" w:sz="0" w:space="0" w:color="auto"/>
        <w:bottom w:val="none" w:sz="0" w:space="0" w:color="auto"/>
        <w:right w:val="none" w:sz="0" w:space="0" w:color="auto"/>
      </w:divBdr>
    </w:div>
    <w:div w:id="1445228431">
      <w:bodyDiv w:val="1"/>
      <w:marLeft w:val="0"/>
      <w:marRight w:val="0"/>
      <w:marTop w:val="0"/>
      <w:marBottom w:val="0"/>
      <w:divBdr>
        <w:top w:val="none" w:sz="0" w:space="0" w:color="auto"/>
        <w:left w:val="none" w:sz="0" w:space="0" w:color="auto"/>
        <w:bottom w:val="none" w:sz="0" w:space="0" w:color="auto"/>
        <w:right w:val="none" w:sz="0" w:space="0" w:color="auto"/>
      </w:divBdr>
    </w:div>
    <w:div w:id="1498108275">
      <w:bodyDiv w:val="1"/>
      <w:marLeft w:val="0"/>
      <w:marRight w:val="0"/>
      <w:marTop w:val="0"/>
      <w:marBottom w:val="0"/>
      <w:divBdr>
        <w:top w:val="none" w:sz="0" w:space="0" w:color="auto"/>
        <w:left w:val="none" w:sz="0" w:space="0" w:color="auto"/>
        <w:bottom w:val="none" w:sz="0" w:space="0" w:color="auto"/>
        <w:right w:val="none" w:sz="0" w:space="0" w:color="auto"/>
      </w:divBdr>
      <w:divsChild>
        <w:div w:id="503935145">
          <w:marLeft w:val="0"/>
          <w:marRight w:val="0"/>
          <w:marTop w:val="0"/>
          <w:marBottom w:val="0"/>
          <w:divBdr>
            <w:top w:val="none" w:sz="0" w:space="0" w:color="auto"/>
            <w:left w:val="none" w:sz="0" w:space="0" w:color="auto"/>
            <w:bottom w:val="none" w:sz="0" w:space="0" w:color="auto"/>
            <w:right w:val="none" w:sz="0" w:space="0" w:color="auto"/>
          </w:divBdr>
        </w:div>
        <w:div w:id="639461859">
          <w:marLeft w:val="0"/>
          <w:marRight w:val="0"/>
          <w:marTop w:val="0"/>
          <w:marBottom w:val="0"/>
          <w:divBdr>
            <w:top w:val="none" w:sz="0" w:space="0" w:color="auto"/>
            <w:left w:val="none" w:sz="0" w:space="0" w:color="auto"/>
            <w:bottom w:val="none" w:sz="0" w:space="0" w:color="auto"/>
            <w:right w:val="none" w:sz="0" w:space="0" w:color="auto"/>
          </w:divBdr>
        </w:div>
        <w:div w:id="1179003531">
          <w:marLeft w:val="0"/>
          <w:marRight w:val="0"/>
          <w:marTop w:val="0"/>
          <w:marBottom w:val="0"/>
          <w:divBdr>
            <w:top w:val="none" w:sz="0" w:space="0" w:color="auto"/>
            <w:left w:val="none" w:sz="0" w:space="0" w:color="auto"/>
            <w:bottom w:val="none" w:sz="0" w:space="0" w:color="auto"/>
            <w:right w:val="none" w:sz="0" w:space="0" w:color="auto"/>
          </w:divBdr>
        </w:div>
        <w:div w:id="456410964">
          <w:marLeft w:val="0"/>
          <w:marRight w:val="0"/>
          <w:marTop w:val="0"/>
          <w:marBottom w:val="0"/>
          <w:divBdr>
            <w:top w:val="none" w:sz="0" w:space="0" w:color="auto"/>
            <w:left w:val="none" w:sz="0" w:space="0" w:color="auto"/>
            <w:bottom w:val="none" w:sz="0" w:space="0" w:color="auto"/>
            <w:right w:val="none" w:sz="0" w:space="0" w:color="auto"/>
          </w:divBdr>
        </w:div>
        <w:div w:id="170072126">
          <w:marLeft w:val="0"/>
          <w:marRight w:val="0"/>
          <w:marTop w:val="0"/>
          <w:marBottom w:val="0"/>
          <w:divBdr>
            <w:top w:val="none" w:sz="0" w:space="0" w:color="auto"/>
            <w:left w:val="none" w:sz="0" w:space="0" w:color="auto"/>
            <w:bottom w:val="none" w:sz="0" w:space="0" w:color="auto"/>
            <w:right w:val="none" w:sz="0" w:space="0" w:color="auto"/>
          </w:divBdr>
        </w:div>
        <w:div w:id="398947128">
          <w:marLeft w:val="0"/>
          <w:marRight w:val="0"/>
          <w:marTop w:val="0"/>
          <w:marBottom w:val="0"/>
          <w:divBdr>
            <w:top w:val="none" w:sz="0" w:space="0" w:color="auto"/>
            <w:left w:val="none" w:sz="0" w:space="0" w:color="auto"/>
            <w:bottom w:val="none" w:sz="0" w:space="0" w:color="auto"/>
            <w:right w:val="none" w:sz="0" w:space="0" w:color="auto"/>
          </w:divBdr>
        </w:div>
        <w:div w:id="1461530280">
          <w:marLeft w:val="0"/>
          <w:marRight w:val="0"/>
          <w:marTop w:val="0"/>
          <w:marBottom w:val="0"/>
          <w:divBdr>
            <w:top w:val="none" w:sz="0" w:space="0" w:color="auto"/>
            <w:left w:val="none" w:sz="0" w:space="0" w:color="auto"/>
            <w:bottom w:val="none" w:sz="0" w:space="0" w:color="auto"/>
            <w:right w:val="none" w:sz="0" w:space="0" w:color="auto"/>
          </w:divBdr>
        </w:div>
        <w:div w:id="2138209998">
          <w:marLeft w:val="0"/>
          <w:marRight w:val="0"/>
          <w:marTop w:val="0"/>
          <w:marBottom w:val="0"/>
          <w:divBdr>
            <w:top w:val="none" w:sz="0" w:space="0" w:color="auto"/>
            <w:left w:val="none" w:sz="0" w:space="0" w:color="auto"/>
            <w:bottom w:val="none" w:sz="0" w:space="0" w:color="auto"/>
            <w:right w:val="none" w:sz="0" w:space="0" w:color="auto"/>
          </w:divBdr>
        </w:div>
        <w:div w:id="1661032857">
          <w:marLeft w:val="0"/>
          <w:marRight w:val="0"/>
          <w:marTop w:val="0"/>
          <w:marBottom w:val="0"/>
          <w:divBdr>
            <w:top w:val="none" w:sz="0" w:space="0" w:color="auto"/>
            <w:left w:val="none" w:sz="0" w:space="0" w:color="auto"/>
            <w:bottom w:val="none" w:sz="0" w:space="0" w:color="auto"/>
            <w:right w:val="none" w:sz="0" w:space="0" w:color="auto"/>
          </w:divBdr>
        </w:div>
        <w:div w:id="2003435621">
          <w:marLeft w:val="0"/>
          <w:marRight w:val="0"/>
          <w:marTop w:val="0"/>
          <w:marBottom w:val="0"/>
          <w:divBdr>
            <w:top w:val="none" w:sz="0" w:space="0" w:color="auto"/>
            <w:left w:val="none" w:sz="0" w:space="0" w:color="auto"/>
            <w:bottom w:val="none" w:sz="0" w:space="0" w:color="auto"/>
            <w:right w:val="none" w:sz="0" w:space="0" w:color="auto"/>
          </w:divBdr>
        </w:div>
        <w:div w:id="512570373">
          <w:marLeft w:val="0"/>
          <w:marRight w:val="0"/>
          <w:marTop w:val="0"/>
          <w:marBottom w:val="0"/>
          <w:divBdr>
            <w:top w:val="none" w:sz="0" w:space="0" w:color="auto"/>
            <w:left w:val="none" w:sz="0" w:space="0" w:color="auto"/>
            <w:bottom w:val="none" w:sz="0" w:space="0" w:color="auto"/>
            <w:right w:val="none" w:sz="0" w:space="0" w:color="auto"/>
          </w:divBdr>
        </w:div>
        <w:div w:id="982007816">
          <w:marLeft w:val="0"/>
          <w:marRight w:val="0"/>
          <w:marTop w:val="0"/>
          <w:marBottom w:val="0"/>
          <w:divBdr>
            <w:top w:val="none" w:sz="0" w:space="0" w:color="auto"/>
            <w:left w:val="none" w:sz="0" w:space="0" w:color="auto"/>
            <w:bottom w:val="none" w:sz="0" w:space="0" w:color="auto"/>
            <w:right w:val="none" w:sz="0" w:space="0" w:color="auto"/>
          </w:divBdr>
        </w:div>
        <w:div w:id="225992477">
          <w:marLeft w:val="0"/>
          <w:marRight w:val="0"/>
          <w:marTop w:val="0"/>
          <w:marBottom w:val="0"/>
          <w:divBdr>
            <w:top w:val="none" w:sz="0" w:space="0" w:color="auto"/>
            <w:left w:val="none" w:sz="0" w:space="0" w:color="auto"/>
            <w:bottom w:val="none" w:sz="0" w:space="0" w:color="auto"/>
            <w:right w:val="none" w:sz="0" w:space="0" w:color="auto"/>
          </w:divBdr>
        </w:div>
        <w:div w:id="2096512594">
          <w:marLeft w:val="0"/>
          <w:marRight w:val="0"/>
          <w:marTop w:val="0"/>
          <w:marBottom w:val="0"/>
          <w:divBdr>
            <w:top w:val="none" w:sz="0" w:space="0" w:color="auto"/>
            <w:left w:val="none" w:sz="0" w:space="0" w:color="auto"/>
            <w:bottom w:val="none" w:sz="0" w:space="0" w:color="auto"/>
            <w:right w:val="none" w:sz="0" w:space="0" w:color="auto"/>
          </w:divBdr>
        </w:div>
        <w:div w:id="2071341881">
          <w:marLeft w:val="0"/>
          <w:marRight w:val="0"/>
          <w:marTop w:val="0"/>
          <w:marBottom w:val="0"/>
          <w:divBdr>
            <w:top w:val="none" w:sz="0" w:space="0" w:color="auto"/>
            <w:left w:val="none" w:sz="0" w:space="0" w:color="auto"/>
            <w:bottom w:val="none" w:sz="0" w:space="0" w:color="auto"/>
            <w:right w:val="none" w:sz="0" w:space="0" w:color="auto"/>
          </w:divBdr>
        </w:div>
        <w:div w:id="1307666818">
          <w:marLeft w:val="0"/>
          <w:marRight w:val="0"/>
          <w:marTop w:val="0"/>
          <w:marBottom w:val="0"/>
          <w:divBdr>
            <w:top w:val="none" w:sz="0" w:space="0" w:color="auto"/>
            <w:left w:val="none" w:sz="0" w:space="0" w:color="auto"/>
            <w:bottom w:val="none" w:sz="0" w:space="0" w:color="auto"/>
            <w:right w:val="none" w:sz="0" w:space="0" w:color="auto"/>
          </w:divBdr>
        </w:div>
      </w:divsChild>
    </w:div>
    <w:div w:id="1605992292">
      <w:bodyDiv w:val="1"/>
      <w:marLeft w:val="0"/>
      <w:marRight w:val="0"/>
      <w:marTop w:val="0"/>
      <w:marBottom w:val="0"/>
      <w:divBdr>
        <w:top w:val="none" w:sz="0" w:space="0" w:color="auto"/>
        <w:left w:val="none" w:sz="0" w:space="0" w:color="auto"/>
        <w:bottom w:val="none" w:sz="0" w:space="0" w:color="auto"/>
        <w:right w:val="none" w:sz="0" w:space="0" w:color="auto"/>
      </w:divBdr>
    </w:div>
    <w:div w:id="1622110077">
      <w:bodyDiv w:val="1"/>
      <w:marLeft w:val="0"/>
      <w:marRight w:val="0"/>
      <w:marTop w:val="0"/>
      <w:marBottom w:val="0"/>
      <w:divBdr>
        <w:top w:val="none" w:sz="0" w:space="0" w:color="auto"/>
        <w:left w:val="none" w:sz="0" w:space="0" w:color="auto"/>
        <w:bottom w:val="none" w:sz="0" w:space="0" w:color="auto"/>
        <w:right w:val="none" w:sz="0" w:space="0" w:color="auto"/>
      </w:divBdr>
      <w:divsChild>
        <w:div w:id="895240486">
          <w:marLeft w:val="0"/>
          <w:marRight w:val="0"/>
          <w:marTop w:val="0"/>
          <w:marBottom w:val="0"/>
          <w:divBdr>
            <w:top w:val="none" w:sz="0" w:space="0" w:color="auto"/>
            <w:left w:val="none" w:sz="0" w:space="0" w:color="auto"/>
            <w:bottom w:val="none" w:sz="0" w:space="0" w:color="auto"/>
            <w:right w:val="none" w:sz="0" w:space="0" w:color="auto"/>
          </w:divBdr>
        </w:div>
        <w:div w:id="1224370613">
          <w:marLeft w:val="0"/>
          <w:marRight w:val="0"/>
          <w:marTop w:val="0"/>
          <w:marBottom w:val="0"/>
          <w:divBdr>
            <w:top w:val="none" w:sz="0" w:space="0" w:color="auto"/>
            <w:left w:val="none" w:sz="0" w:space="0" w:color="auto"/>
            <w:bottom w:val="none" w:sz="0" w:space="0" w:color="auto"/>
            <w:right w:val="none" w:sz="0" w:space="0" w:color="auto"/>
          </w:divBdr>
        </w:div>
      </w:divsChild>
    </w:div>
    <w:div w:id="1672947342">
      <w:bodyDiv w:val="1"/>
      <w:marLeft w:val="0"/>
      <w:marRight w:val="0"/>
      <w:marTop w:val="0"/>
      <w:marBottom w:val="0"/>
      <w:divBdr>
        <w:top w:val="none" w:sz="0" w:space="0" w:color="auto"/>
        <w:left w:val="none" w:sz="0" w:space="0" w:color="auto"/>
        <w:bottom w:val="none" w:sz="0" w:space="0" w:color="auto"/>
        <w:right w:val="none" w:sz="0" w:space="0" w:color="auto"/>
      </w:divBdr>
    </w:div>
    <w:div w:id="1735204513">
      <w:bodyDiv w:val="1"/>
      <w:marLeft w:val="0"/>
      <w:marRight w:val="0"/>
      <w:marTop w:val="0"/>
      <w:marBottom w:val="0"/>
      <w:divBdr>
        <w:top w:val="none" w:sz="0" w:space="0" w:color="auto"/>
        <w:left w:val="none" w:sz="0" w:space="0" w:color="auto"/>
        <w:bottom w:val="none" w:sz="0" w:space="0" w:color="auto"/>
        <w:right w:val="none" w:sz="0" w:space="0" w:color="auto"/>
      </w:divBdr>
    </w:div>
    <w:div w:id="1745059133">
      <w:bodyDiv w:val="1"/>
      <w:marLeft w:val="0"/>
      <w:marRight w:val="0"/>
      <w:marTop w:val="0"/>
      <w:marBottom w:val="0"/>
      <w:divBdr>
        <w:top w:val="none" w:sz="0" w:space="0" w:color="auto"/>
        <w:left w:val="none" w:sz="0" w:space="0" w:color="auto"/>
        <w:bottom w:val="none" w:sz="0" w:space="0" w:color="auto"/>
        <w:right w:val="none" w:sz="0" w:space="0" w:color="auto"/>
      </w:divBdr>
      <w:divsChild>
        <w:div w:id="187523008">
          <w:marLeft w:val="0"/>
          <w:marRight w:val="0"/>
          <w:marTop w:val="0"/>
          <w:marBottom w:val="0"/>
          <w:divBdr>
            <w:top w:val="none" w:sz="0" w:space="0" w:color="auto"/>
            <w:left w:val="none" w:sz="0" w:space="0" w:color="auto"/>
            <w:bottom w:val="none" w:sz="0" w:space="0" w:color="auto"/>
            <w:right w:val="none" w:sz="0" w:space="0" w:color="auto"/>
          </w:divBdr>
        </w:div>
        <w:div w:id="1876580219">
          <w:marLeft w:val="0"/>
          <w:marRight w:val="0"/>
          <w:marTop w:val="0"/>
          <w:marBottom w:val="0"/>
          <w:divBdr>
            <w:top w:val="none" w:sz="0" w:space="0" w:color="auto"/>
            <w:left w:val="none" w:sz="0" w:space="0" w:color="auto"/>
            <w:bottom w:val="none" w:sz="0" w:space="0" w:color="auto"/>
            <w:right w:val="none" w:sz="0" w:space="0" w:color="auto"/>
          </w:divBdr>
        </w:div>
        <w:div w:id="691802165">
          <w:marLeft w:val="0"/>
          <w:marRight w:val="0"/>
          <w:marTop w:val="0"/>
          <w:marBottom w:val="0"/>
          <w:divBdr>
            <w:top w:val="none" w:sz="0" w:space="0" w:color="auto"/>
            <w:left w:val="none" w:sz="0" w:space="0" w:color="auto"/>
            <w:bottom w:val="none" w:sz="0" w:space="0" w:color="auto"/>
            <w:right w:val="none" w:sz="0" w:space="0" w:color="auto"/>
          </w:divBdr>
        </w:div>
        <w:div w:id="1510103443">
          <w:marLeft w:val="0"/>
          <w:marRight w:val="0"/>
          <w:marTop w:val="0"/>
          <w:marBottom w:val="0"/>
          <w:divBdr>
            <w:top w:val="none" w:sz="0" w:space="0" w:color="auto"/>
            <w:left w:val="none" w:sz="0" w:space="0" w:color="auto"/>
            <w:bottom w:val="none" w:sz="0" w:space="0" w:color="auto"/>
            <w:right w:val="none" w:sz="0" w:space="0" w:color="auto"/>
          </w:divBdr>
        </w:div>
        <w:div w:id="1925382340">
          <w:marLeft w:val="0"/>
          <w:marRight w:val="0"/>
          <w:marTop w:val="0"/>
          <w:marBottom w:val="0"/>
          <w:divBdr>
            <w:top w:val="none" w:sz="0" w:space="0" w:color="auto"/>
            <w:left w:val="none" w:sz="0" w:space="0" w:color="auto"/>
            <w:bottom w:val="none" w:sz="0" w:space="0" w:color="auto"/>
            <w:right w:val="none" w:sz="0" w:space="0" w:color="auto"/>
          </w:divBdr>
        </w:div>
      </w:divsChild>
    </w:div>
    <w:div w:id="1837652610">
      <w:bodyDiv w:val="1"/>
      <w:marLeft w:val="0"/>
      <w:marRight w:val="0"/>
      <w:marTop w:val="0"/>
      <w:marBottom w:val="0"/>
      <w:divBdr>
        <w:top w:val="none" w:sz="0" w:space="0" w:color="auto"/>
        <w:left w:val="none" w:sz="0" w:space="0" w:color="auto"/>
        <w:bottom w:val="none" w:sz="0" w:space="0" w:color="auto"/>
        <w:right w:val="none" w:sz="0" w:space="0" w:color="auto"/>
      </w:divBdr>
      <w:divsChild>
        <w:div w:id="1246693154">
          <w:marLeft w:val="0"/>
          <w:marRight w:val="0"/>
          <w:marTop w:val="0"/>
          <w:marBottom w:val="0"/>
          <w:divBdr>
            <w:top w:val="none" w:sz="0" w:space="0" w:color="auto"/>
            <w:left w:val="none" w:sz="0" w:space="0" w:color="auto"/>
            <w:bottom w:val="none" w:sz="0" w:space="0" w:color="auto"/>
            <w:right w:val="none" w:sz="0" w:space="0" w:color="auto"/>
          </w:divBdr>
        </w:div>
        <w:div w:id="522015855">
          <w:marLeft w:val="0"/>
          <w:marRight w:val="0"/>
          <w:marTop w:val="0"/>
          <w:marBottom w:val="0"/>
          <w:divBdr>
            <w:top w:val="none" w:sz="0" w:space="0" w:color="auto"/>
            <w:left w:val="none" w:sz="0" w:space="0" w:color="auto"/>
            <w:bottom w:val="none" w:sz="0" w:space="0" w:color="auto"/>
            <w:right w:val="none" w:sz="0" w:space="0" w:color="auto"/>
          </w:divBdr>
        </w:div>
        <w:div w:id="1494106475">
          <w:marLeft w:val="0"/>
          <w:marRight w:val="0"/>
          <w:marTop w:val="0"/>
          <w:marBottom w:val="0"/>
          <w:divBdr>
            <w:top w:val="none" w:sz="0" w:space="0" w:color="auto"/>
            <w:left w:val="none" w:sz="0" w:space="0" w:color="auto"/>
            <w:bottom w:val="none" w:sz="0" w:space="0" w:color="auto"/>
            <w:right w:val="none" w:sz="0" w:space="0" w:color="auto"/>
          </w:divBdr>
        </w:div>
        <w:div w:id="1071267126">
          <w:marLeft w:val="0"/>
          <w:marRight w:val="0"/>
          <w:marTop w:val="0"/>
          <w:marBottom w:val="0"/>
          <w:divBdr>
            <w:top w:val="none" w:sz="0" w:space="0" w:color="auto"/>
            <w:left w:val="none" w:sz="0" w:space="0" w:color="auto"/>
            <w:bottom w:val="none" w:sz="0" w:space="0" w:color="auto"/>
            <w:right w:val="none" w:sz="0" w:space="0" w:color="auto"/>
          </w:divBdr>
        </w:div>
        <w:div w:id="1706712918">
          <w:marLeft w:val="0"/>
          <w:marRight w:val="0"/>
          <w:marTop w:val="0"/>
          <w:marBottom w:val="0"/>
          <w:divBdr>
            <w:top w:val="none" w:sz="0" w:space="0" w:color="auto"/>
            <w:left w:val="none" w:sz="0" w:space="0" w:color="auto"/>
            <w:bottom w:val="none" w:sz="0" w:space="0" w:color="auto"/>
            <w:right w:val="none" w:sz="0" w:space="0" w:color="auto"/>
          </w:divBdr>
        </w:div>
        <w:div w:id="165362735">
          <w:marLeft w:val="0"/>
          <w:marRight w:val="0"/>
          <w:marTop w:val="0"/>
          <w:marBottom w:val="0"/>
          <w:divBdr>
            <w:top w:val="none" w:sz="0" w:space="0" w:color="auto"/>
            <w:left w:val="none" w:sz="0" w:space="0" w:color="auto"/>
            <w:bottom w:val="none" w:sz="0" w:space="0" w:color="auto"/>
            <w:right w:val="none" w:sz="0" w:space="0" w:color="auto"/>
          </w:divBdr>
        </w:div>
      </w:divsChild>
    </w:div>
    <w:div w:id="1984118185">
      <w:bodyDiv w:val="1"/>
      <w:marLeft w:val="0"/>
      <w:marRight w:val="0"/>
      <w:marTop w:val="0"/>
      <w:marBottom w:val="0"/>
      <w:divBdr>
        <w:top w:val="none" w:sz="0" w:space="0" w:color="auto"/>
        <w:left w:val="none" w:sz="0" w:space="0" w:color="auto"/>
        <w:bottom w:val="none" w:sz="0" w:space="0" w:color="auto"/>
        <w:right w:val="none" w:sz="0" w:space="0" w:color="auto"/>
      </w:divBdr>
    </w:div>
    <w:div w:id="2030326857">
      <w:bodyDiv w:val="1"/>
      <w:marLeft w:val="0"/>
      <w:marRight w:val="0"/>
      <w:marTop w:val="0"/>
      <w:marBottom w:val="0"/>
      <w:divBdr>
        <w:top w:val="none" w:sz="0" w:space="0" w:color="auto"/>
        <w:left w:val="none" w:sz="0" w:space="0" w:color="auto"/>
        <w:bottom w:val="none" w:sz="0" w:space="0" w:color="auto"/>
        <w:right w:val="none" w:sz="0" w:space="0" w:color="auto"/>
      </w:divBdr>
    </w:div>
    <w:div w:id="2077241572">
      <w:bodyDiv w:val="1"/>
      <w:marLeft w:val="0"/>
      <w:marRight w:val="0"/>
      <w:marTop w:val="0"/>
      <w:marBottom w:val="0"/>
      <w:divBdr>
        <w:top w:val="none" w:sz="0" w:space="0" w:color="auto"/>
        <w:left w:val="none" w:sz="0" w:space="0" w:color="auto"/>
        <w:bottom w:val="none" w:sz="0" w:space="0" w:color="auto"/>
        <w:right w:val="none" w:sz="0" w:space="0" w:color="auto"/>
      </w:divBdr>
    </w:div>
    <w:div w:id="2109232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rpr.sk/sk/" TargetMode="External" Id="rId117" /><Relationship Type="http://schemas.openxmlformats.org/officeDocument/2006/relationships/hyperlink" Target="https://eur-lex.europa.eu/legal-content/EN/TXT/?uri=celex%3A32005L0029" TargetMode="External" Id="rId299" /><Relationship Type="http://schemas.openxmlformats.org/officeDocument/2006/relationships/hyperlink" Target="https://novy.slov-lex.sk/ezbierky/pravne-predpisy/SK/ZZ/2022/264/20240724" TargetMode="External" Id="rId21" /><Relationship Type="http://schemas.openxmlformats.org/officeDocument/2006/relationships/hyperlink" Target="https://rpr.sk/sk/eticky-kodex" TargetMode="External" Id="rId63" /><Relationship Type="http://schemas.openxmlformats.org/officeDocument/2006/relationships/hyperlink" Target="https://rpr.sk/wp-content/uploads/2024/04/Vyrocna-Sprava-RPR-2023.pdf" TargetMode="External" Id="rId159" /><Relationship Type="http://schemas.openxmlformats.org/officeDocument/2006/relationships/hyperlink" Target="https://www.scl.org/european-commission-and-consumer-authorities-investigate-online-influencers/" TargetMode="External" Id="rId324" /><Relationship Type="http://schemas.openxmlformats.org/officeDocument/2006/relationships/hyperlink" Target="https://novy.slov-lex.sk/ezbierky/pravne-predpisy/SK/ZZ/2024/108/" TargetMode="External" Id="rId170" /><Relationship Type="http://schemas.openxmlformats.org/officeDocument/2006/relationships/hyperlink" Target="https://rpr.sk/sk/eticky-kodex" TargetMode="External" Id="rId226" /><Relationship Type="http://schemas.openxmlformats.org/officeDocument/2006/relationships/hyperlink" Target="https://eur-lex.europa.eu/legal-content/EN/TXT/?uri=celex%3A32009L0136" TargetMode="External" Id="rId268" /><Relationship Type="http://schemas.openxmlformats.org/officeDocument/2006/relationships/hyperlink" Target="https://novy.slov-lex.sk/ezbierky/pravne-predpisy/SK/ZZ/2022/264/20240724" TargetMode="External" Id="rId32" /><Relationship Type="http://schemas.openxmlformats.org/officeDocument/2006/relationships/hyperlink" Target="https://novy.slov-lex.sk/ezbierky/pravne-predpisy/SK/ZZ/2004/22/" TargetMode="External" Id="rId74" /><Relationship Type="http://schemas.openxmlformats.org/officeDocument/2006/relationships/hyperlink" Target="https://rpr.sk/sk/" TargetMode="External" Id="rId128" /><Relationship Type="http://schemas.openxmlformats.org/officeDocument/2006/relationships/theme" Target="theme/theme1.xml" Id="rId335" /><Relationship Type="http://schemas.openxmlformats.org/officeDocument/2006/relationships/webSettings" Target="webSettings.xml" Id="rId5" /><Relationship Type="http://schemas.openxmlformats.org/officeDocument/2006/relationships/hyperlink" Target="https://eur-lex.europa.eu/legal-content/EN/TXT/?uri=celex%3A32005L0029" TargetMode="External" Id="rId181" /><Relationship Type="http://schemas.openxmlformats.org/officeDocument/2006/relationships/hyperlink" Target="https://rpr.sk/sk/eticky-kodex" TargetMode="External" Id="rId237" /><Relationship Type="http://schemas.openxmlformats.org/officeDocument/2006/relationships/hyperlink" Target="https://novy.slov-lex.sk/ezbierky/pravne-predpisy/SK/ZZ/2022/264/20240724" TargetMode="External" Id="rId279" /><Relationship Type="http://schemas.openxmlformats.org/officeDocument/2006/relationships/hyperlink" Target="https://novy.slov-lex.sk/ezbierky/pravne-predpisy/SK/ZZ/2022/264/20240724" TargetMode="External" Id="rId43" /><Relationship Type="http://schemas.openxmlformats.org/officeDocument/2006/relationships/hyperlink" Target="https://rpr.sk/sk/" TargetMode="External" Id="rId139" /><Relationship Type="http://schemas.openxmlformats.org/officeDocument/2006/relationships/hyperlink" Target="https://eur-lex.europa.eu/legal-content/EN/TXT/?uri=celex%3A32005L0029" TargetMode="External" Id="rId290" /><Relationship Type="http://schemas.openxmlformats.org/officeDocument/2006/relationships/hyperlink" Target="https://www.dataguidance.com/opinion/eu-personalized-advertising-europe-and-legal" TargetMode="External" Id="rId304" /><Relationship Type="http://schemas.openxmlformats.org/officeDocument/2006/relationships/hyperlink" Target="https://novy.slov-lex.sk/ezbierky/pravne-predpisy/SK/ZZ/2024/108/" TargetMode="External" Id="rId85" /><Relationship Type="http://schemas.openxmlformats.org/officeDocument/2006/relationships/hyperlink" Target="https://rpr.sk/sk/organy-rpr/" TargetMode="External" Id="rId150" /><Relationship Type="http://schemas.openxmlformats.org/officeDocument/2006/relationships/hyperlink" Target="https://eur-lex.europa.eu/legal-content/EN/TXT/?uri=celex%3A32006L0114" TargetMode="External" Id="rId192" /><Relationship Type="http://schemas.openxmlformats.org/officeDocument/2006/relationships/hyperlink" Target="https://rpr.sk/sk/eticky-kodex" TargetMode="External" Id="rId206" /><Relationship Type="http://schemas.openxmlformats.org/officeDocument/2006/relationships/hyperlink" Target="https://rpr.sk/sk/eticky-kodex" TargetMode="External" Id="rId248" /><Relationship Type="http://schemas.openxmlformats.org/officeDocument/2006/relationships/hyperlink" Target="https://data.worldbank.org/country/slovak-republic?view=chart" TargetMode="External" Id="rId12" /><Relationship Type="http://schemas.openxmlformats.org/officeDocument/2006/relationships/hyperlink" Target="https://rpr.sk/sk/" TargetMode="External" Id="rId108" /><Relationship Type="http://schemas.openxmlformats.org/officeDocument/2006/relationships/hyperlink" Target="https://rpr.sk/sk/sk/o-rade-pre-reklamu/" TargetMode="External" Id="rId315" /><Relationship Type="http://schemas.openxmlformats.org/officeDocument/2006/relationships/hyperlink" Target="https://eur-lex.europa.eu/eli/dir/2018/1808/oj" TargetMode="External" Id="rId54" /><Relationship Type="http://schemas.openxmlformats.org/officeDocument/2006/relationships/hyperlink" Target="https://novy.slov-lex.sk/ezbierky/pravne-predpisy/SK/ZZ/2022/264/20240724" TargetMode="External" Id="rId96" /><Relationship Type="http://schemas.openxmlformats.org/officeDocument/2006/relationships/hyperlink" Target="https://eur-lex.europa.eu/legal-content/EN/TXT/?uri=celex%3A32005L0029" TargetMode="External" Id="rId161" /><Relationship Type="http://schemas.openxmlformats.org/officeDocument/2006/relationships/hyperlink" Target="https://rpr.sk/sk/" TargetMode="External" Id="rId217" /><Relationship Type="http://schemas.openxmlformats.org/officeDocument/2006/relationships/hyperlink" Target="https://eur-lex.europa.eu/legal-content/EN/TXT/?uri=celex%3A32005L0029" TargetMode="External" Id="rId259" /><Relationship Type="http://schemas.openxmlformats.org/officeDocument/2006/relationships/hyperlink" Target="https://rpms.sk/co-je-dsa" TargetMode="External" Id="rId23" /><Relationship Type="http://schemas.openxmlformats.org/officeDocument/2006/relationships/hyperlink" Target="https://iccwbo.org/news-publications/policies-reports/icc-advertising-and-marketing-communications-code/" TargetMode="External" Id="rId119" /><Relationship Type="http://schemas.openxmlformats.org/officeDocument/2006/relationships/hyperlink" Target="https://eur-lex.europa.eu/legal-content/EN/ALL/?uri=celex%3A32000L0031" TargetMode="External" Id="rId270" /><Relationship Type="http://schemas.openxmlformats.org/officeDocument/2006/relationships/hyperlink" Target="https://cadmus.eui.eu/handle/1814/74704" TargetMode="External" Id="rId326" /><Relationship Type="http://schemas.openxmlformats.org/officeDocument/2006/relationships/hyperlink" Target="https://eur-lex.europa.eu/legal-content/EN/TXT/?uri=celex%3A32006L0114" TargetMode="External" Id="rId65" /><Relationship Type="http://schemas.openxmlformats.org/officeDocument/2006/relationships/hyperlink" Target="https://www.easa-alliance.org/members/slovakia/" TargetMode="External" Id="rId130" /><Relationship Type="http://schemas.openxmlformats.org/officeDocument/2006/relationships/hyperlink" Target="https://rpr.sk/sk/eticky-kodex" TargetMode="External" Id="rId172" /><Relationship Type="http://schemas.openxmlformats.org/officeDocument/2006/relationships/hyperlink" Target="https://novy.slov-lex.sk/ezbierky/pravne-predpisy/SK/ZZ/2022/264/20240724" TargetMode="External" Id="rId228" /><Relationship Type="http://schemas.openxmlformats.org/officeDocument/2006/relationships/hyperlink" Target="https://rpms.sk/co-je-dsa" TargetMode="External" Id="rId281" /><Relationship Type="http://schemas.openxmlformats.org/officeDocument/2006/relationships/customXml" Target="../customXml/item3.xml" Id="rId337" /><Relationship Type="http://schemas.openxmlformats.org/officeDocument/2006/relationships/hyperlink" Target="https://novy.slov-lex.sk/ezbierky/pravne-predpisy/SK/ZZ/2022/265/" TargetMode="External" Id="rId34" /><Relationship Type="http://schemas.openxmlformats.org/officeDocument/2006/relationships/hyperlink" Target="https://novy.slov-lex.sk/ezbierky/pravne-predpisy/SK/ZZ/2022/264/20240724" TargetMode="External" Id="rId76" /><Relationship Type="http://schemas.openxmlformats.org/officeDocument/2006/relationships/hyperlink" Target="https://rpr.sk/sk/organy-rpr/" TargetMode="External" Id="rId141" /><Relationship Type="http://schemas.openxmlformats.org/officeDocument/2006/relationships/endnotes" Target="endnotes.xml" Id="rId7" /><Relationship Type="http://schemas.openxmlformats.org/officeDocument/2006/relationships/hyperlink" Target="https://eur-lex.europa.eu/legal-content/EN/TXT/?uri=celex%3A32005L0029" TargetMode="External" Id="rId183" /><Relationship Type="http://schemas.openxmlformats.org/officeDocument/2006/relationships/hyperlink" Target="https://eur-lex.europa.eu/legal-content/EN/TXT/?uri=celex%3A32005L0029" TargetMode="External" Id="rId239" /><Relationship Type="http://schemas.openxmlformats.org/officeDocument/2006/relationships/hyperlink" Target="https://rpr.sk/sk/eticky-kodex" TargetMode="External" Id="rId250" /><Relationship Type="http://schemas.openxmlformats.org/officeDocument/2006/relationships/hyperlink" Target="https://eur-lex.europa.eu/eli/dir/2018/1808/oj" TargetMode="External" Id="rId292" /><Relationship Type="http://schemas.openxmlformats.org/officeDocument/2006/relationships/hyperlink" Target="https://ec.europa.eu/commission/presscorner/detail/en/ip_24_708" TargetMode="External" Id="rId306" /><Relationship Type="http://schemas.openxmlformats.org/officeDocument/2006/relationships/hyperlink" Target="https://rpms.sk/co-je-dsa" TargetMode="External" Id="rId45" /><Relationship Type="http://schemas.openxmlformats.org/officeDocument/2006/relationships/hyperlink" Target="https://novy.slov-lex.sk/ezbierky/pravne-predpisy/SK/ZZ/2022/264/20240724" TargetMode="External" Id="rId87" /><Relationship Type="http://schemas.openxmlformats.org/officeDocument/2006/relationships/hyperlink" Target="https://rpr.sk/sk/" TargetMode="External" Id="rId110" /><Relationship Type="http://schemas.openxmlformats.org/officeDocument/2006/relationships/hyperlink" Target="https://rpr.sk/sk/eticky-kodex" TargetMode="External" Id="rId152" /><Relationship Type="http://schemas.openxmlformats.org/officeDocument/2006/relationships/hyperlink" Target="https://rpr.sk/sk/eticky-kodex" TargetMode="External" Id="rId173" /><Relationship Type="http://schemas.openxmlformats.org/officeDocument/2006/relationships/hyperlink" Target="https://eur-lex.europa.eu/legal-content/EN/TXT/?uri=celex%3A32005L0029" TargetMode="External" Id="rId194" /><Relationship Type="http://schemas.openxmlformats.org/officeDocument/2006/relationships/hyperlink" Target="https://rpr.sk/sk/eticky-kodex" TargetMode="External" Id="rId208" /><Relationship Type="http://schemas.openxmlformats.org/officeDocument/2006/relationships/hyperlink" Target="https://rpr.sk/sk/eticky-kodex" TargetMode="External" Id="rId229" /><Relationship Type="http://schemas.openxmlformats.org/officeDocument/2006/relationships/hyperlink" Target="https://eur-lex.europa.eu/legal-content/EN/TXT/?uri=celex%3A32006L0114" TargetMode="External" Id="rId240" /><Relationship Type="http://schemas.openxmlformats.org/officeDocument/2006/relationships/hyperlink" Target="https://eur-lex.europa.eu/eli/dir/2019/2161/oj" TargetMode="External" Id="rId261" /><Relationship Type="http://schemas.openxmlformats.org/officeDocument/2006/relationships/hyperlink" Target="https://www.cia.gov/the-world-factbook/countries/slovakia/" TargetMode="External" Id="rId14" /><Relationship Type="http://schemas.openxmlformats.org/officeDocument/2006/relationships/hyperlink" Target="https://www.slov-lex.sk/pravne-predpisy/SK/ZZ/1992/460/20190701" TargetMode="External" Id="rId35" /><Relationship Type="http://schemas.openxmlformats.org/officeDocument/2006/relationships/hyperlink" Target="https://trsr.sk/" TargetMode="External" Id="rId56" /><Relationship Type="http://schemas.openxmlformats.org/officeDocument/2006/relationships/hyperlink" Target="https://eur-lex.europa.eu/legal-content/EN/TXT/?uri=celex%3A32022R2065" TargetMode="External" Id="rId77" /><Relationship Type="http://schemas.openxmlformats.org/officeDocument/2006/relationships/hyperlink" Target="https://rpr.sk/sk/organy-rpr/" TargetMode="External" Id="rId100" /><Relationship Type="http://schemas.openxmlformats.org/officeDocument/2006/relationships/hyperlink" Target="https://ec.europa.eu/commission/presscorner/detail/en/ip_24_708" TargetMode="External" Id="rId282" /><Relationship Type="http://schemas.openxmlformats.org/officeDocument/2006/relationships/hyperlink" Target="https://rpr.sk/ethical-principles" TargetMode="External" Id="rId317" /><Relationship Type="http://schemas.openxmlformats.org/officeDocument/2006/relationships/customXml" Target="../customXml/item4.xml" Id="rId338" /><Relationship Type="http://schemas.openxmlformats.org/officeDocument/2006/relationships/image" Target="media/image1.png" Id="rId8" /><Relationship Type="http://schemas.openxmlformats.org/officeDocument/2006/relationships/hyperlink" Target="https://rpms.sk/en" TargetMode="External" Id="rId98" /><Relationship Type="http://schemas.openxmlformats.org/officeDocument/2006/relationships/hyperlink" Target="https://rpr.sk/sk/eticky-kodex" TargetMode="External" Id="rId121" /><Relationship Type="http://schemas.openxmlformats.org/officeDocument/2006/relationships/hyperlink" Target="https://rpr.sk/wp-content/uploads/2024/04/Vyrocna-Sprava-RPR-2023.pdf" TargetMode="External" Id="rId142" /><Relationship Type="http://schemas.openxmlformats.org/officeDocument/2006/relationships/hyperlink" Target="https://eur-lex.europa.eu/legal-content/EN/TXT/?uri=celex%3A32005L0029" TargetMode="External" Id="rId163" /><Relationship Type="http://schemas.openxmlformats.org/officeDocument/2006/relationships/hyperlink" Target="https://eur-lex.europa.eu/eli/dir/2019/2161/oj" TargetMode="External" Id="rId184" /><Relationship Type="http://schemas.openxmlformats.org/officeDocument/2006/relationships/hyperlink" Target="https://novy.slov-lex.sk/ezbierky/pravne-predpisy/SK/ZZ/2022/264/20240724" TargetMode="External" Id="rId219" /><Relationship Type="http://schemas.openxmlformats.org/officeDocument/2006/relationships/hyperlink" Target="https://rpr.sk/sk/eticky-kodex" TargetMode="External" Id="rId230" /><Relationship Type="http://schemas.openxmlformats.org/officeDocument/2006/relationships/hyperlink" Target="https://rpms.sk/en" TargetMode="External" Id="rId251" /><Relationship Type="http://schemas.openxmlformats.org/officeDocument/2006/relationships/hyperlink" Target="https://eur-lex.europa.eu/legal-content/en/ALL/?uri=CELEX%3A32019L0770" TargetMode="External" Id="rId25" /><Relationship Type="http://schemas.openxmlformats.org/officeDocument/2006/relationships/hyperlink" Target="https://wipolex-res.wipo.int/edocs/lexdocs/laws/en/sk/sk086en.html" TargetMode="External" Id="rId46" /><Relationship Type="http://schemas.openxmlformats.org/officeDocument/2006/relationships/hyperlink" Target="https://novy.slov-lex.sk/ezbierky/pravne-predpisy/SK/ZZ/2001/147/20010501.html?ucinnost=09.12.2022" TargetMode="External" Id="rId67" /><Relationship Type="http://schemas.openxmlformats.org/officeDocument/2006/relationships/hyperlink" Target="https://www.iabslovakia.sk/" TargetMode="External" Id="rId272" /><Relationship Type="http://schemas.openxmlformats.org/officeDocument/2006/relationships/hyperlink" Target="https://novy.slov-lex.sk/ezbierky/pravne-predpisy/SK/ZZ/2022/264/20240724" TargetMode="External" Id="rId293" /><Relationship Type="http://schemas.openxmlformats.org/officeDocument/2006/relationships/hyperlink" Target="https://european-union.europa.eu/principles-countries-history/country-profiles/slovakia_en" TargetMode="External" Id="rId307" /><Relationship Type="http://schemas.openxmlformats.org/officeDocument/2006/relationships/header" Target="header1.xml" Id="rId328" /><Relationship Type="http://schemas.openxmlformats.org/officeDocument/2006/relationships/hyperlink" Target="https://novy.slov-lex.sk/ezbierky/pravne-predpisy/SK/ZZ/2004/22/" TargetMode="External" Id="rId88" /><Relationship Type="http://schemas.openxmlformats.org/officeDocument/2006/relationships/hyperlink" Target="https://rpr.sk/sk/eticky-kodex" TargetMode="External" Id="rId111" /><Relationship Type="http://schemas.openxmlformats.org/officeDocument/2006/relationships/hyperlink" Target="http://www.rpr.sk/chillout5-items/2/7/4/5/6/27456_6c9ae5.pdf" TargetMode="External" Id="rId132" /><Relationship Type="http://schemas.openxmlformats.org/officeDocument/2006/relationships/hyperlink" Target="https://rpr.sk/sk/eticky-kodex" TargetMode="External" Id="rId153" /><Relationship Type="http://schemas.openxmlformats.org/officeDocument/2006/relationships/hyperlink" Target="https://rpr.sk/sk/eticky-kodex" TargetMode="External" Id="rId174" /><Relationship Type="http://schemas.openxmlformats.org/officeDocument/2006/relationships/hyperlink" Target="https://trsr.sk/wp-content/uploads/Eticky_kodex.pdf" TargetMode="External" Id="rId195" /><Relationship Type="http://schemas.openxmlformats.org/officeDocument/2006/relationships/hyperlink" Target="https://rpr.sk/sk/eticky-kodex" TargetMode="External" Id="rId209" /><Relationship Type="http://schemas.openxmlformats.org/officeDocument/2006/relationships/hyperlink" Target="https://rpr.sk/sk/eticky-kodex" TargetMode="External" Id="rId220" /><Relationship Type="http://schemas.openxmlformats.org/officeDocument/2006/relationships/hyperlink" Target="https://eur-lex.europa.eu/legal-content/EN/TXT/?uri=celex%3A32005L0029" TargetMode="External" Id="rId241" /><Relationship Type="http://schemas.openxmlformats.org/officeDocument/2006/relationships/hyperlink" Target="https://www.cia.gov/the-world-factbook/countries/slovakia/" TargetMode="External" Id="rId15" /><Relationship Type="http://schemas.openxmlformats.org/officeDocument/2006/relationships/hyperlink" Target="https://novy.slov-lex.sk/ezbierky/pravne-predpisy/SK/ZZ/2021/452/" TargetMode="External" Id="rId36" /><Relationship Type="http://schemas.openxmlformats.org/officeDocument/2006/relationships/hyperlink" Target="https://trsr.sk/english/" TargetMode="External" Id="rId57" /><Relationship Type="http://schemas.openxmlformats.org/officeDocument/2006/relationships/hyperlink" Target="https://novy.slov-lex.sk/ezbierky/pravne-predpisy/SK/ZZ/2024/108/" TargetMode="External" Id="rId262" /><Relationship Type="http://schemas.openxmlformats.org/officeDocument/2006/relationships/hyperlink" Target="https://eur-lex.europa.eu/legal-content/EN/TXT/?uri=celex%3A32022R2065" TargetMode="External" Id="rId283" /><Relationship Type="http://schemas.openxmlformats.org/officeDocument/2006/relationships/hyperlink" Target="https://rpms.sk/zakony" TargetMode="External" Id="rId318" /><Relationship Type="http://schemas.openxmlformats.org/officeDocument/2006/relationships/hyperlink" Target="https://rpms.sk/co-je-dsa" TargetMode="External" Id="rId78" /><Relationship Type="http://schemas.openxmlformats.org/officeDocument/2006/relationships/hyperlink" Target="https://novy.slov-lex.sk/ezbierky/pravne-predpisy/SK/ZZ/2022/264/20240724" TargetMode="External" Id="rId99" /><Relationship Type="http://schemas.openxmlformats.org/officeDocument/2006/relationships/hyperlink" Target="https://rpr.sk/sk/" TargetMode="External" Id="rId101" /><Relationship Type="http://schemas.openxmlformats.org/officeDocument/2006/relationships/hyperlink" Target="https://iccwbo.org/news-publications/policies-reports/icc-advertising-and-marketing-communications-code/" TargetMode="External" Id="rId122" /><Relationship Type="http://schemas.openxmlformats.org/officeDocument/2006/relationships/hyperlink" Target="https://rpr.sk/sk/eticky-kodex" TargetMode="External" Id="rId143" /><Relationship Type="http://schemas.openxmlformats.org/officeDocument/2006/relationships/hyperlink" Target="https://eur-lex.europa.eu/legal-content/EN/TXT/?uri=celex%3A32005L0029" TargetMode="External" Id="rId164" /><Relationship Type="http://schemas.openxmlformats.org/officeDocument/2006/relationships/hyperlink" Target="https://novy.slov-lex.sk/ezbierky/pravne-predpisy/SK/ZZ/2024/108/" TargetMode="External" Id="rId185" /><Relationship Type="http://schemas.openxmlformats.org/officeDocument/2006/relationships/hyperlink" Target="mailto:BCGproject@arts.ac.uk" TargetMode="External" Id="rId9" /><Relationship Type="http://schemas.openxmlformats.org/officeDocument/2006/relationships/hyperlink" Target="https://eur-lex.europa.eu/legal-content/EN/TXT/?uri=celex%3A32005L0029" TargetMode="External" Id="rId210" /><Relationship Type="http://schemas.openxmlformats.org/officeDocument/2006/relationships/hyperlink" Target="https://eur-lex.europa.eu/legal-content/EN/TXT/?uri=celex%3A32009L0136" TargetMode="External" Id="rId26" /><Relationship Type="http://schemas.openxmlformats.org/officeDocument/2006/relationships/hyperlink" Target="https://rpms.sk/en" TargetMode="External" Id="rId231" /><Relationship Type="http://schemas.openxmlformats.org/officeDocument/2006/relationships/hyperlink" Target="https://www.lexante.sk/en/post-amendment-to-act-no-2642022-coll-act-on-media-services-and-on-amendments-and-additions-to-certain-acts.html" TargetMode="External" Id="rId252" /><Relationship Type="http://schemas.openxmlformats.org/officeDocument/2006/relationships/hyperlink" Target="https://www.iabslovakia.sk/wp-content/uploads/2023/04/IABsk_Pravidla_pre-internetovu_reklamu_15_05_2018.pdf" TargetMode="External" Id="rId273" /><Relationship Type="http://schemas.openxmlformats.org/officeDocument/2006/relationships/hyperlink" Target="https://eur-lex.europa.eu/legal-content/EN/ALL/?uri=celex%3A32000L0031" TargetMode="External" Id="rId294" /><Relationship Type="http://schemas.openxmlformats.org/officeDocument/2006/relationships/hyperlink" Target="https://routledge.pub/branded-content" TargetMode="External" Id="rId308" /><Relationship Type="http://schemas.openxmlformats.org/officeDocument/2006/relationships/header" Target="header2.xml" Id="rId329" /><Relationship Type="http://schemas.openxmlformats.org/officeDocument/2006/relationships/hyperlink" Target="http://archiv.rvr.sk/en/" TargetMode="External" Id="rId47" /><Relationship Type="http://schemas.openxmlformats.org/officeDocument/2006/relationships/hyperlink" Target="https://novy.slov-lex.sk/ezbierky/pravne-predpisy/SK/ZZ/2022/264/20240724" TargetMode="External" Id="rId68" /><Relationship Type="http://schemas.openxmlformats.org/officeDocument/2006/relationships/hyperlink" Target="https://novy.slov-lex.sk/ezbierky/pravne-predpisy/SK/ZZ/2022/265/" TargetMode="External" Id="rId89" /><Relationship Type="http://schemas.openxmlformats.org/officeDocument/2006/relationships/hyperlink" Target="https://rpr.sk/en/ethical-principles/" TargetMode="External" Id="rId112" /><Relationship Type="http://schemas.openxmlformats.org/officeDocument/2006/relationships/hyperlink" Target="https://rpr.sk/sk/eticky-kodex" TargetMode="External" Id="rId133" /><Relationship Type="http://schemas.openxmlformats.org/officeDocument/2006/relationships/hyperlink" Target="https://rpr.sk/sk/eticky-kodex" TargetMode="External" Id="rId154" /><Relationship Type="http://schemas.openxmlformats.org/officeDocument/2006/relationships/hyperlink" Target="https://rpr.sk/sk/eticky-kodex" TargetMode="External" Id="rId175" /><Relationship Type="http://schemas.openxmlformats.org/officeDocument/2006/relationships/hyperlink" Target="https://trsr.sk/wp-content/uploads/Eticky_kodex.pdf" TargetMode="External" Id="rId196" /><Relationship Type="http://schemas.openxmlformats.org/officeDocument/2006/relationships/hyperlink" Target="https://rpms.sk/en" TargetMode="External" Id="rId200" /><Relationship Type="http://schemas.openxmlformats.org/officeDocument/2006/relationships/hyperlink" Target="https://www.cia.gov/the-world-factbook/countries/slovakia/" TargetMode="External" Id="rId16" /><Relationship Type="http://schemas.openxmlformats.org/officeDocument/2006/relationships/hyperlink" Target="https://rpr.sk/sk/eticky-kodex" TargetMode="External" Id="rId221" /><Relationship Type="http://schemas.openxmlformats.org/officeDocument/2006/relationships/hyperlink" Target="https://rpr.sk/sk/" TargetMode="External" Id="rId242" /><Relationship Type="http://schemas.openxmlformats.org/officeDocument/2006/relationships/hyperlink" Target="https://eur-lex.europa.eu/legal-content/EN/TXT/?uri=celex%3A32022R2065" TargetMode="External" Id="rId263" /><Relationship Type="http://schemas.openxmlformats.org/officeDocument/2006/relationships/hyperlink" Target="https://eur-lex.europa.eu/legal-content/EN/TXT/?uri=celex%3A32005L0029" TargetMode="External" Id="rId284" /><Relationship Type="http://schemas.openxmlformats.org/officeDocument/2006/relationships/hyperlink" Target="https://rpms.sk/list-self-regulatory-bodies" TargetMode="External" Id="rId319" /><Relationship Type="http://schemas.openxmlformats.org/officeDocument/2006/relationships/hyperlink" Target="https://rpms.sk/en" TargetMode="External" Id="rId37" /><Relationship Type="http://schemas.openxmlformats.org/officeDocument/2006/relationships/hyperlink" Target="https://rpr.sk/sk/" TargetMode="External" Id="rId58" /><Relationship Type="http://schemas.openxmlformats.org/officeDocument/2006/relationships/hyperlink" Target="https://eur-lex.europa.eu/legal-content/EN/TXT/?uri=celex%3A32009L0136" TargetMode="External" Id="rId79" /><Relationship Type="http://schemas.openxmlformats.org/officeDocument/2006/relationships/hyperlink" Target="https://rpr.sk/sk/organy-rpr/" TargetMode="External" Id="rId102" /><Relationship Type="http://schemas.openxmlformats.org/officeDocument/2006/relationships/hyperlink" Target="https://rpr.sk/sk/" TargetMode="External" Id="rId123" /><Relationship Type="http://schemas.openxmlformats.org/officeDocument/2006/relationships/hyperlink" Target="https://rpr.sk/sk/" TargetMode="External" Id="rId144" /><Relationship Type="http://schemas.openxmlformats.org/officeDocument/2006/relationships/footer" Target="footer1.xml" Id="rId330" /><Relationship Type="http://schemas.openxmlformats.org/officeDocument/2006/relationships/hyperlink" Target="https://rpms.sk/en" TargetMode="External" Id="rId90" /><Relationship Type="http://schemas.openxmlformats.org/officeDocument/2006/relationships/hyperlink" Target="https://eur-lex.europa.eu/legal-content/EN/TXT/?uri=celex%3A32006L0114" TargetMode="External" Id="rId165" /><Relationship Type="http://schemas.openxmlformats.org/officeDocument/2006/relationships/hyperlink" Target="https://vydavatelia.sk/english/" TargetMode="External" Id="rId186" /><Relationship Type="http://schemas.openxmlformats.org/officeDocument/2006/relationships/hyperlink" Target="https://eur-lex.europa.eu/legal-content/EN/TXT/?uri=celex%3A32006L0114" TargetMode="External" Id="rId211" /><Relationship Type="http://schemas.openxmlformats.org/officeDocument/2006/relationships/hyperlink" Target="http://archiv.rvr.sk/en/" TargetMode="External" Id="rId232" /><Relationship Type="http://schemas.openxmlformats.org/officeDocument/2006/relationships/hyperlink" Target="https://rpr.sk/sk/organy-rpr/" TargetMode="External" Id="rId253" /><Relationship Type="http://schemas.openxmlformats.org/officeDocument/2006/relationships/hyperlink" Target="https://www.iabslovakia.sk/wp-content/uploads/2023/04/IABsk_Pravidla_pre-internetovu_reklamu_15_05_2018.pdf" TargetMode="External" Id="rId274" /><Relationship Type="http://schemas.openxmlformats.org/officeDocument/2006/relationships/hyperlink" Target="https://novy.slov-lex.sk/ezbierky/pravne-predpisy/SK/ZZ/2004/22/" TargetMode="External" Id="rId295" /><Relationship Type="http://schemas.openxmlformats.org/officeDocument/2006/relationships/hyperlink" Target="https://reutersinstitute.politics.ox.ac.uk/digital-news-report/2023/slovakia" TargetMode="External" Id="rId309" /><Relationship Type="http://schemas.openxmlformats.org/officeDocument/2006/relationships/hyperlink" Target="https://novy.slov-lex.sk/ezbierky/pravne-predpisy/SK/ZZ/2021/452/" TargetMode="External" Id="rId27" /><Relationship Type="http://schemas.openxmlformats.org/officeDocument/2006/relationships/hyperlink" Target="https://novy.slov-lex.sk/ezbierky/pravne-predpisy/SK/ZZ/2022/264/20240724" TargetMode="External" Id="rId48" /><Relationship Type="http://schemas.openxmlformats.org/officeDocument/2006/relationships/hyperlink" Target="https://eur-lex.europa.eu/legal-content/EN/TXT/?uri=celex%3A32005L0029" TargetMode="External" Id="rId69" /><Relationship Type="http://schemas.openxmlformats.org/officeDocument/2006/relationships/hyperlink" Target="https://rpr.sk/sk/eticky-kodex" TargetMode="External" Id="rId113" /><Relationship Type="http://schemas.openxmlformats.org/officeDocument/2006/relationships/hyperlink" Target="https://www.iabslovakia.sk/" TargetMode="External" Id="rId134" /><Relationship Type="http://schemas.openxmlformats.org/officeDocument/2006/relationships/hyperlink" Target="https://rpms.sk/co-je-dsa" TargetMode="External" Id="rId320" /><Relationship Type="http://schemas.openxmlformats.org/officeDocument/2006/relationships/hyperlink" Target="https://novy.slov-lex.sk/ezbierky/pravne-predpisy/SK/ZZ/2021/452/" TargetMode="External" Id="rId80" /><Relationship Type="http://schemas.openxmlformats.org/officeDocument/2006/relationships/hyperlink" Target="https://rpr.sk/sk/" TargetMode="External" Id="rId155" /><Relationship Type="http://schemas.openxmlformats.org/officeDocument/2006/relationships/hyperlink" Target="https://rpr.sk/sk/eticky-kodex" TargetMode="External" Id="rId176" /><Relationship Type="http://schemas.openxmlformats.org/officeDocument/2006/relationships/hyperlink" Target="https://trsr.sk/wp-content/uploads/Eticky_kodex.pdf" TargetMode="External" Id="rId197" /><Relationship Type="http://schemas.openxmlformats.org/officeDocument/2006/relationships/hyperlink" Target="https://www.lexante.sk/en/post-amendment-to-act-no-2642022-coll-act-on-media-services-and-on-amendments-and-additions-to-certain-acts.html" TargetMode="External" Id="rId201" /><Relationship Type="http://schemas.openxmlformats.org/officeDocument/2006/relationships/hyperlink" Target="https://novy.slov-lex.sk/ezbierky/pravne-predpisy/SK/ZZ/2022/264/20240724" TargetMode="External" Id="rId222" /><Relationship Type="http://schemas.openxmlformats.org/officeDocument/2006/relationships/hyperlink" Target="https://rpr.sk/sk/eticky-kodex" TargetMode="External" Id="rId243" /><Relationship Type="http://schemas.openxmlformats.org/officeDocument/2006/relationships/hyperlink" Target="https://eur-lex.europa.eu/legal-content/EN/TXT/?uri=celex%3A32022R2065" TargetMode="External" Id="rId264" /><Relationship Type="http://schemas.openxmlformats.org/officeDocument/2006/relationships/hyperlink" Target="https://eur-lex.europa.eu/eli/dir/2018/1808/oj" TargetMode="External" Id="rId285" /><Relationship Type="http://schemas.openxmlformats.org/officeDocument/2006/relationships/hyperlink" Target="https://www.cia.gov/the-world-factbook/countries/slovakia/" TargetMode="External" Id="rId17" /><Relationship Type="http://schemas.openxmlformats.org/officeDocument/2006/relationships/hyperlink" Target="https://rpms.sk/zakony" TargetMode="External" Id="rId38" /><Relationship Type="http://schemas.openxmlformats.org/officeDocument/2006/relationships/hyperlink" Target="https://rpr.sk/sk/organy-rpr/" TargetMode="External" Id="rId59" /><Relationship Type="http://schemas.openxmlformats.org/officeDocument/2006/relationships/hyperlink" Target="https://rpr.sk/sk/organy-rpr/" TargetMode="External" Id="rId103" /><Relationship Type="http://schemas.openxmlformats.org/officeDocument/2006/relationships/hyperlink" Target="https://rpr.sk/sk/eticky-kodex" TargetMode="External" Id="rId124" /><Relationship Type="http://schemas.openxmlformats.org/officeDocument/2006/relationships/hyperlink" Target="https://kodexinfluencermarketingu.sk/wp-content/uploads/2022/09/KO%CC%81DEX_INFLUENCER_MARKETINGU_final.pdf" TargetMode="External" Id="rId310" /><Relationship Type="http://schemas.openxmlformats.org/officeDocument/2006/relationships/hyperlink" Target="https://novy.slov-lex.sk/ezbierky/pravne-predpisy/SK/ZZ/2024/108/" TargetMode="External" Id="rId70" /><Relationship Type="http://schemas.openxmlformats.org/officeDocument/2006/relationships/hyperlink" Target="https://novy.slov-lex.sk/ezbierky/pravne-predpisy/SK/ZZ/2022/264/20240724" TargetMode="External" Id="rId91" /><Relationship Type="http://schemas.openxmlformats.org/officeDocument/2006/relationships/hyperlink" Target="https://rpr.sk/sk/organy-rpr/" TargetMode="External" Id="rId145" /><Relationship Type="http://schemas.openxmlformats.org/officeDocument/2006/relationships/hyperlink" Target="https://eur-lex.europa.eu/legal-content/EN/TXT/?uri=celex%3A32006L0114" TargetMode="External" Id="rId166" /><Relationship Type="http://schemas.openxmlformats.org/officeDocument/2006/relationships/hyperlink" Target="https://vydavatelia.sk/aktivity/" TargetMode="External" Id="rId187" /><Relationship Type="http://schemas.openxmlformats.org/officeDocument/2006/relationships/footer" Target="footer2.xml" Id="rId331" /><Relationship Type="http://schemas.openxmlformats.org/officeDocument/2006/relationships/customXml" Target="../customXml/item1.xml" Id="rId1" /><Relationship Type="http://schemas.openxmlformats.org/officeDocument/2006/relationships/hyperlink" Target="https://eur-lex.europa.eu/eli/dir/2018/1808/oj" TargetMode="External" Id="rId212" /><Relationship Type="http://schemas.openxmlformats.org/officeDocument/2006/relationships/hyperlink" Target="https://rpr.sk/sk/organy-rpr/" TargetMode="External" Id="rId233" /><Relationship Type="http://schemas.openxmlformats.org/officeDocument/2006/relationships/hyperlink" Target="https://novy.slov-lex.sk/ezbierky/pravne-predpisy/SK/ZZ/2022/264/20240724" TargetMode="External" Id="rId254" /><Relationship Type="http://schemas.openxmlformats.org/officeDocument/2006/relationships/hyperlink" Target="https://eur-lex.europa.eu/legal-content/EN/ALL/?uri=celex%3A32000L0031" TargetMode="External" Id="rId28" /><Relationship Type="http://schemas.openxmlformats.org/officeDocument/2006/relationships/hyperlink" Target="https://rpms.sk/en" TargetMode="External" Id="rId49" /><Relationship Type="http://schemas.openxmlformats.org/officeDocument/2006/relationships/hyperlink" Target="https://novy.slov-lex.sk/ezbierky/pravne-predpisy/SK/ZZ/2022/264/20240724" TargetMode="External" Id="rId114" /><Relationship Type="http://schemas.openxmlformats.org/officeDocument/2006/relationships/hyperlink" Target="https://eur-lex.europa.eu/legal-content/EN/TXT/?uri=celex%3A32005L0029" TargetMode="External" Id="rId275" /><Relationship Type="http://schemas.openxmlformats.org/officeDocument/2006/relationships/hyperlink" Target="https://eur-lex.europa.eu/legal-content/EN/TXT/?uri=celex%3A32005L0029" TargetMode="External" Id="rId296" /><Relationship Type="http://schemas.openxmlformats.org/officeDocument/2006/relationships/hyperlink" Target="https://eur-lex.europa.eu/legal-content/EN/TXT/?uri=celex%3A32006L0114" TargetMode="External" Id="rId300" /><Relationship Type="http://schemas.openxmlformats.org/officeDocument/2006/relationships/hyperlink" Target="https://novy.slov-lex.sk/ezbierky/pravne-predpisy/SK/ZZ/2001/147/20010501.html?ucinnost=09.12.2022" TargetMode="External" Id="rId60" /><Relationship Type="http://schemas.openxmlformats.org/officeDocument/2006/relationships/hyperlink" Target="https://eur-lex.europa.eu/eli/reg/2016/679/oj" TargetMode="External" Id="rId81" /><Relationship Type="http://schemas.openxmlformats.org/officeDocument/2006/relationships/hyperlink" Target="https://www.iabslovakia.sk/wp-content/uploads/2023/04/IABsk_Pravidla_pre-internetovu_reklamu_15_05_2018.pdf" TargetMode="External" Id="rId135" /><Relationship Type="http://schemas.openxmlformats.org/officeDocument/2006/relationships/hyperlink" Target="https://rpr.sk/sk/vsetky-nalezy/" TargetMode="External" Id="rId156" /><Relationship Type="http://schemas.openxmlformats.org/officeDocument/2006/relationships/hyperlink" Target="https://eur-lex.europa.eu/legal-content/EN/TXT/?uri=celex%3A32005L0029" TargetMode="External" Id="rId177" /><Relationship Type="http://schemas.openxmlformats.org/officeDocument/2006/relationships/hyperlink" Target="https://trsr.sk/wp-content/uploads/Eticky_kodex.pdf" TargetMode="External" Id="rId198" /><Relationship Type="http://schemas.openxmlformats.org/officeDocument/2006/relationships/hyperlink" Target="https://vydavatelia.sk/aktivity/" TargetMode="External" Id="rId321" /><Relationship Type="http://schemas.openxmlformats.org/officeDocument/2006/relationships/hyperlink" Target="https://rpr.sk/sk/organy-rpr/" TargetMode="External" Id="rId202" /><Relationship Type="http://schemas.openxmlformats.org/officeDocument/2006/relationships/hyperlink" Target="https://rpr.sk/sk/eticky-kodex" TargetMode="External" Id="rId223" /><Relationship Type="http://schemas.openxmlformats.org/officeDocument/2006/relationships/hyperlink" Target="https://novy.slov-lex.sk/ezbierky/pravne-predpisy/SK/ZZ/2022/264/20240724" TargetMode="External" Id="rId244" /><Relationship Type="http://schemas.openxmlformats.org/officeDocument/2006/relationships/hyperlink" Target="https://www.cia.gov/the-world-factbook/countries/slovakia/" TargetMode="External" Id="rId18" /><Relationship Type="http://schemas.openxmlformats.org/officeDocument/2006/relationships/hyperlink" Target="https://rpms.sk/zakony" TargetMode="External" Id="rId39" /><Relationship Type="http://schemas.openxmlformats.org/officeDocument/2006/relationships/hyperlink" Target="https://eur-lex.europa.eu/legal-content/EN/TXT/?uri=celex%3A32022R2065" TargetMode="External" Id="rId265" /><Relationship Type="http://schemas.openxmlformats.org/officeDocument/2006/relationships/hyperlink" Target="https://www.scl.org/european-commission-and-consumer-authorities-investigate-online-influencers/" TargetMode="External" Id="rId286" /><Relationship Type="http://schemas.openxmlformats.org/officeDocument/2006/relationships/hyperlink" Target="https://rpms.sk/list-self-regulatory-bodies" TargetMode="External" Id="rId50" /><Relationship Type="http://schemas.openxmlformats.org/officeDocument/2006/relationships/hyperlink" Target="https://rpr.sk/sk/" TargetMode="External" Id="rId104" /><Relationship Type="http://schemas.openxmlformats.org/officeDocument/2006/relationships/hyperlink" Target="https://www.toyassociation.org/App_Themes/toyassociation_resp/downloads/advocacy/safety/icc-response-iso-proposal-020621.pdf" TargetMode="External" Id="rId125" /><Relationship Type="http://schemas.openxmlformats.org/officeDocument/2006/relationships/hyperlink" Target="https://rpr.sk/wp-content/uploads/2024/04/Vyrocna-Sprava-RPR-2023.pdf" TargetMode="External" Id="rId146" /><Relationship Type="http://schemas.openxmlformats.org/officeDocument/2006/relationships/hyperlink" Target="https://eur-lex.europa.eu/legal-content/EN/TXT/?uri=celex%3A32005L0029" TargetMode="External" Id="rId167" /><Relationship Type="http://schemas.openxmlformats.org/officeDocument/2006/relationships/hyperlink" Target="https://trsr.sk/wp-content/uploads/Eticky_kodex.pdf" TargetMode="External" Id="rId188" /><Relationship Type="http://schemas.openxmlformats.org/officeDocument/2006/relationships/hyperlink" Target="https://www.iabslovakia.sk/wp-content/uploads/2023/04/IABsk_Pravidla_pre-internetovu_reklamu_15_05_2018.pdf" TargetMode="External" Id="rId311" /><Relationship Type="http://schemas.openxmlformats.org/officeDocument/2006/relationships/header" Target="header3.xml" Id="rId332" /><Relationship Type="http://schemas.openxmlformats.org/officeDocument/2006/relationships/hyperlink" Target="https://eur-lex.europa.eu/legal-content/EN/TXT/?uri=celex%3A32006L0114" TargetMode="External" Id="rId71" /><Relationship Type="http://schemas.openxmlformats.org/officeDocument/2006/relationships/hyperlink" Target="https://eur-lex.europa.eu/eli/dir/2018/1808/oj" TargetMode="External" Id="rId92" /><Relationship Type="http://schemas.openxmlformats.org/officeDocument/2006/relationships/hyperlink" Target="https://eur-lex.europa.eu/legal-content/EN/TXT/?uri=celex%3A32005L0029" TargetMode="External" Id="rId213" /><Relationship Type="http://schemas.openxmlformats.org/officeDocument/2006/relationships/hyperlink" Target="https://rpr.sk/sk/" TargetMode="External" Id="rId234" /><Relationship Type="http://schemas.openxmlformats.org/officeDocument/2006/relationships/numbering" Target="numbering.xml" Id="rId2" /><Relationship Type="http://schemas.openxmlformats.org/officeDocument/2006/relationships/hyperlink" Target="https://novy.slov-lex.sk/ezbierky/pravne-predpisy/SK/ZZ/2004/22/" TargetMode="External" Id="rId29" /><Relationship Type="http://schemas.openxmlformats.org/officeDocument/2006/relationships/hyperlink" Target="https://eur-lex.europa.eu/legal-content/EN/TXT/?uri=celex%3A32022R2065" TargetMode="External" Id="rId255" /><Relationship Type="http://schemas.openxmlformats.org/officeDocument/2006/relationships/hyperlink" Target="https://rpms.sk/en" TargetMode="External" Id="rId276" /><Relationship Type="http://schemas.openxmlformats.org/officeDocument/2006/relationships/hyperlink" Target="https://eur-lex.europa.eu/legal-content/EN/TXT/?uri=celex%3A32006L0114" TargetMode="External" Id="rId297" /><Relationship Type="http://schemas.openxmlformats.org/officeDocument/2006/relationships/hyperlink" Target="https://rpms.sk/en" TargetMode="External" Id="rId40" /><Relationship Type="http://schemas.openxmlformats.org/officeDocument/2006/relationships/hyperlink" Target="https://eur-lex.europa.eu/eli/dir/2018/1808/oj" TargetMode="External" Id="rId115" /><Relationship Type="http://schemas.openxmlformats.org/officeDocument/2006/relationships/hyperlink" Target="https://kodexinfluencermarketingu.sk/wp-content/uploads/2022/09/KO%CC%81DEX_INFLUENCER_MARKETINGU_final.pdf" TargetMode="External" Id="rId136" /><Relationship Type="http://schemas.openxmlformats.org/officeDocument/2006/relationships/hyperlink" Target="https://rpr.sk/sk/vsetky-nalezy/" TargetMode="External" Id="rId157" /><Relationship Type="http://schemas.openxmlformats.org/officeDocument/2006/relationships/hyperlink" Target="https://novy.slov-lex.sk/ezbierky/pravne-predpisy/SK/ZZ/2024/108/" TargetMode="External" Id="rId178" /><Relationship Type="http://schemas.openxmlformats.org/officeDocument/2006/relationships/hyperlink" Target="https://eur-lex.europa.eu/legal-content/EN/TXT/?uri=celex%3A32005L0029" TargetMode="External" Id="rId301" /><Relationship Type="http://schemas.openxmlformats.org/officeDocument/2006/relationships/hyperlink" Target="https://vydavatelia.sk/english/" TargetMode="External" Id="rId322" /><Relationship Type="http://schemas.openxmlformats.org/officeDocument/2006/relationships/hyperlink" Target="https://rpr.sk/sk/" TargetMode="External" Id="rId61" /><Relationship Type="http://schemas.openxmlformats.org/officeDocument/2006/relationships/hyperlink" Target="https://eur-lex.europa.eu/eli/reg/2022/868/oj" TargetMode="External" Id="rId82" /><Relationship Type="http://schemas.openxmlformats.org/officeDocument/2006/relationships/hyperlink" Target="https://trsr.sk/wp-content/uploads/Eticky_kodex.pdf" TargetMode="External" Id="rId199" /><Relationship Type="http://schemas.openxmlformats.org/officeDocument/2006/relationships/hyperlink" Target="https://novy.slov-lex.sk/ezbierky/pravne-predpisy/SK/ZZ/2022/264/20240724" TargetMode="External" Id="rId203" /><Relationship Type="http://schemas.openxmlformats.org/officeDocument/2006/relationships/hyperlink" Target="https://european-union.europa.eu/principles-countries-history/country-profiles/slovakia_en" TargetMode="External" Id="rId19" /><Relationship Type="http://schemas.openxmlformats.org/officeDocument/2006/relationships/hyperlink" Target="https://rpr.sk/sk/eticky-kodex" TargetMode="External" Id="rId224" /><Relationship Type="http://schemas.openxmlformats.org/officeDocument/2006/relationships/hyperlink" Target="https://rpr.sk/sk/eticky-kodex" TargetMode="External" Id="rId245" /><Relationship Type="http://schemas.openxmlformats.org/officeDocument/2006/relationships/hyperlink" Target="https://eur-lex.europa.eu/eli/reg/2016/679/oj" TargetMode="External" Id="rId266" /><Relationship Type="http://schemas.openxmlformats.org/officeDocument/2006/relationships/hyperlink" Target="https://www.iabslovakia.sk/" TargetMode="External" Id="rId287" /><Relationship Type="http://schemas.openxmlformats.org/officeDocument/2006/relationships/hyperlink" Target="https://eur-lex.europa.eu/eli/reg/2016/679/oj" TargetMode="External" Id="rId30" /><Relationship Type="http://schemas.openxmlformats.org/officeDocument/2006/relationships/hyperlink" Target="https://rpr.sk/wp-content/uploads/2024/04/Vyrocna-Sprava-RPR-2023.pdf" TargetMode="External" Id="rId105" /><Relationship Type="http://schemas.openxmlformats.org/officeDocument/2006/relationships/hyperlink" Target="https://iccwbo.org/wp-content/uploads/sites/3/2024/09/ICC_2024_MarketingCode_2024.pdf" TargetMode="External" Id="rId126" /><Relationship Type="http://schemas.openxmlformats.org/officeDocument/2006/relationships/hyperlink" Target="https://rpr.sk/sk/" TargetMode="External" Id="rId147" /><Relationship Type="http://schemas.openxmlformats.org/officeDocument/2006/relationships/hyperlink" Target="https://novy.slov-lex.sk/ezbierky/pravne-predpisy/SK/ZZ/2024/108/" TargetMode="External" Id="rId168" /><Relationship Type="http://schemas.openxmlformats.org/officeDocument/2006/relationships/hyperlink" Target="https://trsr.sk/wp-content/uploads/Eticky_kodex.pdf" TargetMode="External" Id="rId312" /><Relationship Type="http://schemas.openxmlformats.org/officeDocument/2006/relationships/footer" Target="footer3.xml" Id="rId333" /><Relationship Type="http://schemas.openxmlformats.org/officeDocument/2006/relationships/hyperlink" Target="https://rpr.sk/sk/" TargetMode="External" Id="rId51" /><Relationship Type="http://schemas.openxmlformats.org/officeDocument/2006/relationships/hyperlink" Target="https://novy.slov-lex.sk/ezbierky/pravne-predpisy/SK/ZZ/2001/147/20010501.html?ucinnost=09.12.2022" TargetMode="External" Id="rId72" /><Relationship Type="http://schemas.openxmlformats.org/officeDocument/2006/relationships/hyperlink" Target="https://rpr.sk/sk/organy-rpr/" TargetMode="External" Id="rId93" /><Relationship Type="http://schemas.openxmlformats.org/officeDocument/2006/relationships/hyperlink" Target="https://www.iabslovakia.sk/wp-content/uploads/2023/02/KODEX_preberania_obsahu_24_06_2022.pdf" TargetMode="External" Id="rId189" /><Relationship Type="http://schemas.openxmlformats.org/officeDocument/2006/relationships/styles" Target="styles.xml" Id="rId3" /><Relationship Type="http://schemas.openxmlformats.org/officeDocument/2006/relationships/hyperlink" Target="https://novy.slov-lex.sk/ezbierky/pravne-predpisy/SK/ZZ/2024/108/" TargetMode="External" Id="rId214" /><Relationship Type="http://schemas.openxmlformats.org/officeDocument/2006/relationships/hyperlink" Target="https://rpr.sk/sk/eticky-kodex" TargetMode="External" Id="rId235" /><Relationship Type="http://schemas.openxmlformats.org/officeDocument/2006/relationships/hyperlink" Target="https://rpms.sk/co-je-dsa" TargetMode="External" Id="rId256" /><Relationship Type="http://schemas.openxmlformats.org/officeDocument/2006/relationships/hyperlink" Target="https://www.lexante.sk/en/post-amendment-to-act-no-2642022-coll-act-on-media-services-and-on-amendments-and-additions-to-certain-acts.html" TargetMode="External" Id="rId277" /><Relationship Type="http://schemas.openxmlformats.org/officeDocument/2006/relationships/hyperlink" Target="https://eur-lex.europa.eu/legal-content/EN/TXT/?uri=celex%3A32005L0029" TargetMode="External" Id="rId298" /><Relationship Type="http://schemas.openxmlformats.org/officeDocument/2006/relationships/hyperlink" Target="https://rpr.sk/sk/eticky-kodex" TargetMode="External" Id="rId116" /><Relationship Type="http://schemas.openxmlformats.org/officeDocument/2006/relationships/hyperlink" Target="https://www.iabslovakia.sk/wp-content/uploads/2023/04/IABsk_Pravidla_pre-internetovu_reklamu_15_05_2018.pdf" TargetMode="External" Id="rId137" /><Relationship Type="http://schemas.openxmlformats.org/officeDocument/2006/relationships/hyperlink" Target="https://rpr.sk/sk/" TargetMode="External" Id="rId158" /><Relationship Type="http://schemas.openxmlformats.org/officeDocument/2006/relationships/hyperlink" Target="https://www.cia.gov/the-world-factbook/" TargetMode="External" Id="rId302" /><Relationship Type="http://schemas.openxmlformats.org/officeDocument/2006/relationships/hyperlink" Target="https://www.soi.sk/en/SOI.soi" TargetMode="External" Id="rId323" /><Relationship Type="http://schemas.openxmlformats.org/officeDocument/2006/relationships/hyperlink" Target="https://eur-lex.europa.eu/eli/dir/2018/1808/oj" TargetMode="External" Id="rId20" /><Relationship Type="http://schemas.openxmlformats.org/officeDocument/2006/relationships/hyperlink" Target="https://www.lexante.sk/en/post-amendment-to-act-no-2642022-coll-act-on-media-services-and-on-amendments-and-additions-to-certain-acts.html" TargetMode="External" Id="rId41" /><Relationship Type="http://schemas.openxmlformats.org/officeDocument/2006/relationships/hyperlink" Target="https://rpr.sk/sk/eticky-kodex" TargetMode="External" Id="rId62" /><Relationship Type="http://schemas.openxmlformats.org/officeDocument/2006/relationships/hyperlink" Target="https://eur-lex.europa.eu/eli/reg/2022/1925/oj" TargetMode="External" Id="rId83" /><Relationship Type="http://schemas.openxmlformats.org/officeDocument/2006/relationships/hyperlink" Target="https://novy.slov-lex.sk/ezbierky/pravne-predpisy/SK/ZZ/2024/108/" TargetMode="External" Id="rId179" /><Relationship Type="http://schemas.openxmlformats.org/officeDocument/2006/relationships/hyperlink" Target="https://www.iabslovakia.sk/reklama-a-pravidla/zavazne-clenske-kodexy/eticky-kodex-preberania-obsahu/" TargetMode="External" Id="rId190" /><Relationship Type="http://schemas.openxmlformats.org/officeDocument/2006/relationships/hyperlink" Target="https://eur-lex.europa.eu/eli/dir/2018/1808/oj" TargetMode="External" Id="rId204" /><Relationship Type="http://schemas.openxmlformats.org/officeDocument/2006/relationships/hyperlink" Target="https://rpr.sk/sk/eticky-kodex" TargetMode="External" Id="rId225" /><Relationship Type="http://schemas.openxmlformats.org/officeDocument/2006/relationships/hyperlink" Target="https://rpr.sk/sk/eticky-kodex" TargetMode="External" Id="rId246" /><Relationship Type="http://schemas.openxmlformats.org/officeDocument/2006/relationships/hyperlink" Target="https://eur-lex.europa.eu/eli/reg/2022/868/oj" TargetMode="External" Id="rId267" /><Relationship Type="http://schemas.openxmlformats.org/officeDocument/2006/relationships/hyperlink" Target="https://kodexinfluencermarketingu.sk/wp-content/uploads/2022/09/KO%CC%81DEX_INFLUENCER_MARKETINGU_final.pdf" TargetMode="External" Id="rId288" /><Relationship Type="http://schemas.openxmlformats.org/officeDocument/2006/relationships/hyperlink" Target="https://rpr.sk/sk/" TargetMode="External" Id="rId106" /><Relationship Type="http://schemas.openxmlformats.org/officeDocument/2006/relationships/hyperlink" Target="https://rpr.sk/sk/eticky-kodex" TargetMode="External" Id="rId127" /><Relationship Type="http://schemas.openxmlformats.org/officeDocument/2006/relationships/hyperlink" Target="https://trsr.sk/english/" TargetMode="External" Id="rId313" /><Relationship Type="http://schemas.openxmlformats.org/officeDocument/2006/relationships/hyperlink" Target="https://www.cia.gov/the-world-factbook/countries/slovakia/" TargetMode="External" Id="rId10" /><Relationship Type="http://schemas.openxmlformats.org/officeDocument/2006/relationships/hyperlink" Target="https://wipolex-res.wipo.int/edocs/lexdocs/laws/en/sk/sk086en.html" TargetMode="External" Id="rId31" /><Relationship Type="http://schemas.openxmlformats.org/officeDocument/2006/relationships/hyperlink" Target="https://rpr.sk/sk/eticky-kodex" TargetMode="External" Id="rId52" /><Relationship Type="http://schemas.openxmlformats.org/officeDocument/2006/relationships/hyperlink" Target="https://eur-lex.europa.eu/legal-content/EN/ALL/?uri=celex%3A32000L0031" TargetMode="External" Id="rId73" /><Relationship Type="http://schemas.openxmlformats.org/officeDocument/2006/relationships/hyperlink" Target="https://www.soi.sk/en/SOI.soi" TargetMode="External" Id="rId94" /><Relationship Type="http://schemas.openxmlformats.org/officeDocument/2006/relationships/hyperlink" Target="https://rpr.sk/sk/eticky-kodex" TargetMode="External" Id="rId148" /><Relationship Type="http://schemas.openxmlformats.org/officeDocument/2006/relationships/hyperlink" Target="https://novy.slov-lex.sk/ezbierky/pravne-predpisy/SK/ZZ/2001/147/20010501.html?ucinnost=09.12.2022" TargetMode="External" Id="rId169" /><Relationship Type="http://schemas.openxmlformats.org/officeDocument/2006/relationships/fontTable" Target="fontTable.xml" Id="rId334" /><Relationship Type="http://schemas.openxmlformats.org/officeDocument/2006/relationships/settings" Target="settings.xml" Id="rId4" /><Relationship Type="http://schemas.openxmlformats.org/officeDocument/2006/relationships/hyperlink" Target="https://eur-lex.europa.eu/legal-content/EN/TXT/?uri=celex%3A32005L0029" TargetMode="External" Id="rId180" /><Relationship Type="http://schemas.openxmlformats.org/officeDocument/2006/relationships/hyperlink" Target="https://eur-lex.europa.eu/eli/dir/2018/1808/oj" TargetMode="External" Id="rId215" /><Relationship Type="http://schemas.openxmlformats.org/officeDocument/2006/relationships/hyperlink" Target="https://novy.slov-lex.sk/ezbierky/pravne-predpisy/SK/ZZ/2022/264/20240724" TargetMode="External" Id="rId236" /><Relationship Type="http://schemas.openxmlformats.org/officeDocument/2006/relationships/hyperlink" Target="https://eur-lex.europa.eu/legal-content/EN/TXT/?uri=celex%3A32005L0029" TargetMode="External" Id="rId257" /><Relationship Type="http://schemas.openxmlformats.org/officeDocument/2006/relationships/hyperlink" Target="https://rpr.sk/sk/organy-rpr/" TargetMode="External" Id="rId278" /><Relationship Type="http://schemas.openxmlformats.org/officeDocument/2006/relationships/hyperlink" Target="http://archiv.rvr.sk/en/" TargetMode="External" Id="rId303" /><Relationship Type="http://schemas.openxmlformats.org/officeDocument/2006/relationships/hyperlink" Target="https://rpr.sk/sk/organy-rpr/" TargetMode="External" Id="rId42" /><Relationship Type="http://schemas.openxmlformats.org/officeDocument/2006/relationships/hyperlink" Target="https://novy.slov-lex.sk/ezbierky/pravne-predpisy/SK/ZZ/2001/147/20010501.html?ucinnost=09.12.2022" TargetMode="External" Id="rId84" /><Relationship Type="http://schemas.openxmlformats.org/officeDocument/2006/relationships/hyperlink" Target="https://kodexinfluencermarketingu.sk/wp-content/uploads/2022/09/KO%CC%81DEX_INFLUENCER_MARKETINGU_final.pdf" TargetMode="External" Id="rId138" /><Relationship Type="http://schemas.openxmlformats.org/officeDocument/2006/relationships/hyperlink" Target="https://eur-lex.europa.eu/legal-content/EN/TXT/?uri=celex%3A32005L0029" TargetMode="External" Id="rId191" /><Relationship Type="http://schemas.openxmlformats.org/officeDocument/2006/relationships/hyperlink" Target="https://rpr.sk/sk/" TargetMode="External" Id="rId205" /><Relationship Type="http://schemas.openxmlformats.org/officeDocument/2006/relationships/hyperlink" Target="https://novy.slov-lex.sk/ezbierky/pravne-predpisy/SK/ZZ/2022/264/20240724" TargetMode="External" Id="rId247" /><Relationship Type="http://schemas.openxmlformats.org/officeDocument/2006/relationships/hyperlink" Target="https://www.easa-alliance.org/members/slovakia/" TargetMode="External" Id="rId107" /><Relationship Type="http://schemas.openxmlformats.org/officeDocument/2006/relationships/hyperlink" Target="https://kodexinfluencermarketingu.sk/wp-content/uploads/2022/09/KO%CC%81DEX_INFLUENCER_MARKETINGU_final.pdf" TargetMode="External" Id="rId289" /><Relationship Type="http://schemas.openxmlformats.org/officeDocument/2006/relationships/hyperlink" Target="https://www.cia.gov/the-world-factbook/countries/slovakia/" TargetMode="External" Id="rId11" /><Relationship Type="http://schemas.openxmlformats.org/officeDocument/2006/relationships/hyperlink" Target="https://novy.slov-lex.sk/ezbierky/pravne-predpisy/SK/ZZ/2022/264/20240724" TargetMode="External" Id="rId53" /><Relationship Type="http://schemas.openxmlformats.org/officeDocument/2006/relationships/hyperlink" Target="https://rpr.sk/sk/eticky-kodex" TargetMode="External" Id="rId149" /><Relationship Type="http://schemas.openxmlformats.org/officeDocument/2006/relationships/hyperlink" Target="https://rsf.org/en/index" TargetMode="External" Id="rId314" /><Relationship Type="http://schemas.openxmlformats.org/officeDocument/2006/relationships/hyperlink" Target="https://www.soi.sk/en/SOI.soi" TargetMode="External" Id="rId95" /><Relationship Type="http://schemas.openxmlformats.org/officeDocument/2006/relationships/hyperlink" Target="https://rpr.sk/wp-content/uploads/2024/04/Vyrocna-Sprava-RPR-2023.pdf" TargetMode="External" Id="rId160" /><Relationship Type="http://schemas.openxmlformats.org/officeDocument/2006/relationships/hyperlink" Target="https://novy.slov-lex.sk/ezbierky/pravne-predpisy/SK/ZZ/2022/264/20240724" TargetMode="External" Id="rId216" /><Relationship Type="http://schemas.openxmlformats.org/officeDocument/2006/relationships/hyperlink" Target="https://eur-lex.europa.eu/legal-content/EN/TXT/?uri=celex%3A32006L0114" TargetMode="External" Id="rId258" /><Relationship Type="http://schemas.openxmlformats.org/officeDocument/2006/relationships/hyperlink" Target="https://eur-lex.europa.eu/legal-content/EN/TXT/?uri=celex%3A32022R2065" TargetMode="External" Id="rId22" /><Relationship Type="http://schemas.openxmlformats.org/officeDocument/2006/relationships/hyperlink" Target="https://rpr.sk/sk/eticky-kodex" TargetMode="External" Id="rId64" /><Relationship Type="http://schemas.openxmlformats.org/officeDocument/2006/relationships/hyperlink" Target="https://rpr.sk/sk/eticky-kodex" TargetMode="External" Id="rId118" /><Relationship Type="http://schemas.openxmlformats.org/officeDocument/2006/relationships/hyperlink" Target="https://www.toyassociation.org/App_Themes/toyassociation_resp/downloads/advocacy/safety/icc-response-iso-proposal-020621.pdf" TargetMode="External" Id="rId325" /><Relationship Type="http://schemas.openxmlformats.org/officeDocument/2006/relationships/hyperlink" Target="https://rpr.sk/sk/" TargetMode="External" Id="rId171" /><Relationship Type="http://schemas.openxmlformats.org/officeDocument/2006/relationships/hyperlink" Target="https://rpr.sk/sk/eticky-kodex" TargetMode="External" Id="rId227" /><Relationship Type="http://schemas.openxmlformats.org/officeDocument/2006/relationships/hyperlink" Target="https://novy.slov-lex.sk/ezbierky/pravne-predpisy/SK/ZZ/2021/452/" TargetMode="External" Id="rId269" /><Relationship Type="http://schemas.openxmlformats.org/officeDocument/2006/relationships/hyperlink" Target="https://novy.slov-lex.sk/ezbierky/pravne-predpisy/SK/ZZ/2008/167/" TargetMode="External" Id="rId33" /><Relationship Type="http://schemas.openxmlformats.org/officeDocument/2006/relationships/hyperlink" Target="https://www.easa-alliance.org/" TargetMode="External" Id="rId129" /><Relationship Type="http://schemas.openxmlformats.org/officeDocument/2006/relationships/hyperlink" Target="https://eur-lex.europa.eu/legal-content/EN/TXT/?uri=celex%3A32022R2065" TargetMode="External" Id="rId280" /><Relationship Type="http://schemas.openxmlformats.org/officeDocument/2006/relationships/customXml" Target="../customXml/item2.xml" Id="rId336" /><Relationship Type="http://schemas.openxmlformats.org/officeDocument/2006/relationships/hyperlink" Target="https://eur-lex.europa.eu/eli/dir/2018/1808/oj" TargetMode="External" Id="rId75" /><Relationship Type="http://schemas.openxmlformats.org/officeDocument/2006/relationships/hyperlink" Target="https://rpr.sk/sk/eticky-kodex" TargetMode="External" Id="rId140" /><Relationship Type="http://schemas.openxmlformats.org/officeDocument/2006/relationships/hyperlink" Target="https://novy.slov-lex.sk/ezbierky/pravne-predpisy/SK/ZZ/2024/108/" TargetMode="External" Id="rId182" /><Relationship Type="http://schemas.openxmlformats.org/officeDocument/2006/relationships/footnotes" Target="footnotes.xml" Id="rId6" /><Relationship Type="http://schemas.openxmlformats.org/officeDocument/2006/relationships/hyperlink" Target="https://rpr.sk/sk/eticky-kodex" TargetMode="External" Id="rId238" /><Relationship Type="http://schemas.openxmlformats.org/officeDocument/2006/relationships/hyperlink" Target="https://novy.slov-lex.sk/ezbierky/pravne-predpisy/SK/ZZ/2024/108/" TargetMode="External" Id="rId291" /><Relationship Type="http://schemas.openxmlformats.org/officeDocument/2006/relationships/hyperlink" Target="https://www.easa-alliance.org/type-of-member/self-regulatory-organisations/" TargetMode="External" Id="rId305" /><Relationship Type="http://schemas.openxmlformats.org/officeDocument/2006/relationships/hyperlink" Target="https://eur-lex.europa.eu/legal-content/EN/TXT/?uri=celex%3A32022R2065" TargetMode="External" Id="rId44" /><Relationship Type="http://schemas.openxmlformats.org/officeDocument/2006/relationships/hyperlink" Target="https://novy.slov-lex.sk/ezbierky/pravne-predpisy/SK/ZZ/1991/513/20240601" TargetMode="External" Id="rId86" /><Relationship Type="http://schemas.openxmlformats.org/officeDocument/2006/relationships/hyperlink" Target="https://rpr.sk/sk/eticky-kodex" TargetMode="External" Id="rId151" /><Relationship Type="http://schemas.openxmlformats.org/officeDocument/2006/relationships/hyperlink" Target="https://eur-lex.europa.eu/legal-content/EN/TXT/?uri=celex%3A32005L0029" TargetMode="External" Id="rId193" /><Relationship Type="http://schemas.openxmlformats.org/officeDocument/2006/relationships/hyperlink" Target="https://novy.slov-lex.sk/ezbierky/pravne-predpisy/SK/ZZ/2022/264/20240724" TargetMode="External" Id="rId207" /><Relationship Type="http://schemas.openxmlformats.org/officeDocument/2006/relationships/hyperlink" Target="https://rpr.sk/sk/eticky-kodex" TargetMode="External" Id="rId249" /><Relationship Type="http://schemas.openxmlformats.org/officeDocument/2006/relationships/hyperlink" Target="https://www.cia.gov/the-world-factbook/countries/slovakia/" TargetMode="External" Id="rId13" /><Relationship Type="http://schemas.openxmlformats.org/officeDocument/2006/relationships/hyperlink" Target="https://rpr.sk/wp-content/uploads/2024/04/Vyrocna-Sprava-RPR-2023.pdf" TargetMode="External" Id="rId109" /><Relationship Type="http://schemas.openxmlformats.org/officeDocument/2006/relationships/hyperlink" Target="https://eur-lex.europa.eu/eli/dir/2019/2161/oj" TargetMode="External" Id="rId260" /><Relationship Type="http://schemas.openxmlformats.org/officeDocument/2006/relationships/hyperlink" Target="https://rpr.sk/wp-content/uploads/2024/04/Vyrocna-Sprava-RPR-2023.pdf" TargetMode="External" Id="rId316" /><Relationship Type="http://schemas.openxmlformats.org/officeDocument/2006/relationships/hyperlink" Target="https://rpr.sk/sk/eticky-kodex" TargetMode="External" Id="rId55" /><Relationship Type="http://schemas.openxmlformats.org/officeDocument/2006/relationships/hyperlink" Target="https://rpms.sk/en" TargetMode="External" Id="rId97" /><Relationship Type="http://schemas.openxmlformats.org/officeDocument/2006/relationships/hyperlink" Target="https://iccwbo.org/wp-content/uploads/sites/3/2024/09/ICC_2024_MarketingCode_2024.pdf" TargetMode="External" Id="rId120" /><Relationship Type="http://schemas.openxmlformats.org/officeDocument/2006/relationships/hyperlink" Target="https://eur-lex.europa.eu/legal-content/EN/TXT/?uri=celex%3A32006L0114" TargetMode="External" Id="rId162" /><Relationship Type="http://schemas.openxmlformats.org/officeDocument/2006/relationships/hyperlink" Target="https://rpr.sk/sk/eticky-kodex" TargetMode="External" Id="rId218" /><Relationship Type="http://schemas.openxmlformats.org/officeDocument/2006/relationships/hyperlink" Target="https://novy.slov-lex.sk/ezbierky/pravne-predpisy/SK/ZZ/2004/22/" TargetMode="External" Id="rId271" /><Relationship Type="http://schemas.openxmlformats.org/officeDocument/2006/relationships/hyperlink" Target="https://eur-lex.europa.eu/EN/legal-content/summary/european-electronic-communications-code.html" TargetMode="External" Id="rId24" /><Relationship Type="http://schemas.openxmlformats.org/officeDocument/2006/relationships/hyperlink" Target="https://eur-lex.europa.eu/legal-content/EN/TXT/?uri=celex%3A32006L0114" TargetMode="External" Id="rId66" /><Relationship Type="http://schemas.openxmlformats.org/officeDocument/2006/relationships/hyperlink" Target="https://rpr.sk/sk/" TargetMode="External" Id="rId131" /><Relationship Type="http://schemas.openxmlformats.org/officeDocument/2006/relationships/hyperlink" Target="https://datatopics.worldbank.org/world-development-indicators/the-world-by-income-and-region.html" TargetMode="External" Id="rId327" /></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2.xml><?xml version="1.0" encoding="utf-8"?>
<ds:datastoreItem xmlns:ds="http://schemas.openxmlformats.org/officeDocument/2006/customXml" ds:itemID="{02ECA56B-1141-4AA4-AD57-E66F889DBBF6}"/>
</file>

<file path=customXml/itemProps3.xml><?xml version="1.0" encoding="utf-8"?>
<ds:datastoreItem xmlns:ds="http://schemas.openxmlformats.org/officeDocument/2006/customXml" ds:itemID="{3353FDEA-DDB8-4613-A259-5885CB142783}"/>
</file>

<file path=customXml/itemProps4.xml><?xml version="1.0" encoding="utf-8"?>
<ds:datastoreItem xmlns:ds="http://schemas.openxmlformats.org/officeDocument/2006/customXml" ds:itemID="{38593F94-1188-4E99-A0A1-D2BE8E240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652</cp:revision>
  <cp:lastPrinted>2024-05-13T12:36:00Z</cp:lastPrinted>
  <dcterms:created xsi:type="dcterms:W3CDTF">2024-09-19T12:35:00Z</dcterms:created>
  <dcterms:modified xsi:type="dcterms:W3CDTF">2024-10-24T12:33:15Z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